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764D1F" w14:textId="77777777" w:rsidR="001B735D" w:rsidRPr="001B735D" w:rsidRDefault="001B735D" w:rsidP="001B735D">
      <w:pPr>
        <w:pStyle w:val="Sansinterligne"/>
        <w:rPr>
          <w:rFonts w:cs="Arial"/>
          <w:color w:val="7030A0"/>
          <w:sz w:val="24"/>
          <w:szCs w:val="24"/>
        </w:rPr>
      </w:pPr>
      <w:r w:rsidRPr="001B735D">
        <w:rPr>
          <w:rFonts w:cs="Arial"/>
          <w:color w:val="7030A0"/>
          <w:sz w:val="24"/>
          <w:szCs w:val="24"/>
        </w:rPr>
        <w:t xml:space="preserve">3) </w:t>
      </w:r>
      <w:bookmarkStart w:id="0" w:name="_Hlk494633524"/>
      <w:r w:rsidRPr="001B735D">
        <w:rPr>
          <w:rFonts w:cs="Arial"/>
          <w:color w:val="7030A0"/>
          <w:sz w:val="24"/>
          <w:szCs w:val="24"/>
        </w:rPr>
        <w:t>L’origine génétique du phénotype macroscopique</w:t>
      </w:r>
      <w:bookmarkEnd w:id="0"/>
    </w:p>
    <w:p w14:paraId="6C793F27" w14:textId="77777777" w:rsidR="001B735D" w:rsidRPr="001B735D" w:rsidRDefault="001B735D" w:rsidP="001B735D">
      <w:pPr>
        <w:pStyle w:val="Sansinterligne"/>
        <w:rPr>
          <w:rFonts w:cs="Arial"/>
          <w:sz w:val="20"/>
          <w:szCs w:val="20"/>
        </w:rPr>
      </w:pPr>
      <w:r w:rsidRPr="001B735D">
        <w:rPr>
          <w:rFonts w:cs="Arial"/>
          <w:sz w:val="20"/>
          <w:szCs w:val="20"/>
        </w:rPr>
        <w:t>Activité :</w:t>
      </w:r>
      <w:r w:rsidRPr="001B735D">
        <w:rPr>
          <w:rFonts w:cs="Arial"/>
          <w:color w:val="7030A0"/>
          <w:sz w:val="20"/>
          <w:szCs w:val="20"/>
        </w:rPr>
        <w:t xml:space="preserve"> L’origine génétique du phénotype macroscopique</w:t>
      </w:r>
    </w:p>
    <w:p w14:paraId="0278B169" w14:textId="77777777" w:rsidR="001B735D" w:rsidRPr="001B735D" w:rsidRDefault="001B735D" w:rsidP="001B735D">
      <w:pPr>
        <w:pStyle w:val="Sansinterligne"/>
        <w:rPr>
          <w:rFonts w:cs="Arial"/>
          <w:sz w:val="20"/>
          <w:szCs w:val="20"/>
        </w:rPr>
      </w:pPr>
      <w:r w:rsidRPr="001B735D">
        <w:rPr>
          <w:sz w:val="20"/>
          <w:szCs w:val="20"/>
        </w:rPr>
        <w:t>Au cours du séquençage de l’ADN humain on s’est rendu compte qu’il y avait beaucoup moins de gènes codant pour un ARNm que prévu et surtout un nombre inférieur au nombre de protéines produites. D’où vient ce paradoxe ?</w:t>
      </w:r>
    </w:p>
    <w:p w14:paraId="6B3AAE88" w14:textId="77777777" w:rsidR="001B735D" w:rsidRPr="001B735D" w:rsidRDefault="001B735D" w:rsidP="001B735D">
      <w:pPr>
        <w:pStyle w:val="Sansinterligne"/>
        <w:rPr>
          <w:rFonts w:cs="Arial"/>
          <w:sz w:val="20"/>
          <w:szCs w:val="20"/>
        </w:rPr>
      </w:pPr>
    </w:p>
    <w:p w14:paraId="454689C0" w14:textId="77777777" w:rsidR="001B735D" w:rsidRPr="001B735D" w:rsidRDefault="001B735D" w:rsidP="001B735D">
      <w:pPr>
        <w:pStyle w:val="Sansinterligne"/>
        <w:rPr>
          <w:rFonts w:cs="Arial"/>
          <w:color w:val="0F4761" w:themeColor="accent1" w:themeShade="BF"/>
          <w:sz w:val="20"/>
          <w:szCs w:val="20"/>
        </w:rPr>
      </w:pPr>
      <w:r w:rsidRPr="001B735D">
        <w:rPr>
          <w:rFonts w:cs="Arial"/>
          <w:color w:val="0F4761" w:themeColor="accent1" w:themeShade="BF"/>
          <w:sz w:val="20"/>
          <w:szCs w:val="20"/>
        </w:rPr>
        <w:t>Un gène plusieurs protéines</w:t>
      </w:r>
    </w:p>
    <w:p w14:paraId="3E1F5C59" w14:textId="77777777" w:rsidR="001B735D" w:rsidRPr="001B735D" w:rsidRDefault="001B735D" w:rsidP="001B735D">
      <w:pPr>
        <w:pStyle w:val="Sansinterligne"/>
        <w:rPr>
          <w:rFonts w:cs="Arial"/>
          <w:sz w:val="20"/>
          <w:szCs w:val="20"/>
        </w:rPr>
      </w:pPr>
      <w:bookmarkStart w:id="1" w:name="_Hlk494633616"/>
    </w:p>
    <w:p w14:paraId="542694C1" w14:textId="77777777" w:rsidR="001B735D" w:rsidRPr="001B735D" w:rsidRDefault="001B735D" w:rsidP="001B735D">
      <w:pPr>
        <w:pStyle w:val="Sansinterligne"/>
        <w:rPr>
          <w:rFonts w:cs="Arial"/>
          <w:sz w:val="20"/>
          <w:szCs w:val="20"/>
        </w:rPr>
      </w:pPr>
      <w:r w:rsidRPr="001B735D">
        <w:rPr>
          <w:rFonts w:cs="Arial"/>
          <w:sz w:val="20"/>
          <w:szCs w:val="20"/>
        </w:rPr>
        <w:t>L’étude d’une maladie génétique, la Drépanocytose, peut permettre d’observer à quels niveaux s’exprime le patrimoine génétique.</w:t>
      </w:r>
    </w:p>
    <w:p w14:paraId="67258275" w14:textId="77777777" w:rsidR="001B735D" w:rsidRDefault="001B735D" w:rsidP="001B735D">
      <w:pPr>
        <w:pStyle w:val="Sansinterligne"/>
        <w:rPr>
          <w:rFonts w:cs="Arial"/>
        </w:rPr>
      </w:pPr>
      <w:r>
        <w:rPr>
          <w:rFonts w:cs="Arial"/>
          <w:noProof/>
          <w:lang w:eastAsia="fr-FR"/>
        </w:rPr>
        <w:drawing>
          <wp:anchor distT="0" distB="0" distL="114300" distR="114300" simplePos="0" relativeHeight="251659264" behindDoc="0" locked="0" layoutInCell="1" allowOverlap="1" wp14:anchorId="4CBB7576" wp14:editId="4E95FC71">
            <wp:simplePos x="0" y="0"/>
            <wp:positionH relativeFrom="column">
              <wp:posOffset>-128905</wp:posOffset>
            </wp:positionH>
            <wp:positionV relativeFrom="paragraph">
              <wp:posOffset>118745</wp:posOffset>
            </wp:positionV>
            <wp:extent cx="7125970" cy="1541145"/>
            <wp:effectExtent l="19050" t="0" r="0" b="0"/>
            <wp:wrapNone/>
            <wp:docPr id="40" name="Image 27" descr="an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3.gif"/>
                    <pic:cNvPicPr/>
                  </pic:nvPicPr>
                  <pic:blipFill>
                    <a:blip r:embed="rId6" cstate="print">
                      <a:lum bright="-10000" contrast="40000"/>
                    </a:blip>
                    <a:stretch>
                      <a:fillRect/>
                    </a:stretch>
                  </pic:blipFill>
                  <pic:spPr>
                    <a:xfrm>
                      <a:off x="0" y="0"/>
                      <a:ext cx="7125970" cy="1541145"/>
                    </a:xfrm>
                    <a:prstGeom prst="rect">
                      <a:avLst/>
                    </a:prstGeom>
                  </pic:spPr>
                </pic:pic>
              </a:graphicData>
            </a:graphic>
          </wp:anchor>
        </w:drawing>
      </w:r>
    </w:p>
    <w:p w14:paraId="250AB43F" w14:textId="77777777" w:rsidR="001B735D" w:rsidRDefault="001B735D" w:rsidP="001B735D">
      <w:pPr>
        <w:pStyle w:val="Sansinterligne"/>
        <w:rPr>
          <w:rFonts w:cs="Arial"/>
        </w:rPr>
      </w:pPr>
    </w:p>
    <w:p w14:paraId="26B1A463" w14:textId="77777777" w:rsidR="001B735D" w:rsidRDefault="001B735D" w:rsidP="001B735D">
      <w:pPr>
        <w:pStyle w:val="Sansinterligne"/>
        <w:rPr>
          <w:rFonts w:cs="Arial"/>
        </w:rPr>
      </w:pPr>
    </w:p>
    <w:p w14:paraId="07FC3918" w14:textId="77777777" w:rsidR="001B735D" w:rsidRDefault="001B735D" w:rsidP="001B735D">
      <w:pPr>
        <w:pStyle w:val="Sansinterligne"/>
        <w:rPr>
          <w:rFonts w:cs="Arial"/>
        </w:rPr>
      </w:pPr>
    </w:p>
    <w:p w14:paraId="7226FA00" w14:textId="77777777" w:rsidR="001B735D" w:rsidRDefault="001B735D" w:rsidP="001B735D">
      <w:pPr>
        <w:pStyle w:val="Sansinterligne"/>
        <w:rPr>
          <w:rFonts w:cs="Arial"/>
        </w:rPr>
      </w:pPr>
    </w:p>
    <w:p w14:paraId="5C51B940" w14:textId="77777777" w:rsidR="001B735D" w:rsidRDefault="001B735D" w:rsidP="001B735D">
      <w:pPr>
        <w:pStyle w:val="Sansinterligne"/>
        <w:rPr>
          <w:rFonts w:cs="Arial"/>
        </w:rPr>
      </w:pPr>
    </w:p>
    <w:p w14:paraId="463CB1C7" w14:textId="77777777" w:rsidR="001B735D" w:rsidRDefault="001B735D" w:rsidP="001B735D">
      <w:pPr>
        <w:pStyle w:val="Sansinterligne"/>
        <w:rPr>
          <w:rFonts w:cs="Arial"/>
        </w:rPr>
      </w:pPr>
      <w:r>
        <w:rPr>
          <w:rFonts w:cs="Arial"/>
          <w:noProof/>
          <w:lang w:eastAsia="fr-FR"/>
        </w:rPr>
        <mc:AlternateContent>
          <mc:Choice Requires="wps">
            <w:drawing>
              <wp:anchor distT="0" distB="0" distL="114300" distR="114300" simplePos="0" relativeHeight="251667456" behindDoc="0" locked="0" layoutInCell="1" allowOverlap="1" wp14:anchorId="6B026D50" wp14:editId="7E4A9FFF">
                <wp:simplePos x="0" y="0"/>
                <wp:positionH relativeFrom="column">
                  <wp:posOffset>3128875</wp:posOffset>
                </wp:positionH>
                <wp:positionV relativeFrom="paragraph">
                  <wp:posOffset>73472</wp:posOffset>
                </wp:positionV>
                <wp:extent cx="2464728" cy="715526"/>
                <wp:effectExtent l="38100" t="38100" r="31115" b="27940"/>
                <wp:wrapNone/>
                <wp:docPr id="48"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64728" cy="7155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7C13DF" id="_x0000_t32" coordsize="21600,21600" o:spt="32" o:oned="t" path="m,l21600,21600e" filled="f">
                <v:path arrowok="t" fillok="f" o:connecttype="none"/>
                <o:lock v:ext="edit" shapetype="t"/>
              </v:shapetype>
              <v:shape id="AutoShape 180" o:spid="_x0000_s1026" type="#_x0000_t32" style="position:absolute;margin-left:246.35pt;margin-top:5.8pt;width:194.05pt;height:56.3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">
                <v:stroke endarrow="block"/>
              </v:shape>
            </w:pict>
          </mc:Fallback>
        </mc:AlternateContent>
      </w:r>
    </w:p>
    <w:p w14:paraId="217CFDDB" w14:textId="77777777" w:rsidR="001B735D" w:rsidRDefault="001B735D" w:rsidP="001B735D">
      <w:pPr>
        <w:pStyle w:val="Sansinterligne"/>
        <w:rPr>
          <w:rFonts w:cs="Arial"/>
        </w:rPr>
      </w:pPr>
    </w:p>
    <w:p w14:paraId="532376E0" w14:textId="77777777" w:rsidR="001B735D" w:rsidRDefault="001B735D" w:rsidP="001B735D">
      <w:pPr>
        <w:pStyle w:val="Sansinterligne"/>
        <w:rPr>
          <w:rFonts w:cs="Arial"/>
        </w:rPr>
      </w:pPr>
    </w:p>
    <w:p w14:paraId="129451AF" w14:textId="77777777" w:rsidR="001B735D" w:rsidRDefault="001B735D" w:rsidP="001B735D">
      <w:pPr>
        <w:pStyle w:val="Sansinterligne"/>
        <w:rPr>
          <w:rFonts w:cs="Arial"/>
        </w:rPr>
      </w:pPr>
    </w:p>
    <w:p w14:paraId="5F0E6609" w14:textId="77777777" w:rsidR="001B735D" w:rsidRDefault="001B735D" w:rsidP="001B735D">
      <w:pPr>
        <w:pStyle w:val="Sansinterligne"/>
        <w:rPr>
          <w:rFonts w:cs="Arial"/>
        </w:rPr>
      </w:pPr>
    </w:p>
    <w:p w14:paraId="2F1D7C3B" w14:textId="77777777" w:rsidR="001B735D" w:rsidRPr="001B735D" w:rsidRDefault="001B735D" w:rsidP="001B735D">
      <w:pPr>
        <w:pStyle w:val="Sansinterligne"/>
        <w:rPr>
          <w:rFonts w:cs="Arial"/>
          <w:color w:val="0F4761" w:themeColor="accent1" w:themeShade="BF"/>
          <w:sz w:val="20"/>
          <w:szCs w:val="20"/>
        </w:rPr>
      </w:pPr>
      <w:r w:rsidRPr="001B735D">
        <w:rPr>
          <w:rFonts w:cs="Arial"/>
          <w:color w:val="0F4761" w:themeColor="accent1" w:themeShade="BF"/>
          <w:sz w:val="20"/>
          <w:szCs w:val="20"/>
        </w:rPr>
        <w:t>On voit que la Drépanocytose est une maladie génétique qui touche la chaine de nucléotides à la 20</w:t>
      </w:r>
      <w:r w:rsidRPr="001B735D">
        <w:rPr>
          <w:rFonts w:cs="Arial"/>
          <w:color w:val="0F4761" w:themeColor="accent1" w:themeShade="BF"/>
          <w:sz w:val="20"/>
          <w:szCs w:val="20"/>
          <w:vertAlign w:val="superscript"/>
        </w:rPr>
        <w:t>e</w:t>
      </w:r>
      <w:r w:rsidRPr="001B735D">
        <w:rPr>
          <w:rFonts w:cs="Arial"/>
          <w:color w:val="0F4761" w:themeColor="accent1" w:themeShade="BF"/>
          <w:sz w:val="20"/>
          <w:szCs w:val="20"/>
        </w:rPr>
        <w:t xml:space="preserve"> position. Ceci entraine une modification de la Protéine de l’hémoglobine (</w:t>
      </w:r>
      <w:proofErr w:type="spellStart"/>
      <w:r w:rsidRPr="001B735D">
        <w:rPr>
          <w:rFonts w:cs="Arial"/>
          <w:color w:val="0F4761" w:themeColor="accent1" w:themeShade="BF"/>
          <w:sz w:val="20"/>
          <w:szCs w:val="20"/>
        </w:rPr>
        <w:t>Hb</w:t>
      </w:r>
      <w:proofErr w:type="spellEnd"/>
      <w:r w:rsidRPr="001B735D">
        <w:rPr>
          <w:rFonts w:cs="Arial"/>
          <w:color w:val="0F4761" w:themeColor="accent1" w:themeShade="BF"/>
          <w:sz w:val="20"/>
          <w:szCs w:val="20"/>
        </w:rPr>
        <w:t>) au 7</w:t>
      </w:r>
      <w:r w:rsidRPr="001B735D">
        <w:rPr>
          <w:rFonts w:cs="Arial"/>
          <w:color w:val="0F4761" w:themeColor="accent1" w:themeShade="BF"/>
          <w:sz w:val="20"/>
          <w:szCs w:val="20"/>
          <w:vertAlign w:val="superscript"/>
        </w:rPr>
        <w:t>e</w:t>
      </w:r>
      <w:r w:rsidRPr="001B735D">
        <w:rPr>
          <w:rFonts w:cs="Arial"/>
          <w:color w:val="0F4761" w:themeColor="accent1" w:themeShade="BF"/>
          <w:sz w:val="20"/>
          <w:szCs w:val="20"/>
        </w:rPr>
        <w:t xml:space="preserve"> Acide Aminé.</w:t>
      </w:r>
    </w:p>
    <w:p w14:paraId="1933A72C" w14:textId="77777777" w:rsidR="001B735D" w:rsidRPr="001B735D" w:rsidRDefault="001B735D" w:rsidP="001B735D">
      <w:pPr>
        <w:pStyle w:val="Sansinterligne"/>
        <w:rPr>
          <w:rFonts w:cs="Arial"/>
          <w:color w:val="0F4761" w:themeColor="accent1" w:themeShade="BF"/>
          <w:sz w:val="20"/>
          <w:szCs w:val="20"/>
        </w:rPr>
      </w:pPr>
    </w:p>
    <w:p w14:paraId="6DA0FE40" w14:textId="77777777" w:rsidR="001B735D" w:rsidRPr="001B735D" w:rsidRDefault="001B735D" w:rsidP="001B735D">
      <w:pPr>
        <w:pStyle w:val="Sansinterligne"/>
        <w:rPr>
          <w:rFonts w:cs="Arial"/>
          <w:color w:val="0F4761" w:themeColor="accent1" w:themeShade="BF"/>
          <w:sz w:val="20"/>
          <w:szCs w:val="20"/>
        </w:rPr>
      </w:pPr>
      <w:r w:rsidRPr="001B735D">
        <w:rPr>
          <w:rFonts w:cs="Arial"/>
          <w:color w:val="0F4761" w:themeColor="accent1" w:themeShade="BF"/>
          <w:sz w:val="20"/>
          <w:szCs w:val="20"/>
        </w:rPr>
        <w:t xml:space="preserve">Il y a donc une expression moléculaire du patrimoine génétique, on parle de </w:t>
      </w:r>
      <w:r w:rsidRPr="001B735D">
        <w:rPr>
          <w:rFonts w:cs="Arial"/>
          <w:color w:val="0F4761" w:themeColor="accent1" w:themeShade="BF"/>
          <w:sz w:val="20"/>
          <w:szCs w:val="20"/>
          <w:highlight w:val="yellow"/>
        </w:rPr>
        <w:t>Phénotype Moléculaire.</w:t>
      </w:r>
    </w:p>
    <w:p w14:paraId="5446D117" w14:textId="77777777" w:rsidR="001B735D" w:rsidRPr="001B735D" w:rsidRDefault="001B735D" w:rsidP="001B735D">
      <w:pPr>
        <w:pStyle w:val="Sansinterligne"/>
        <w:rPr>
          <w:rFonts w:cs="Arial"/>
          <w:color w:val="0F4761" w:themeColor="accent1" w:themeShade="BF"/>
          <w:sz w:val="20"/>
          <w:szCs w:val="20"/>
        </w:rPr>
      </w:pPr>
    </w:p>
    <w:p w14:paraId="3BD0324D" w14:textId="77777777" w:rsidR="001B735D" w:rsidRDefault="001B735D" w:rsidP="001B735D">
      <w:pPr>
        <w:pStyle w:val="Sansinterligne"/>
        <w:rPr>
          <w:rFonts w:cs="Arial"/>
        </w:rPr>
      </w:pPr>
    </w:p>
    <w:p w14:paraId="3D2690BC" w14:textId="77777777" w:rsidR="001B735D" w:rsidRDefault="001B735D" w:rsidP="001B735D">
      <w:pPr>
        <w:pStyle w:val="Sansinterligne"/>
        <w:rPr>
          <w:rFonts w:cs="Arial"/>
        </w:rPr>
      </w:pPr>
      <w:r>
        <w:rPr>
          <w:rFonts w:cs="Arial"/>
          <w:noProof/>
          <w:color w:val="3A7C22" w:themeColor="accent6" w:themeShade="BF"/>
          <w:lang w:eastAsia="fr-FR"/>
        </w:rPr>
        <w:drawing>
          <wp:anchor distT="0" distB="0" distL="114300" distR="114300" simplePos="0" relativeHeight="251664384" behindDoc="0" locked="0" layoutInCell="1" allowOverlap="1" wp14:anchorId="4B1C603F" wp14:editId="1AA52628">
            <wp:simplePos x="0" y="0"/>
            <wp:positionH relativeFrom="column">
              <wp:posOffset>3516630</wp:posOffset>
            </wp:positionH>
            <wp:positionV relativeFrom="paragraph">
              <wp:posOffset>287655</wp:posOffset>
            </wp:positionV>
            <wp:extent cx="3331845" cy="2152650"/>
            <wp:effectExtent l="0" t="0" r="0" b="0"/>
            <wp:wrapSquare wrapText="bothSides"/>
            <wp:docPr id="28" name="Image 1" descr="hematies.jpg"/>
            <wp:cNvGraphicFramePr/>
            <a:graphic xmlns:a="http://schemas.openxmlformats.org/drawingml/2006/main">
              <a:graphicData uri="http://schemas.openxmlformats.org/drawingml/2006/picture">
                <pic:pic xmlns:pic="http://schemas.openxmlformats.org/drawingml/2006/picture">
                  <pic:nvPicPr>
                    <pic:cNvPr id="5" name="Image 4" descr="hematies.jpg"/>
                    <pic:cNvPicPr>
                      <a:picLocks noChangeAspect="1"/>
                    </pic:cNvPicPr>
                  </pic:nvPicPr>
                  <pic:blipFill>
                    <a:blip r:embed="rId7" cstate="print"/>
                    <a:srcRect l="1570" t="3113"/>
                    <a:stretch>
                      <a:fillRect/>
                    </a:stretch>
                  </pic:blipFill>
                  <pic:spPr>
                    <a:xfrm>
                      <a:off x="0" y="0"/>
                      <a:ext cx="3331845" cy="215265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lang w:eastAsia="fr-FR"/>
        </w:rPr>
        <w:drawing>
          <wp:anchor distT="0" distB="0" distL="114300" distR="114300" simplePos="0" relativeHeight="251663360" behindDoc="0" locked="0" layoutInCell="1" allowOverlap="1" wp14:anchorId="4CB59B21" wp14:editId="6E0D2F94">
            <wp:simplePos x="0" y="0"/>
            <wp:positionH relativeFrom="column">
              <wp:posOffset>-179070</wp:posOffset>
            </wp:positionH>
            <wp:positionV relativeFrom="paragraph">
              <wp:posOffset>192405</wp:posOffset>
            </wp:positionV>
            <wp:extent cx="3630295" cy="2458720"/>
            <wp:effectExtent l="0" t="0" r="0" b="0"/>
            <wp:wrapSquare wrapText="bothSides"/>
            <wp:docPr id="25" name="Image 21" descr="5-hématies-normales-et-drépanocyta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hématies-normales-et-drépanocytaires.jpg"/>
                    <pic:cNvPicPr/>
                  </pic:nvPicPr>
                  <pic:blipFill>
                    <a:blip r:embed="rId8" cstate="print"/>
                    <a:srcRect l="2082" t="3433" r="1960"/>
                    <a:stretch>
                      <a:fillRect/>
                    </a:stretch>
                  </pic:blipFill>
                  <pic:spPr>
                    <a:xfrm>
                      <a:off x="0" y="0"/>
                      <a:ext cx="3630295" cy="2458720"/>
                    </a:xfrm>
                    <a:prstGeom prst="rect">
                      <a:avLst/>
                    </a:prstGeom>
                  </pic:spPr>
                </pic:pic>
              </a:graphicData>
            </a:graphic>
            <wp14:sizeRelH relativeFrom="margin">
              <wp14:pctWidth>0</wp14:pctWidth>
            </wp14:sizeRelH>
            <wp14:sizeRelV relativeFrom="margin">
              <wp14:pctHeight>0</wp14:pctHeight>
            </wp14:sizeRelV>
          </wp:anchor>
        </w:drawing>
      </w:r>
    </w:p>
    <w:p w14:paraId="0B8B5132" w14:textId="77777777" w:rsidR="001B735D" w:rsidRDefault="001B735D" w:rsidP="001B735D">
      <w:pPr>
        <w:pStyle w:val="Sansinterligne"/>
        <w:rPr>
          <w:rFonts w:cs="Arial"/>
        </w:rPr>
      </w:pPr>
    </w:p>
    <w:p w14:paraId="7AB696EB" w14:textId="77777777" w:rsidR="001B735D" w:rsidRDefault="001B735D" w:rsidP="001B735D">
      <w:pPr>
        <w:pStyle w:val="Sansinterligne"/>
        <w:rPr>
          <w:rFonts w:cs="Arial"/>
        </w:rPr>
      </w:pPr>
    </w:p>
    <w:p w14:paraId="4EA4BB9B" w14:textId="77777777" w:rsidR="001B735D" w:rsidRDefault="001B735D" w:rsidP="001B735D">
      <w:pPr>
        <w:pStyle w:val="Sansinterligne"/>
        <w:rPr>
          <w:rFonts w:cs="Arial"/>
          <w:color w:val="0F4761" w:themeColor="accent1" w:themeShade="BF"/>
          <w:sz w:val="36"/>
          <w:szCs w:val="36"/>
        </w:rPr>
      </w:pPr>
    </w:p>
    <w:p w14:paraId="20BE04A6" w14:textId="77777777" w:rsidR="001B735D" w:rsidRPr="001B735D" w:rsidRDefault="001B735D" w:rsidP="001B735D">
      <w:pPr>
        <w:pStyle w:val="Sansinterligne"/>
        <w:rPr>
          <w:rFonts w:cs="Arial"/>
          <w:color w:val="0F4761" w:themeColor="accent1" w:themeShade="BF"/>
          <w:sz w:val="20"/>
          <w:szCs w:val="20"/>
        </w:rPr>
      </w:pPr>
      <w:r w:rsidRPr="001B735D">
        <w:rPr>
          <w:rFonts w:cs="Arial"/>
          <w:color w:val="0F4761" w:themeColor="accent1" w:themeShade="BF"/>
          <w:sz w:val="20"/>
          <w:szCs w:val="20"/>
        </w:rPr>
        <w:t xml:space="preserve">On observe aussi que la forme des Hématies est différente chez un individu atteint de la Drépanocytose. </w:t>
      </w:r>
    </w:p>
    <w:p w14:paraId="34C517E4" w14:textId="77777777" w:rsidR="001B735D" w:rsidRPr="001B735D" w:rsidRDefault="001B735D" w:rsidP="001B735D">
      <w:pPr>
        <w:pStyle w:val="Sansinterligne"/>
        <w:rPr>
          <w:rFonts w:cs="Arial"/>
          <w:color w:val="0F4761" w:themeColor="accent1" w:themeShade="BF"/>
          <w:sz w:val="20"/>
          <w:szCs w:val="20"/>
        </w:rPr>
      </w:pPr>
      <w:r w:rsidRPr="001B735D">
        <w:rPr>
          <w:rFonts w:cs="Arial"/>
          <w:color w:val="0F4761" w:themeColor="accent1" w:themeShade="BF"/>
          <w:sz w:val="20"/>
          <w:szCs w:val="20"/>
        </w:rPr>
        <w:t>On sait, avec les premiers documents, que les Hématies sont composées d’une protéine, l’hémoglobine, qui devient fibreuse chez les malades. Ce changement a donc aussi une conséquence sur la forme des Hématies.</w:t>
      </w:r>
    </w:p>
    <w:p w14:paraId="08325987" w14:textId="77777777" w:rsidR="001B735D" w:rsidRPr="001B735D" w:rsidRDefault="001B735D" w:rsidP="001B735D">
      <w:pPr>
        <w:pStyle w:val="Sansinterligne"/>
        <w:rPr>
          <w:rFonts w:cs="Arial"/>
          <w:color w:val="0F4761" w:themeColor="accent1" w:themeShade="BF"/>
          <w:sz w:val="20"/>
          <w:szCs w:val="20"/>
        </w:rPr>
      </w:pPr>
    </w:p>
    <w:bookmarkEnd w:id="1"/>
    <w:p w14:paraId="0EA13F67" w14:textId="77777777" w:rsidR="001B735D" w:rsidRPr="001B735D" w:rsidRDefault="001B735D" w:rsidP="001B735D">
      <w:pPr>
        <w:pStyle w:val="Sansinterligne"/>
        <w:rPr>
          <w:rFonts w:cs="Arial"/>
          <w:color w:val="0F4761" w:themeColor="accent1" w:themeShade="BF"/>
          <w:sz w:val="20"/>
          <w:szCs w:val="20"/>
        </w:rPr>
      </w:pPr>
      <w:r w:rsidRPr="001B735D">
        <w:rPr>
          <w:rFonts w:cs="Arial"/>
          <w:color w:val="0F4761" w:themeColor="accent1" w:themeShade="BF"/>
          <w:sz w:val="20"/>
          <w:szCs w:val="20"/>
        </w:rPr>
        <w:t xml:space="preserve">On en conclut que l’expression génétique est visible aussi au niveau cellulaire, on parle de </w:t>
      </w:r>
      <w:r w:rsidRPr="001B735D">
        <w:rPr>
          <w:rFonts w:cs="Arial"/>
          <w:color w:val="0F4761" w:themeColor="accent1" w:themeShade="BF"/>
          <w:sz w:val="20"/>
          <w:szCs w:val="20"/>
          <w:highlight w:val="yellow"/>
        </w:rPr>
        <w:t>Phénotype Cellulaire</w:t>
      </w:r>
      <w:r w:rsidRPr="001B735D">
        <w:rPr>
          <w:rFonts w:cs="Arial"/>
          <w:color w:val="0F4761" w:themeColor="accent1" w:themeShade="BF"/>
          <w:sz w:val="20"/>
          <w:szCs w:val="20"/>
        </w:rPr>
        <w:t>.</w:t>
      </w:r>
    </w:p>
    <w:p w14:paraId="5B09FE1A" w14:textId="77777777" w:rsidR="001B735D" w:rsidRDefault="001B735D" w:rsidP="001B735D">
      <w:pPr>
        <w:pStyle w:val="Sansinterligne"/>
        <w:rPr>
          <w:rFonts w:cs="Arial"/>
          <w:color w:val="3A7C22" w:themeColor="accent6" w:themeShade="BF"/>
        </w:rPr>
      </w:pPr>
    </w:p>
    <w:p w14:paraId="6B26B232" w14:textId="025CCC47" w:rsidR="001B735D" w:rsidRDefault="001B735D" w:rsidP="001B735D">
      <w:pPr>
        <w:pStyle w:val="Sansinterligne"/>
        <w:rPr>
          <w:rFonts w:cs="Arial"/>
          <w:color w:val="3A7C22" w:themeColor="accent6" w:themeShade="BF"/>
        </w:rPr>
      </w:pPr>
      <w:r>
        <w:rPr>
          <w:rFonts w:cs="Arial"/>
          <w:noProof/>
          <w:color w:val="3A7C22" w:themeColor="accent6" w:themeShade="BF"/>
          <w:lang w:eastAsia="fr-FR"/>
        </w:rPr>
        <w:drawing>
          <wp:anchor distT="0" distB="0" distL="114300" distR="114300" simplePos="0" relativeHeight="251665408" behindDoc="0" locked="0" layoutInCell="1" allowOverlap="1" wp14:anchorId="0AE744DE" wp14:editId="032D9E12">
            <wp:simplePos x="0" y="0"/>
            <wp:positionH relativeFrom="column">
              <wp:posOffset>85725</wp:posOffset>
            </wp:positionH>
            <wp:positionV relativeFrom="paragraph">
              <wp:posOffset>-67310</wp:posOffset>
            </wp:positionV>
            <wp:extent cx="3298190" cy="1796415"/>
            <wp:effectExtent l="0" t="0" r="0" b="0"/>
            <wp:wrapSquare wrapText="bothSides"/>
            <wp:docPr id="26" name="Image 25" descr="357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7446.jpg"/>
                    <pic:cNvPicPr/>
                  </pic:nvPicPr>
                  <pic:blipFill>
                    <a:blip r:embed="rId9" cstate="print">
                      <a:lum bright="-10000" contrast="30000"/>
                    </a:blip>
                    <a:stretch>
                      <a:fillRect/>
                    </a:stretch>
                  </pic:blipFill>
                  <pic:spPr>
                    <a:xfrm>
                      <a:off x="0" y="0"/>
                      <a:ext cx="3298190" cy="1796415"/>
                    </a:xfrm>
                    <a:prstGeom prst="rect">
                      <a:avLst/>
                    </a:prstGeom>
                  </pic:spPr>
                </pic:pic>
              </a:graphicData>
            </a:graphic>
          </wp:anchor>
        </w:drawing>
      </w:r>
    </w:p>
    <w:p w14:paraId="468F25BE" w14:textId="77777777" w:rsidR="001B735D" w:rsidRDefault="001B735D" w:rsidP="001B735D">
      <w:pPr>
        <w:pStyle w:val="Sansinterligne"/>
        <w:rPr>
          <w:rFonts w:cs="Arial"/>
          <w:color w:val="3A7C22" w:themeColor="accent6" w:themeShade="BF"/>
        </w:rPr>
      </w:pPr>
    </w:p>
    <w:p w14:paraId="7CA7D458" w14:textId="77777777" w:rsidR="001B735D" w:rsidRPr="001B735D" w:rsidRDefault="001B735D" w:rsidP="001B735D">
      <w:pPr>
        <w:pStyle w:val="Sansinterligne"/>
        <w:rPr>
          <w:rFonts w:cs="Arial"/>
          <w:color w:val="0F4761" w:themeColor="accent1" w:themeShade="BF"/>
          <w:sz w:val="20"/>
          <w:szCs w:val="20"/>
        </w:rPr>
      </w:pPr>
      <w:r w:rsidRPr="001B735D">
        <w:rPr>
          <w:rFonts w:cs="Arial"/>
          <w:color w:val="0F4761" w:themeColor="accent1" w:themeShade="BF"/>
          <w:sz w:val="20"/>
          <w:szCs w:val="20"/>
        </w:rPr>
        <w:t xml:space="preserve">On peut également observer sur ce document que les Hématies falciformes vont </w:t>
      </w:r>
      <w:proofErr w:type="gramStart"/>
      <w:r w:rsidRPr="001B735D">
        <w:rPr>
          <w:rFonts w:cs="Arial"/>
          <w:color w:val="0F4761" w:themeColor="accent1" w:themeShade="BF"/>
          <w:sz w:val="20"/>
          <w:szCs w:val="20"/>
        </w:rPr>
        <w:t>avoir</w:t>
      </w:r>
      <w:proofErr w:type="gramEnd"/>
      <w:r w:rsidRPr="001B735D">
        <w:rPr>
          <w:rFonts w:cs="Arial"/>
          <w:color w:val="0F4761" w:themeColor="accent1" w:themeShade="BF"/>
          <w:sz w:val="20"/>
          <w:szCs w:val="20"/>
        </w:rPr>
        <w:t xml:space="preserve"> une conséquence sur la circulation sanguine avec des risques d’obstruction des vaisseaux sanguins et de mauvais transport du dioxygène.</w:t>
      </w:r>
    </w:p>
    <w:p w14:paraId="4D8A2A81" w14:textId="77777777" w:rsidR="001B735D" w:rsidRDefault="001B735D" w:rsidP="001B735D">
      <w:pPr>
        <w:pStyle w:val="Sansinterligne"/>
        <w:rPr>
          <w:rFonts w:cs="Arial"/>
          <w:color w:val="3A7C22" w:themeColor="accent6" w:themeShade="BF"/>
        </w:rPr>
      </w:pPr>
    </w:p>
    <w:p w14:paraId="488D7E7D" w14:textId="77777777" w:rsidR="001B735D" w:rsidRDefault="001B735D" w:rsidP="001B735D">
      <w:pPr>
        <w:pStyle w:val="Sansinterligne"/>
        <w:rPr>
          <w:rFonts w:cs="Arial"/>
          <w:color w:val="3A7C22" w:themeColor="accent6" w:themeShade="BF"/>
        </w:rPr>
      </w:pPr>
    </w:p>
    <w:p w14:paraId="773A6343" w14:textId="77777777" w:rsidR="001B735D" w:rsidRDefault="001B735D" w:rsidP="001B735D">
      <w:pPr>
        <w:pStyle w:val="Sansinterligne"/>
        <w:rPr>
          <w:rFonts w:cs="Arial"/>
          <w:color w:val="3A7C22" w:themeColor="accent6" w:themeShade="BF"/>
        </w:rPr>
      </w:pPr>
    </w:p>
    <w:p w14:paraId="15FF0A16" w14:textId="77777777" w:rsidR="001B735D" w:rsidRDefault="001B735D" w:rsidP="001B735D">
      <w:pPr>
        <w:pStyle w:val="Sansinterligne"/>
        <w:rPr>
          <w:rFonts w:cs="Arial"/>
          <w:color w:val="3A7C22" w:themeColor="accent6" w:themeShade="BF"/>
        </w:rPr>
      </w:pPr>
    </w:p>
    <w:p w14:paraId="7432B47F" w14:textId="77777777" w:rsidR="001B735D" w:rsidRDefault="001B735D" w:rsidP="001B735D">
      <w:pPr>
        <w:pStyle w:val="Sansinterligne"/>
        <w:rPr>
          <w:rFonts w:cs="Arial"/>
          <w:color w:val="3A7C22" w:themeColor="accent6" w:themeShade="BF"/>
        </w:rPr>
      </w:pPr>
    </w:p>
    <w:p w14:paraId="5843696A" w14:textId="77777777" w:rsidR="001B735D" w:rsidRDefault="001B735D" w:rsidP="001B735D">
      <w:pPr>
        <w:pStyle w:val="Sansinterligne"/>
        <w:rPr>
          <w:rFonts w:cs="Arial"/>
          <w:color w:val="3A7C22" w:themeColor="accent6" w:themeShade="BF"/>
        </w:rPr>
      </w:pPr>
    </w:p>
    <w:p w14:paraId="2D2FFC53" w14:textId="77777777" w:rsidR="001B735D" w:rsidRDefault="001B735D" w:rsidP="001B735D">
      <w:pPr>
        <w:pStyle w:val="Sansinterligne"/>
        <w:rPr>
          <w:rFonts w:cs="Arial"/>
          <w:color w:val="3A7C22" w:themeColor="accent6" w:themeShade="BF"/>
        </w:rPr>
      </w:pPr>
    </w:p>
    <w:p w14:paraId="24EFB673" w14:textId="77777777" w:rsidR="001B735D" w:rsidRDefault="001B735D" w:rsidP="001B735D">
      <w:pPr>
        <w:pStyle w:val="Sansinterligne"/>
        <w:rPr>
          <w:rFonts w:cs="Arial"/>
          <w:color w:val="3A7C22" w:themeColor="accent6" w:themeShade="BF"/>
        </w:rPr>
      </w:pPr>
      <w:r w:rsidRPr="00E84DD6">
        <w:rPr>
          <w:rFonts w:cs="Arial"/>
          <w:noProof/>
          <w:color w:val="3A7C22" w:themeColor="accent6" w:themeShade="BF"/>
          <w:lang w:eastAsia="fr-FR"/>
        </w:rPr>
        <w:lastRenderedPageBreak/>
        <w:drawing>
          <wp:anchor distT="0" distB="0" distL="114300" distR="114300" simplePos="0" relativeHeight="251666432" behindDoc="0" locked="0" layoutInCell="1" allowOverlap="1" wp14:anchorId="57B609C7" wp14:editId="7DA1F4E0">
            <wp:simplePos x="0" y="0"/>
            <wp:positionH relativeFrom="column">
              <wp:posOffset>-32385</wp:posOffset>
            </wp:positionH>
            <wp:positionV relativeFrom="paragraph">
              <wp:posOffset>60960</wp:posOffset>
            </wp:positionV>
            <wp:extent cx="4805680" cy="3253105"/>
            <wp:effectExtent l="0" t="0" r="0" b="0"/>
            <wp:wrapSquare wrapText="bothSides"/>
            <wp:docPr id="29" name="Image 2" descr="drepanocytose.png"/>
            <wp:cNvGraphicFramePr/>
            <a:graphic xmlns:a="http://schemas.openxmlformats.org/drawingml/2006/main">
              <a:graphicData uri="http://schemas.openxmlformats.org/drawingml/2006/picture">
                <pic:pic xmlns:pic="http://schemas.openxmlformats.org/drawingml/2006/picture">
                  <pic:nvPicPr>
                    <pic:cNvPr id="2" name="Image 1" descr="drepanocytose.png"/>
                    <pic:cNvPicPr>
                      <a:picLocks noChangeAspect="1"/>
                    </pic:cNvPicPr>
                  </pic:nvPicPr>
                  <pic:blipFill>
                    <a:blip r:embed="rId10" cstate="print">
                      <a:clrChange>
                        <a:clrFrom>
                          <a:srgbClr val="FFFFCC"/>
                        </a:clrFrom>
                        <a:clrTo>
                          <a:srgbClr val="FFFFCC">
                            <a:alpha val="0"/>
                          </a:srgbClr>
                        </a:clrTo>
                      </a:clrChange>
                      <a:lum bright="-10000" contrast="20000"/>
                    </a:blip>
                    <a:srcRect l="2887" t="4558" r="4267" b="3704"/>
                    <a:stretch>
                      <a:fillRect/>
                    </a:stretch>
                  </pic:blipFill>
                  <pic:spPr>
                    <a:xfrm>
                      <a:off x="0" y="0"/>
                      <a:ext cx="4805680" cy="3253105"/>
                    </a:xfrm>
                    <a:prstGeom prst="rect">
                      <a:avLst/>
                    </a:prstGeom>
                  </pic:spPr>
                </pic:pic>
              </a:graphicData>
            </a:graphic>
          </wp:anchor>
        </w:drawing>
      </w:r>
    </w:p>
    <w:p w14:paraId="1B371965" w14:textId="77777777" w:rsidR="001B735D" w:rsidRDefault="001B735D" w:rsidP="001B735D">
      <w:pPr>
        <w:pStyle w:val="Sansinterligne"/>
        <w:rPr>
          <w:rFonts w:cs="Arial"/>
          <w:color w:val="3A7C22" w:themeColor="accent6" w:themeShade="BF"/>
        </w:rPr>
      </w:pPr>
    </w:p>
    <w:p w14:paraId="2BD5F356" w14:textId="77777777" w:rsidR="001B735D" w:rsidRDefault="001B735D" w:rsidP="001B735D">
      <w:pPr>
        <w:pStyle w:val="Sansinterligne"/>
        <w:rPr>
          <w:rFonts w:cs="Arial"/>
          <w:color w:val="3A7C22" w:themeColor="accent6" w:themeShade="BF"/>
        </w:rPr>
      </w:pPr>
    </w:p>
    <w:p w14:paraId="49E4F432" w14:textId="77777777" w:rsidR="001B735D" w:rsidRDefault="001B735D" w:rsidP="001B735D">
      <w:pPr>
        <w:pStyle w:val="Sansinterligne"/>
        <w:rPr>
          <w:rFonts w:cs="Arial"/>
          <w:color w:val="3A7C22" w:themeColor="accent6" w:themeShade="BF"/>
        </w:rPr>
      </w:pPr>
    </w:p>
    <w:p w14:paraId="6F7906B7" w14:textId="77777777" w:rsidR="001B735D" w:rsidRDefault="001B735D" w:rsidP="001B735D">
      <w:pPr>
        <w:pStyle w:val="Sansinterligne"/>
        <w:rPr>
          <w:rFonts w:cs="Arial"/>
          <w:color w:val="3A7C22" w:themeColor="accent6" w:themeShade="BF"/>
        </w:rPr>
      </w:pPr>
    </w:p>
    <w:p w14:paraId="1103918B" w14:textId="77777777" w:rsidR="001B735D" w:rsidRDefault="001B735D" w:rsidP="001B735D">
      <w:pPr>
        <w:pStyle w:val="Sansinterligne"/>
        <w:rPr>
          <w:rFonts w:cs="Arial"/>
          <w:color w:val="3A7C22" w:themeColor="accent6" w:themeShade="BF"/>
        </w:rPr>
      </w:pPr>
    </w:p>
    <w:p w14:paraId="50F34D19" w14:textId="77777777" w:rsidR="001B735D" w:rsidRDefault="001B735D" w:rsidP="001B735D">
      <w:pPr>
        <w:pStyle w:val="Sansinterligne"/>
        <w:rPr>
          <w:rFonts w:cs="Arial"/>
          <w:color w:val="3A7C22" w:themeColor="accent6" w:themeShade="BF"/>
        </w:rPr>
      </w:pPr>
    </w:p>
    <w:p w14:paraId="20E19C7D" w14:textId="77777777" w:rsidR="001B735D" w:rsidRDefault="001B735D" w:rsidP="001B735D">
      <w:pPr>
        <w:pStyle w:val="Sansinterligne"/>
        <w:rPr>
          <w:rFonts w:cs="Arial"/>
          <w:color w:val="3A7C22" w:themeColor="accent6" w:themeShade="BF"/>
        </w:rPr>
      </w:pPr>
    </w:p>
    <w:p w14:paraId="0A3D2A2D" w14:textId="77777777" w:rsidR="001B735D" w:rsidRDefault="001B735D" w:rsidP="001B735D">
      <w:pPr>
        <w:pStyle w:val="Sansinterligne"/>
        <w:rPr>
          <w:rFonts w:cs="Arial"/>
          <w:color w:val="3A7C22" w:themeColor="accent6" w:themeShade="BF"/>
        </w:rPr>
      </w:pPr>
    </w:p>
    <w:p w14:paraId="6787ADC1" w14:textId="77777777" w:rsidR="001B735D" w:rsidRDefault="001B735D" w:rsidP="001B735D">
      <w:pPr>
        <w:pStyle w:val="Sansinterligne"/>
        <w:rPr>
          <w:rFonts w:cs="Arial"/>
          <w:color w:val="3A7C22" w:themeColor="accent6" w:themeShade="BF"/>
        </w:rPr>
      </w:pPr>
    </w:p>
    <w:p w14:paraId="5B21A1CC" w14:textId="77777777" w:rsidR="001B735D" w:rsidRDefault="001B735D" w:rsidP="001B735D">
      <w:pPr>
        <w:pStyle w:val="Sansinterligne"/>
        <w:rPr>
          <w:rFonts w:cs="Arial"/>
          <w:color w:val="3A7C22" w:themeColor="accent6" w:themeShade="BF"/>
        </w:rPr>
      </w:pPr>
    </w:p>
    <w:p w14:paraId="34490366" w14:textId="77777777" w:rsidR="001B735D" w:rsidRDefault="001B735D" w:rsidP="001B735D">
      <w:pPr>
        <w:pStyle w:val="Sansinterligne"/>
        <w:rPr>
          <w:rFonts w:cs="Arial"/>
          <w:color w:val="3A7C22" w:themeColor="accent6" w:themeShade="BF"/>
        </w:rPr>
      </w:pPr>
    </w:p>
    <w:p w14:paraId="7014364B" w14:textId="77777777" w:rsidR="001B735D" w:rsidRDefault="001B735D" w:rsidP="001B735D">
      <w:pPr>
        <w:pStyle w:val="Sansinterligne"/>
        <w:rPr>
          <w:rFonts w:cs="Arial"/>
          <w:color w:val="3A7C22" w:themeColor="accent6" w:themeShade="BF"/>
        </w:rPr>
      </w:pPr>
    </w:p>
    <w:p w14:paraId="5273DE12" w14:textId="77777777" w:rsidR="001B735D" w:rsidRDefault="001B735D" w:rsidP="001B735D">
      <w:pPr>
        <w:pStyle w:val="Sansinterligne"/>
        <w:rPr>
          <w:rFonts w:cs="Arial"/>
          <w:color w:val="3A7C22" w:themeColor="accent6" w:themeShade="BF"/>
        </w:rPr>
      </w:pPr>
    </w:p>
    <w:p w14:paraId="421B3813" w14:textId="77777777" w:rsidR="001B735D" w:rsidRDefault="001B735D" w:rsidP="001B735D">
      <w:pPr>
        <w:pStyle w:val="Sansinterligne"/>
        <w:rPr>
          <w:rFonts w:cs="Arial"/>
          <w:color w:val="3A7C22" w:themeColor="accent6" w:themeShade="BF"/>
        </w:rPr>
      </w:pPr>
    </w:p>
    <w:p w14:paraId="2942FB15" w14:textId="77777777" w:rsidR="001B735D" w:rsidRDefault="001B735D" w:rsidP="001B735D">
      <w:pPr>
        <w:pStyle w:val="Sansinterligne"/>
        <w:rPr>
          <w:rFonts w:cs="Arial"/>
          <w:color w:val="3A7C22" w:themeColor="accent6" w:themeShade="BF"/>
        </w:rPr>
      </w:pPr>
    </w:p>
    <w:p w14:paraId="09A727BA" w14:textId="77777777" w:rsidR="001B735D" w:rsidRDefault="001B735D" w:rsidP="001B735D">
      <w:pPr>
        <w:pStyle w:val="Sansinterligne"/>
        <w:rPr>
          <w:rFonts w:cs="Arial"/>
          <w:color w:val="3A7C22" w:themeColor="accent6" w:themeShade="BF"/>
        </w:rPr>
      </w:pPr>
    </w:p>
    <w:p w14:paraId="6CABCEE7" w14:textId="77777777" w:rsidR="001B735D" w:rsidRDefault="001B735D" w:rsidP="001B735D">
      <w:pPr>
        <w:pStyle w:val="Sansinterligne"/>
        <w:rPr>
          <w:rFonts w:cs="Arial"/>
          <w:color w:val="3A7C22" w:themeColor="accent6" w:themeShade="BF"/>
        </w:rPr>
      </w:pPr>
    </w:p>
    <w:p w14:paraId="162D66F0" w14:textId="77777777" w:rsidR="001B735D" w:rsidRDefault="001B735D" w:rsidP="001B735D">
      <w:pPr>
        <w:pStyle w:val="Sansinterligne"/>
        <w:rPr>
          <w:rFonts w:cs="Arial"/>
          <w:color w:val="3A7C22" w:themeColor="accent6" w:themeShade="BF"/>
        </w:rPr>
      </w:pPr>
    </w:p>
    <w:p w14:paraId="66D2B1C5" w14:textId="77777777" w:rsidR="001B735D" w:rsidRDefault="001B735D" w:rsidP="001B735D">
      <w:pPr>
        <w:pStyle w:val="Sansinterligne"/>
        <w:rPr>
          <w:rFonts w:cs="Arial"/>
          <w:color w:val="3A7C22" w:themeColor="accent6" w:themeShade="BF"/>
        </w:rPr>
      </w:pPr>
    </w:p>
    <w:p w14:paraId="3BFAAF54" w14:textId="77777777" w:rsidR="001B735D" w:rsidRDefault="001B735D" w:rsidP="001B735D">
      <w:pPr>
        <w:pStyle w:val="Sansinterligne"/>
        <w:rPr>
          <w:rFonts w:cs="Arial"/>
          <w:color w:val="3A7C22" w:themeColor="accent6" w:themeShade="BF"/>
        </w:rPr>
      </w:pPr>
    </w:p>
    <w:p w14:paraId="53DA0E77" w14:textId="77777777" w:rsidR="001B735D" w:rsidRDefault="001B735D" w:rsidP="001B735D">
      <w:pPr>
        <w:pStyle w:val="Sansinterligne"/>
        <w:rPr>
          <w:rFonts w:cs="Arial"/>
          <w:color w:val="3A7C22" w:themeColor="accent6" w:themeShade="BF"/>
        </w:rPr>
      </w:pPr>
    </w:p>
    <w:p w14:paraId="6F69D1E1" w14:textId="77777777" w:rsidR="001B735D" w:rsidRDefault="001B735D" w:rsidP="001B735D">
      <w:pPr>
        <w:pStyle w:val="Sansinterligne"/>
        <w:rPr>
          <w:rFonts w:cs="Arial"/>
          <w:color w:val="3A7C22" w:themeColor="accent6" w:themeShade="BF"/>
        </w:rPr>
      </w:pPr>
    </w:p>
    <w:p w14:paraId="49A59F19" w14:textId="77777777" w:rsidR="001B735D" w:rsidRPr="001B735D" w:rsidRDefault="001B735D" w:rsidP="001B735D">
      <w:pPr>
        <w:pStyle w:val="Sansinterligne"/>
        <w:rPr>
          <w:rFonts w:cs="Arial"/>
          <w:color w:val="0F4761" w:themeColor="accent1" w:themeShade="BF"/>
          <w:sz w:val="20"/>
          <w:szCs w:val="20"/>
        </w:rPr>
      </w:pPr>
      <w:r w:rsidRPr="001B735D">
        <w:rPr>
          <w:rFonts w:cs="Arial"/>
          <w:color w:val="0F4761" w:themeColor="accent1" w:themeShade="BF"/>
          <w:sz w:val="20"/>
          <w:szCs w:val="20"/>
        </w:rPr>
        <w:t>Ce document nous présente les différents symptômes consécutifs de la Drépanocytose et on peut en conclure qu’il y a des conséquences sur l’ensemble de l’organisme</w:t>
      </w:r>
    </w:p>
    <w:p w14:paraId="71D54D62" w14:textId="77777777" w:rsidR="001B735D" w:rsidRPr="001B735D" w:rsidRDefault="001B735D" w:rsidP="001B735D">
      <w:pPr>
        <w:pStyle w:val="Sansinterligne"/>
        <w:rPr>
          <w:rFonts w:cs="Arial"/>
          <w:color w:val="0F4761" w:themeColor="accent1" w:themeShade="BF"/>
          <w:sz w:val="20"/>
          <w:szCs w:val="20"/>
        </w:rPr>
      </w:pPr>
    </w:p>
    <w:p w14:paraId="1F06977F" w14:textId="77777777" w:rsidR="001B735D" w:rsidRPr="001B735D" w:rsidRDefault="001B735D" w:rsidP="001B735D">
      <w:pPr>
        <w:pStyle w:val="Sansinterligne"/>
        <w:rPr>
          <w:rFonts w:cs="Arial"/>
          <w:color w:val="0F4761" w:themeColor="accent1" w:themeShade="BF"/>
          <w:sz w:val="20"/>
          <w:szCs w:val="20"/>
        </w:rPr>
      </w:pPr>
      <w:r w:rsidRPr="001B735D">
        <w:rPr>
          <w:rFonts w:cs="Arial"/>
          <w:color w:val="0F4761" w:themeColor="accent1" w:themeShade="BF"/>
          <w:sz w:val="20"/>
          <w:szCs w:val="20"/>
        </w:rPr>
        <w:t>On voit des symptômes forts comme l’anémie (manque de Dioxygène dans le sang), des infections, des risques circulatoires.</w:t>
      </w:r>
    </w:p>
    <w:p w14:paraId="5AEEB661" w14:textId="77777777" w:rsidR="001B735D" w:rsidRPr="001B735D" w:rsidRDefault="001B735D" w:rsidP="001B735D">
      <w:pPr>
        <w:pStyle w:val="Sansinterligne"/>
        <w:rPr>
          <w:rFonts w:cs="Arial"/>
          <w:color w:val="0F4761" w:themeColor="accent1" w:themeShade="BF"/>
          <w:sz w:val="20"/>
          <w:szCs w:val="20"/>
        </w:rPr>
      </w:pPr>
    </w:p>
    <w:p w14:paraId="12D79FE0" w14:textId="77777777" w:rsidR="001B735D" w:rsidRPr="001B735D" w:rsidRDefault="001B735D" w:rsidP="001B735D">
      <w:pPr>
        <w:pStyle w:val="Sansinterligne"/>
        <w:rPr>
          <w:rFonts w:cs="Arial"/>
          <w:color w:val="0F4761" w:themeColor="accent1" w:themeShade="BF"/>
          <w:sz w:val="20"/>
          <w:szCs w:val="20"/>
        </w:rPr>
      </w:pPr>
      <w:r w:rsidRPr="001B735D">
        <w:rPr>
          <w:rFonts w:cs="Arial"/>
          <w:color w:val="0F4761" w:themeColor="accent1" w:themeShade="BF"/>
          <w:sz w:val="20"/>
          <w:szCs w:val="20"/>
        </w:rPr>
        <w:t>On en conclut qu’une maladie qui atteint le patrimoine génétique est visible même au niveau de l’individu.</w:t>
      </w:r>
    </w:p>
    <w:p w14:paraId="751D18C8" w14:textId="77777777" w:rsidR="001B735D" w:rsidRPr="001B735D" w:rsidRDefault="001B735D" w:rsidP="001B735D">
      <w:pPr>
        <w:pStyle w:val="Sansinterligne"/>
        <w:rPr>
          <w:rFonts w:cs="Arial"/>
          <w:color w:val="0F4761" w:themeColor="accent1" w:themeShade="BF"/>
          <w:sz w:val="20"/>
          <w:szCs w:val="20"/>
        </w:rPr>
      </w:pPr>
      <w:r w:rsidRPr="001B735D">
        <w:rPr>
          <w:rFonts w:cs="Arial"/>
          <w:color w:val="0F4761" w:themeColor="accent1" w:themeShade="BF"/>
          <w:sz w:val="20"/>
          <w:szCs w:val="20"/>
        </w:rPr>
        <w:t xml:space="preserve">On parle alors de </w:t>
      </w:r>
      <w:r w:rsidRPr="001B735D">
        <w:rPr>
          <w:rFonts w:cs="Arial"/>
          <w:b/>
          <w:color w:val="0F4761" w:themeColor="accent1" w:themeShade="BF"/>
          <w:sz w:val="20"/>
          <w:szCs w:val="20"/>
          <w:highlight w:val="yellow"/>
        </w:rPr>
        <w:t>Phénotype Macroscopique.</w:t>
      </w:r>
    </w:p>
    <w:p w14:paraId="784CAAA3" w14:textId="77777777" w:rsidR="001B735D" w:rsidRDefault="001B735D" w:rsidP="001B735D">
      <w:pPr>
        <w:pStyle w:val="Sansinterligne"/>
        <w:rPr>
          <w:rFonts w:cs="Arial"/>
        </w:rPr>
      </w:pPr>
    </w:p>
    <w:p w14:paraId="303B2454" w14:textId="77777777" w:rsidR="001B735D" w:rsidRDefault="001B735D" w:rsidP="001B735D">
      <w:pPr>
        <w:pStyle w:val="Sansinterligne"/>
        <w:rPr>
          <w:rFonts w:cs="Arial"/>
        </w:rPr>
      </w:pPr>
    </w:p>
    <w:p w14:paraId="67ED80C2" w14:textId="77777777" w:rsidR="001B735D" w:rsidRDefault="001B735D" w:rsidP="001B735D">
      <w:pPr>
        <w:pStyle w:val="Sansinterligne"/>
        <w:rPr>
          <w:rFonts w:cs="Arial"/>
        </w:rPr>
      </w:pPr>
      <w:r>
        <w:rPr>
          <w:rFonts w:cs="Arial"/>
          <w:noProof/>
          <w:lang w:eastAsia="fr-FR"/>
        </w:rPr>
        <w:drawing>
          <wp:anchor distT="0" distB="0" distL="114300" distR="114300" simplePos="0" relativeHeight="251660288" behindDoc="0" locked="0" layoutInCell="1" allowOverlap="1" wp14:anchorId="493C308F" wp14:editId="0B16C3BB">
            <wp:simplePos x="0" y="0"/>
            <wp:positionH relativeFrom="column">
              <wp:posOffset>-192405</wp:posOffset>
            </wp:positionH>
            <wp:positionV relativeFrom="paragraph">
              <wp:posOffset>162560</wp:posOffset>
            </wp:positionV>
            <wp:extent cx="7268845" cy="2880995"/>
            <wp:effectExtent l="19050" t="0" r="0" b="0"/>
            <wp:wrapSquare wrapText="bothSides"/>
            <wp:docPr id="33"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1" descr="Une image contenant texte, capture d’écran, logiciel, Icône d’ordinateur&#10;&#10;Le contenu généré par l’IA peut être incorrect."/>
                    <pic:cNvPicPr>
                      <a:picLocks noChangeAspect="1" noChangeArrowheads="1"/>
                    </pic:cNvPicPr>
                  </pic:nvPicPr>
                  <pic:blipFill>
                    <a:blip r:embed="rId11" cstate="print">
                      <a:clrChange>
                        <a:clrFrom>
                          <a:srgbClr val="FFFFFF"/>
                        </a:clrFrom>
                        <a:clrTo>
                          <a:srgbClr val="FFFFFF">
                            <a:alpha val="0"/>
                          </a:srgbClr>
                        </a:clrTo>
                      </a:clrChange>
                      <a:lum bright="-20000" contrast="20000"/>
                    </a:blip>
                    <a:srcRect l="2986" t="22652" r="4786" b="12431"/>
                    <a:stretch>
                      <a:fillRect/>
                    </a:stretch>
                  </pic:blipFill>
                  <pic:spPr bwMode="auto">
                    <a:xfrm>
                      <a:off x="0" y="0"/>
                      <a:ext cx="7268845" cy="2880995"/>
                    </a:xfrm>
                    <a:prstGeom prst="rect">
                      <a:avLst/>
                    </a:prstGeom>
                    <a:noFill/>
                    <a:ln w="9525">
                      <a:noFill/>
                      <a:miter lim="800000"/>
                      <a:headEnd/>
                      <a:tailEnd/>
                    </a:ln>
                  </pic:spPr>
                </pic:pic>
              </a:graphicData>
            </a:graphic>
          </wp:anchor>
        </w:drawing>
      </w:r>
    </w:p>
    <w:p w14:paraId="1D716EF1" w14:textId="77777777" w:rsidR="001B735D" w:rsidRDefault="001B735D" w:rsidP="001B735D">
      <w:pPr>
        <w:pStyle w:val="Sansinterligne"/>
        <w:rPr>
          <w:rFonts w:cs="Arial"/>
        </w:rPr>
      </w:pPr>
    </w:p>
    <w:p w14:paraId="23B9CC93" w14:textId="77777777" w:rsidR="001B735D" w:rsidRDefault="001B735D" w:rsidP="001B735D">
      <w:pPr>
        <w:pStyle w:val="Sansinterligne"/>
        <w:rPr>
          <w:rFonts w:cs="Arial"/>
        </w:rPr>
      </w:pPr>
    </w:p>
    <w:p w14:paraId="29E9DFA5" w14:textId="77777777" w:rsidR="001B735D" w:rsidRDefault="001B735D" w:rsidP="001B735D">
      <w:pPr>
        <w:pStyle w:val="Sansinterligne"/>
        <w:rPr>
          <w:rFonts w:cs="Arial"/>
        </w:rPr>
      </w:pPr>
    </w:p>
    <w:p w14:paraId="0C359848" w14:textId="77777777" w:rsidR="001B735D" w:rsidRDefault="001B735D" w:rsidP="001B735D">
      <w:pPr>
        <w:pStyle w:val="Sansinterligne"/>
        <w:rPr>
          <w:rFonts w:cs="Arial"/>
        </w:rPr>
      </w:pPr>
    </w:p>
    <w:p w14:paraId="7F1FC5BD" w14:textId="77777777" w:rsidR="001B735D" w:rsidRDefault="001B735D" w:rsidP="001B735D">
      <w:pPr>
        <w:pStyle w:val="Sansinterligne"/>
        <w:rPr>
          <w:rFonts w:cs="Arial"/>
        </w:rPr>
      </w:pPr>
    </w:p>
    <w:p w14:paraId="00F1DDB9" w14:textId="77777777" w:rsidR="001B735D" w:rsidRDefault="001B735D" w:rsidP="001B735D">
      <w:pPr>
        <w:pStyle w:val="Sansinterligne"/>
        <w:rPr>
          <w:rFonts w:cs="Arial"/>
        </w:rPr>
      </w:pPr>
    </w:p>
    <w:p w14:paraId="59D3B1A3" w14:textId="77777777" w:rsidR="001B735D" w:rsidRDefault="001B735D" w:rsidP="001B735D">
      <w:pPr>
        <w:pStyle w:val="Sansinterligne"/>
        <w:rPr>
          <w:rFonts w:cs="Arial"/>
        </w:rPr>
      </w:pPr>
    </w:p>
    <w:p w14:paraId="2952933C" w14:textId="77777777" w:rsidR="001B735D" w:rsidRDefault="001B735D" w:rsidP="001B735D">
      <w:pPr>
        <w:pStyle w:val="Sansinterligne"/>
        <w:rPr>
          <w:rFonts w:cs="Arial"/>
        </w:rPr>
      </w:pPr>
    </w:p>
    <w:p w14:paraId="5FE71BA5" w14:textId="77777777" w:rsidR="001B735D" w:rsidRDefault="001B735D" w:rsidP="001B735D">
      <w:pPr>
        <w:pStyle w:val="Sansinterligne"/>
        <w:rPr>
          <w:rFonts w:cs="Arial"/>
        </w:rPr>
      </w:pPr>
    </w:p>
    <w:p w14:paraId="401C6148" w14:textId="77777777" w:rsidR="001B735D" w:rsidRDefault="001B735D" w:rsidP="001B735D">
      <w:pPr>
        <w:pStyle w:val="Sansinterligne"/>
        <w:rPr>
          <w:rFonts w:cs="Arial"/>
        </w:rPr>
      </w:pPr>
    </w:p>
    <w:p w14:paraId="314C0025" w14:textId="3D614A40" w:rsidR="001B735D" w:rsidRPr="001B735D" w:rsidRDefault="001B735D" w:rsidP="001B735D">
      <w:pPr>
        <w:pStyle w:val="Sansinterligne"/>
        <w:rPr>
          <w:rFonts w:cs="Arial"/>
          <w:color w:val="FF0000"/>
          <w:sz w:val="20"/>
          <w:szCs w:val="20"/>
        </w:rPr>
      </w:pPr>
      <w:bookmarkStart w:id="2" w:name="_Hlk494897906"/>
      <w:bookmarkStart w:id="3" w:name="_Hlk527286385"/>
      <w:r w:rsidRPr="001B735D">
        <w:rPr>
          <w:rFonts w:cs="Arial"/>
          <w:color w:val="FF0000"/>
          <w:sz w:val="20"/>
          <w:szCs w:val="20"/>
        </w:rPr>
        <w:lastRenderedPageBreak/>
        <w:t xml:space="preserve">Bilan : </w:t>
      </w:r>
    </w:p>
    <w:p w14:paraId="4BAE65CE" w14:textId="586A60E0" w:rsidR="001B735D" w:rsidRPr="001B735D" w:rsidRDefault="001B735D" w:rsidP="001B735D">
      <w:pPr>
        <w:pStyle w:val="Sansinterligne"/>
        <w:rPr>
          <w:rFonts w:cs="Arial"/>
          <w:color w:val="FF0000"/>
          <w:sz w:val="20"/>
          <w:szCs w:val="20"/>
        </w:rPr>
      </w:pPr>
      <w:proofErr w:type="gramStart"/>
      <w:r w:rsidRPr="001B735D">
        <w:rPr>
          <w:rFonts w:cs="Arial"/>
          <w:color w:val="FF0000"/>
          <w:sz w:val="20"/>
          <w:szCs w:val="20"/>
        </w:rPr>
        <w:t>Suite à</w:t>
      </w:r>
      <w:proofErr w:type="gramEnd"/>
      <w:r w:rsidRPr="001B735D">
        <w:rPr>
          <w:rFonts w:cs="Arial"/>
          <w:color w:val="FF0000"/>
          <w:sz w:val="20"/>
          <w:szCs w:val="20"/>
        </w:rPr>
        <w:t xml:space="preserve"> la transcription, l’ARN pré-messager construit va subir une maturation permettant une protection pour son transfert vers le cytoplasme. Cette ARN pm peut aussi subir un épissage alternatif, c'est-à-dire qu’un même ARN peut donner plusieurs protéines en fonction des portions qui sont conservées.</w:t>
      </w:r>
    </w:p>
    <w:p w14:paraId="7C846BEB" w14:textId="77777777" w:rsidR="001B735D" w:rsidRPr="001B735D" w:rsidRDefault="001B735D" w:rsidP="001B735D">
      <w:pPr>
        <w:pStyle w:val="Sansinterligne"/>
        <w:rPr>
          <w:rFonts w:cs="Arial"/>
          <w:color w:val="FF0000"/>
          <w:sz w:val="20"/>
          <w:szCs w:val="20"/>
        </w:rPr>
      </w:pPr>
    </w:p>
    <w:p w14:paraId="7F2D1FA3" w14:textId="77777777" w:rsidR="001B735D" w:rsidRPr="001B735D" w:rsidRDefault="001B735D" w:rsidP="001B735D">
      <w:pPr>
        <w:pStyle w:val="Sansinterligne"/>
        <w:rPr>
          <w:rFonts w:cs="Arial"/>
          <w:color w:val="FF0000"/>
          <w:sz w:val="20"/>
          <w:szCs w:val="20"/>
        </w:rPr>
      </w:pPr>
      <w:r w:rsidRPr="001B735D">
        <w:rPr>
          <w:rFonts w:cs="Arial"/>
          <w:color w:val="FF0000"/>
          <w:sz w:val="20"/>
          <w:szCs w:val="20"/>
        </w:rPr>
        <w:t xml:space="preserve">L’ensemble des protéines qui se trouvent dans une cellule constituent le phénotype moléculaire. </w:t>
      </w:r>
    </w:p>
    <w:p w14:paraId="0123A76E" w14:textId="77777777" w:rsidR="001B735D" w:rsidRPr="001B735D" w:rsidRDefault="001B735D" w:rsidP="001B735D">
      <w:pPr>
        <w:pStyle w:val="Sansinterligne"/>
        <w:rPr>
          <w:rFonts w:cs="Arial"/>
          <w:color w:val="FF0000"/>
          <w:sz w:val="20"/>
          <w:szCs w:val="20"/>
        </w:rPr>
      </w:pPr>
    </w:p>
    <w:p w14:paraId="4FDADA23" w14:textId="22D5112D" w:rsidR="001B735D" w:rsidRPr="001B735D" w:rsidRDefault="001B735D" w:rsidP="001B735D">
      <w:pPr>
        <w:pStyle w:val="Sansinterligne"/>
        <w:rPr>
          <w:rFonts w:cs="Arial"/>
          <w:color w:val="FF0000"/>
          <w:sz w:val="20"/>
          <w:szCs w:val="20"/>
        </w:rPr>
      </w:pPr>
      <w:r w:rsidRPr="001B735D">
        <w:rPr>
          <w:rFonts w:cs="Arial"/>
          <w:color w:val="FF0000"/>
          <w:sz w:val="20"/>
          <w:szCs w:val="20"/>
        </w:rPr>
        <w:t xml:space="preserve">Une cellule musculaire ne va pas produire les mêmes protéines qu’une cellule digestive de l’intestin. Il y a donc une expression différente du patrimoine génétique contrôlée par des mécanismes internes. </w:t>
      </w:r>
    </w:p>
    <w:p w14:paraId="19EF4CE1" w14:textId="77777777" w:rsidR="001B735D" w:rsidRPr="001B735D" w:rsidRDefault="001B735D" w:rsidP="001B735D">
      <w:pPr>
        <w:pStyle w:val="Sansinterligne"/>
        <w:rPr>
          <w:rFonts w:cs="Arial"/>
          <w:color w:val="FF0000"/>
          <w:sz w:val="20"/>
          <w:szCs w:val="20"/>
        </w:rPr>
      </w:pPr>
    </w:p>
    <w:p w14:paraId="0C6522B7" w14:textId="0AAC0BFB" w:rsidR="001B735D" w:rsidRPr="001B735D" w:rsidRDefault="001B735D" w:rsidP="001B735D">
      <w:pPr>
        <w:pStyle w:val="Sansinterligne"/>
        <w:rPr>
          <w:rFonts w:cs="Arial"/>
          <w:color w:val="FF0000"/>
          <w:sz w:val="20"/>
          <w:szCs w:val="20"/>
        </w:rPr>
      </w:pPr>
      <w:r w:rsidRPr="001B735D">
        <w:rPr>
          <w:rFonts w:cs="Arial"/>
          <w:color w:val="FF0000"/>
          <w:sz w:val="20"/>
          <w:szCs w:val="20"/>
        </w:rPr>
        <w:t>Il en est de même avec une maladie génétique qui modifie le patrimoine génétique et donc les protéines formées qui vont déterminer le phénotype cellulaire (exemple de la Drépanocytose).</w:t>
      </w:r>
    </w:p>
    <w:bookmarkEnd w:id="2"/>
    <w:bookmarkEnd w:id="3"/>
    <w:p w14:paraId="377A222C" w14:textId="77777777" w:rsidR="001B735D" w:rsidRDefault="001B735D" w:rsidP="001B735D">
      <w:pPr>
        <w:pStyle w:val="Sansinterligne"/>
        <w:rPr>
          <w:rFonts w:cs="Arial"/>
        </w:rPr>
      </w:pPr>
    </w:p>
    <w:p w14:paraId="637DD32A" w14:textId="684CC185" w:rsidR="001B735D" w:rsidRPr="00E84DD6" w:rsidRDefault="001B735D" w:rsidP="001B735D">
      <w:pPr>
        <w:pStyle w:val="Sansinterligne"/>
        <w:jc w:val="center"/>
        <w:rPr>
          <w:rFonts w:cs="Arial"/>
          <w:b/>
          <w:sz w:val="24"/>
        </w:rPr>
      </w:pPr>
      <w:r w:rsidRPr="00E84DD6">
        <w:rPr>
          <w:rFonts w:cs="Arial"/>
          <w:b/>
          <w:sz w:val="24"/>
        </w:rPr>
        <w:t>Activité : Expression génétique et environnement</w:t>
      </w:r>
    </w:p>
    <w:p w14:paraId="6D1AE2A6" w14:textId="09AA2CE3" w:rsidR="001B735D" w:rsidRDefault="001B735D" w:rsidP="001B735D">
      <w:pPr>
        <w:pStyle w:val="Sansinterligne"/>
        <w:rPr>
          <w:rFonts w:cs="Arial"/>
        </w:rPr>
      </w:pPr>
    </w:p>
    <w:p w14:paraId="3B75E5D4" w14:textId="0E85CFB8" w:rsidR="001B735D" w:rsidRDefault="001B735D" w:rsidP="001B735D">
      <w:pPr>
        <w:pStyle w:val="Sansinterligne"/>
        <w:rPr>
          <w:rFonts w:cs="Arial"/>
        </w:rPr>
      </w:pPr>
      <w:r>
        <w:rPr>
          <w:rFonts w:cs="Arial"/>
        </w:rPr>
        <w:t>A partir de ce document, montrer que l’environnement influence l’expression du patrimoine génétique.</w:t>
      </w:r>
    </w:p>
    <w:p w14:paraId="34FEC2AB" w14:textId="3BF4672E" w:rsidR="001B735D" w:rsidRDefault="001B735D" w:rsidP="001B735D">
      <w:pPr>
        <w:pStyle w:val="Sansinterligne"/>
        <w:rPr>
          <w:rFonts w:cs="Arial"/>
        </w:rPr>
      </w:pPr>
    </w:p>
    <w:p w14:paraId="2C7EECFE" w14:textId="77777777" w:rsidR="001B735D" w:rsidRDefault="001B735D" w:rsidP="001B735D">
      <w:pPr>
        <w:pStyle w:val="Sansinterligne"/>
        <w:rPr>
          <w:rFonts w:cs="Arial"/>
        </w:rPr>
      </w:pPr>
      <w:r>
        <w:rPr>
          <w:rFonts w:cs="Arial"/>
          <w:noProof/>
          <w:lang w:eastAsia="fr-FR"/>
        </w:rPr>
        <w:drawing>
          <wp:inline distT="0" distB="0" distL="0" distR="0" wp14:anchorId="4AA72B67" wp14:editId="03669F69">
            <wp:extent cx="3990242" cy="1564638"/>
            <wp:effectExtent l="0" t="0" r="0" b="0"/>
            <wp:docPr id="19" name="Image 15" descr="18_04bLacOpero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_04bLacOperon-L.jpg"/>
                    <pic:cNvPicPr/>
                  </pic:nvPicPr>
                  <pic:blipFill>
                    <a:blip r:embed="rId12" cstate="print"/>
                    <a:stretch>
                      <a:fillRect/>
                    </a:stretch>
                  </pic:blipFill>
                  <pic:spPr>
                    <a:xfrm>
                      <a:off x="0" y="0"/>
                      <a:ext cx="4008162" cy="1571665"/>
                    </a:xfrm>
                    <a:prstGeom prst="rect">
                      <a:avLst/>
                    </a:prstGeom>
                  </pic:spPr>
                </pic:pic>
              </a:graphicData>
            </a:graphic>
          </wp:inline>
        </w:drawing>
      </w:r>
    </w:p>
    <w:p w14:paraId="1C56A212" w14:textId="77777777" w:rsidR="001B735D" w:rsidRDefault="001B735D" w:rsidP="001B735D">
      <w:pPr>
        <w:pStyle w:val="Sansinterligne"/>
        <w:rPr>
          <w:rFonts w:cs="Arial"/>
        </w:rPr>
      </w:pPr>
    </w:p>
    <w:p w14:paraId="42943F31" w14:textId="77777777" w:rsidR="001B735D" w:rsidRDefault="001B735D" w:rsidP="001B735D">
      <w:pPr>
        <w:pStyle w:val="Sansinterligne"/>
        <w:rPr>
          <w:rFonts w:cs="Arial"/>
          <w:u w:val="single"/>
        </w:rPr>
      </w:pPr>
      <w:r w:rsidRPr="00E84DD6">
        <w:rPr>
          <w:rFonts w:cs="Arial"/>
          <w:u w:val="single"/>
        </w:rPr>
        <w:t>Expression du gène de digestion du Lait en présence de molécule de Lactose (ingestion de lait)</w:t>
      </w:r>
    </w:p>
    <w:p w14:paraId="4C490C8C" w14:textId="70D3CEE6" w:rsidR="001B735D" w:rsidRDefault="001B735D" w:rsidP="001B735D">
      <w:pPr>
        <w:pStyle w:val="Sansinterligne"/>
        <w:rPr>
          <w:rFonts w:cs="Arial"/>
        </w:rPr>
      </w:pPr>
    </w:p>
    <w:p w14:paraId="1360856A" w14:textId="71C687A9" w:rsidR="001B735D" w:rsidRPr="001B735D" w:rsidRDefault="001B735D" w:rsidP="001B735D">
      <w:pPr>
        <w:pStyle w:val="Sansinterligne"/>
        <w:rPr>
          <w:rFonts w:cs="Arial"/>
          <w:color w:val="3A7C22" w:themeColor="accent6" w:themeShade="BF"/>
          <w:sz w:val="20"/>
          <w:szCs w:val="20"/>
        </w:rPr>
      </w:pPr>
      <w:r w:rsidRPr="001B735D">
        <w:rPr>
          <w:rFonts w:cs="Arial"/>
          <w:color w:val="3A7C22" w:themeColor="accent6" w:themeShade="BF"/>
          <w:sz w:val="20"/>
          <w:szCs w:val="20"/>
        </w:rPr>
        <w:t xml:space="preserve">Ce document est un schéma qui présente le contrôle de la transcription du gène de digestion du lait. </w:t>
      </w:r>
    </w:p>
    <w:p w14:paraId="78EAE170" w14:textId="1852BF02" w:rsidR="001B735D" w:rsidRPr="001B735D" w:rsidRDefault="001B735D" w:rsidP="001B735D">
      <w:pPr>
        <w:pStyle w:val="Sansinterligne"/>
        <w:rPr>
          <w:rFonts w:cs="Arial"/>
          <w:color w:val="3A7C22" w:themeColor="accent6" w:themeShade="BF"/>
          <w:sz w:val="20"/>
          <w:szCs w:val="20"/>
        </w:rPr>
      </w:pPr>
    </w:p>
    <w:p w14:paraId="65D76CC9" w14:textId="60A3F417" w:rsidR="001B735D" w:rsidRPr="001B735D" w:rsidRDefault="001B735D" w:rsidP="001B735D">
      <w:pPr>
        <w:pStyle w:val="Sansinterligne"/>
        <w:rPr>
          <w:rFonts w:cs="Arial"/>
          <w:color w:val="3A7C22" w:themeColor="accent6" w:themeShade="BF"/>
          <w:sz w:val="20"/>
          <w:szCs w:val="20"/>
        </w:rPr>
      </w:pPr>
      <w:r w:rsidRPr="001B735D">
        <w:rPr>
          <w:rFonts w:cs="Arial"/>
          <w:color w:val="3A7C22" w:themeColor="accent6" w:themeShade="BF"/>
          <w:sz w:val="20"/>
          <w:szCs w:val="20"/>
        </w:rPr>
        <w:t>On voit qu’il existe une portion du gène (Lac I) qui va coder pour une protéine de contrôle de la transcription du gène. Si la protéine n’est pas inhibée par une molécule d’</w:t>
      </w:r>
      <w:proofErr w:type="spellStart"/>
      <w:r w:rsidRPr="001B735D">
        <w:rPr>
          <w:rFonts w:cs="Arial"/>
          <w:color w:val="3A7C22" w:themeColor="accent6" w:themeShade="BF"/>
          <w:sz w:val="20"/>
          <w:szCs w:val="20"/>
        </w:rPr>
        <w:t>allolactose</w:t>
      </w:r>
      <w:proofErr w:type="spellEnd"/>
      <w:r w:rsidRPr="001B735D">
        <w:rPr>
          <w:rFonts w:cs="Arial"/>
          <w:color w:val="3A7C22" w:themeColor="accent6" w:themeShade="BF"/>
          <w:sz w:val="20"/>
          <w:szCs w:val="20"/>
        </w:rPr>
        <w:t>, produite lors de l’ingestion du lait, alors elle se fixe sur une portion précédant le gène à transcrire pour bloquer l’ARN polymérase.</w:t>
      </w:r>
    </w:p>
    <w:p w14:paraId="147558D4" w14:textId="03BC2F02" w:rsidR="001B735D" w:rsidRPr="001B735D" w:rsidRDefault="001B735D" w:rsidP="001B735D">
      <w:pPr>
        <w:pStyle w:val="Sansinterligne"/>
        <w:rPr>
          <w:rFonts w:cs="Arial"/>
          <w:color w:val="3A7C22" w:themeColor="accent6" w:themeShade="BF"/>
          <w:sz w:val="20"/>
          <w:szCs w:val="20"/>
        </w:rPr>
      </w:pPr>
      <w:r w:rsidRPr="001B735D">
        <w:rPr>
          <w:rFonts w:cs="Arial"/>
          <w:color w:val="3A7C22" w:themeColor="accent6" w:themeShade="BF"/>
          <w:sz w:val="20"/>
          <w:szCs w:val="20"/>
        </w:rPr>
        <w:t>Ainsi on montre qu’il n’y a que lorsque du lait est détecté que le gène de sa digestion s’exprime.</w:t>
      </w:r>
    </w:p>
    <w:p w14:paraId="74DD6F84" w14:textId="57AE55F2" w:rsidR="001B735D" w:rsidRPr="001B735D" w:rsidRDefault="001B735D" w:rsidP="001B735D">
      <w:pPr>
        <w:pStyle w:val="Sansinterligne"/>
        <w:rPr>
          <w:rFonts w:cs="Arial"/>
          <w:color w:val="3A7C22" w:themeColor="accent6" w:themeShade="BF"/>
          <w:sz w:val="20"/>
          <w:szCs w:val="20"/>
        </w:rPr>
      </w:pPr>
    </w:p>
    <w:p w14:paraId="6E0C0520" w14:textId="14B95EA5" w:rsidR="001B735D" w:rsidRPr="001B735D" w:rsidRDefault="001B735D" w:rsidP="001B735D">
      <w:pPr>
        <w:pStyle w:val="Sansinterligne"/>
        <w:rPr>
          <w:rFonts w:cs="Arial"/>
          <w:color w:val="3A7C22" w:themeColor="accent6" w:themeShade="BF"/>
          <w:sz w:val="20"/>
          <w:szCs w:val="20"/>
        </w:rPr>
      </w:pPr>
      <w:r w:rsidRPr="001B735D">
        <w:rPr>
          <w:rFonts w:cs="Arial"/>
          <w:color w:val="3A7C22" w:themeColor="accent6" w:themeShade="BF"/>
          <w:sz w:val="20"/>
          <w:szCs w:val="20"/>
        </w:rPr>
        <w:t>On en conclut que l’environnement contrôle l’expression du patrimoine génétique.</w:t>
      </w:r>
    </w:p>
    <w:p w14:paraId="5DE94A0A" w14:textId="7B30FD70" w:rsidR="001B735D" w:rsidRDefault="001B735D" w:rsidP="001B735D">
      <w:pPr>
        <w:pStyle w:val="Sansinterligne"/>
        <w:jc w:val="center"/>
        <w:rPr>
          <w:rFonts w:cs="Arial"/>
          <w:b/>
          <w:sz w:val="24"/>
        </w:rPr>
      </w:pPr>
    </w:p>
    <w:p w14:paraId="59CA491C" w14:textId="31408295" w:rsidR="001B735D" w:rsidRPr="00E84DD6" w:rsidRDefault="001B735D" w:rsidP="001B735D">
      <w:pPr>
        <w:pStyle w:val="Sansinterligne"/>
        <w:jc w:val="center"/>
        <w:rPr>
          <w:rFonts w:cs="Arial"/>
          <w:b/>
          <w:sz w:val="24"/>
        </w:rPr>
      </w:pPr>
      <w:r>
        <w:rPr>
          <w:rFonts w:cs="Arial"/>
          <w:b/>
          <w:sz w:val="24"/>
        </w:rPr>
        <w:t xml:space="preserve"> </w:t>
      </w:r>
      <w:r w:rsidRPr="00E84DD6">
        <w:rPr>
          <w:rFonts w:cs="Arial"/>
          <w:b/>
          <w:sz w:val="24"/>
        </w:rPr>
        <w:t>Activité : Expression génétique et environnement</w:t>
      </w:r>
    </w:p>
    <w:p w14:paraId="40638B18" w14:textId="2E92A302" w:rsidR="001B735D" w:rsidRDefault="001B735D" w:rsidP="001B735D">
      <w:pPr>
        <w:pStyle w:val="Sansinterligne"/>
        <w:rPr>
          <w:rFonts w:cs="Arial"/>
        </w:rPr>
      </w:pPr>
    </w:p>
    <w:p w14:paraId="45DBDBFA" w14:textId="4215436E" w:rsidR="001B735D" w:rsidRDefault="001B735D" w:rsidP="001B735D">
      <w:pPr>
        <w:pStyle w:val="Sansinterligne"/>
        <w:rPr>
          <w:rFonts w:cs="Arial"/>
        </w:rPr>
      </w:pPr>
      <w:r>
        <w:rPr>
          <w:rFonts w:cs="Arial"/>
        </w:rPr>
        <w:t>A partir de ce document, montrer que l’environnement influence l’expression du patrimoine génétique.</w:t>
      </w:r>
    </w:p>
    <w:p w14:paraId="1E92F1DF" w14:textId="5623FB01" w:rsidR="001B735D" w:rsidRDefault="001B735D" w:rsidP="001B735D">
      <w:pPr>
        <w:pStyle w:val="Sansinterligne"/>
        <w:rPr>
          <w:rFonts w:cs="Arial"/>
        </w:rPr>
      </w:pPr>
      <w:r>
        <w:rPr>
          <w:rFonts w:cs="Arial"/>
          <w:noProof/>
          <w:lang w:eastAsia="fr-FR"/>
        </w:rPr>
        <w:drawing>
          <wp:anchor distT="0" distB="0" distL="114300" distR="114300" simplePos="0" relativeHeight="251662336" behindDoc="0" locked="0" layoutInCell="1" allowOverlap="1" wp14:anchorId="44723ACE" wp14:editId="61D12F3D">
            <wp:simplePos x="0" y="0"/>
            <wp:positionH relativeFrom="column">
              <wp:posOffset>3114675</wp:posOffset>
            </wp:positionH>
            <wp:positionV relativeFrom="paragraph">
              <wp:posOffset>4445</wp:posOffset>
            </wp:positionV>
            <wp:extent cx="3849370" cy="2169160"/>
            <wp:effectExtent l="0" t="0" r="0" b="2540"/>
            <wp:wrapSquare wrapText="bothSides"/>
            <wp:docPr id="36" name="Image 35" descr="Mecanisme mélanogénè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anisme mélanogénèse.jpg"/>
                    <pic:cNvPicPr/>
                  </pic:nvPicPr>
                  <pic:blipFill>
                    <a:blip r:embed="rId13" cstate="print"/>
                    <a:stretch>
                      <a:fillRect/>
                    </a:stretch>
                  </pic:blipFill>
                  <pic:spPr>
                    <a:xfrm>
                      <a:off x="0" y="0"/>
                      <a:ext cx="3849370" cy="216916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lang w:eastAsia="fr-FR"/>
        </w:rPr>
        <w:drawing>
          <wp:anchor distT="0" distB="0" distL="114300" distR="114300" simplePos="0" relativeHeight="251661312" behindDoc="0" locked="0" layoutInCell="1" allowOverlap="1" wp14:anchorId="4DB23959" wp14:editId="4B361BA2">
            <wp:simplePos x="0" y="0"/>
            <wp:positionH relativeFrom="column">
              <wp:posOffset>-43815</wp:posOffset>
            </wp:positionH>
            <wp:positionV relativeFrom="paragraph">
              <wp:posOffset>165735</wp:posOffset>
            </wp:positionV>
            <wp:extent cx="1532890" cy="1466850"/>
            <wp:effectExtent l="19050" t="0" r="0" b="0"/>
            <wp:wrapSquare wrapText="bothSides"/>
            <wp:docPr id="35" name="Image 34" descr="bronz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nzage.jpg"/>
                    <pic:cNvPicPr/>
                  </pic:nvPicPr>
                  <pic:blipFill>
                    <a:blip r:embed="rId14" cstate="print"/>
                    <a:stretch>
                      <a:fillRect/>
                    </a:stretch>
                  </pic:blipFill>
                  <pic:spPr>
                    <a:xfrm>
                      <a:off x="0" y="0"/>
                      <a:ext cx="1532890" cy="1466850"/>
                    </a:xfrm>
                    <a:prstGeom prst="rect">
                      <a:avLst/>
                    </a:prstGeom>
                  </pic:spPr>
                </pic:pic>
              </a:graphicData>
            </a:graphic>
          </wp:anchor>
        </w:drawing>
      </w:r>
    </w:p>
    <w:p w14:paraId="0655A8A5" w14:textId="169FF80F" w:rsidR="001B735D" w:rsidRDefault="001B735D" w:rsidP="001B735D">
      <w:pPr>
        <w:pStyle w:val="Sansinterligne"/>
        <w:rPr>
          <w:rFonts w:cs="Arial"/>
        </w:rPr>
      </w:pPr>
    </w:p>
    <w:p w14:paraId="1F337100" w14:textId="77777777" w:rsidR="001B735D" w:rsidRDefault="001B735D" w:rsidP="001B735D">
      <w:pPr>
        <w:pStyle w:val="Sansinterligne"/>
        <w:rPr>
          <w:rFonts w:cs="Arial"/>
          <w:color w:val="3A7C22" w:themeColor="accent6" w:themeShade="BF"/>
        </w:rPr>
      </w:pPr>
    </w:p>
    <w:p w14:paraId="1382C32D" w14:textId="77777777" w:rsidR="001B735D" w:rsidRDefault="001B735D" w:rsidP="001B735D">
      <w:pPr>
        <w:pStyle w:val="Sansinterligne"/>
        <w:rPr>
          <w:rFonts w:cs="Arial"/>
          <w:color w:val="3A7C22" w:themeColor="accent6" w:themeShade="BF"/>
        </w:rPr>
      </w:pPr>
    </w:p>
    <w:p w14:paraId="1A865557" w14:textId="77777777" w:rsidR="001B735D" w:rsidRDefault="001B735D" w:rsidP="001B735D">
      <w:pPr>
        <w:pStyle w:val="Sansinterligne"/>
        <w:rPr>
          <w:rFonts w:cs="Arial"/>
          <w:color w:val="3A7C22" w:themeColor="accent6" w:themeShade="BF"/>
        </w:rPr>
      </w:pPr>
    </w:p>
    <w:p w14:paraId="2E84A2BA" w14:textId="77777777" w:rsidR="001B735D" w:rsidRDefault="001B735D" w:rsidP="001B735D">
      <w:pPr>
        <w:pStyle w:val="Sansinterligne"/>
        <w:rPr>
          <w:rFonts w:cs="Arial"/>
          <w:color w:val="3A7C22" w:themeColor="accent6" w:themeShade="BF"/>
        </w:rPr>
      </w:pPr>
    </w:p>
    <w:p w14:paraId="31639549" w14:textId="77777777" w:rsidR="001B735D" w:rsidRDefault="001B735D" w:rsidP="001B735D">
      <w:pPr>
        <w:pStyle w:val="Sansinterligne"/>
        <w:rPr>
          <w:rFonts w:cs="Arial"/>
          <w:color w:val="3A7C22" w:themeColor="accent6" w:themeShade="BF"/>
        </w:rPr>
      </w:pPr>
    </w:p>
    <w:p w14:paraId="5462D195" w14:textId="77777777" w:rsidR="001B735D" w:rsidRDefault="001B735D" w:rsidP="001B735D">
      <w:pPr>
        <w:pStyle w:val="Sansinterligne"/>
        <w:rPr>
          <w:rFonts w:cs="Arial"/>
          <w:color w:val="3A7C22" w:themeColor="accent6" w:themeShade="BF"/>
        </w:rPr>
      </w:pPr>
    </w:p>
    <w:p w14:paraId="6E0F2694" w14:textId="77777777" w:rsidR="001B735D" w:rsidRDefault="001B735D" w:rsidP="001B735D">
      <w:pPr>
        <w:pStyle w:val="Sansinterligne"/>
        <w:rPr>
          <w:rFonts w:cs="Arial"/>
          <w:color w:val="3A7C22" w:themeColor="accent6" w:themeShade="BF"/>
        </w:rPr>
      </w:pPr>
    </w:p>
    <w:p w14:paraId="5647F9B8" w14:textId="77777777" w:rsidR="001B735D" w:rsidRDefault="001B735D" w:rsidP="001B735D">
      <w:pPr>
        <w:pStyle w:val="Sansinterligne"/>
        <w:rPr>
          <w:rFonts w:cs="Arial"/>
          <w:color w:val="3A7C22" w:themeColor="accent6" w:themeShade="BF"/>
        </w:rPr>
      </w:pPr>
    </w:p>
    <w:p w14:paraId="2243EEB9" w14:textId="77777777" w:rsidR="001B735D" w:rsidRDefault="001B735D" w:rsidP="001B735D">
      <w:pPr>
        <w:pStyle w:val="Sansinterligne"/>
        <w:rPr>
          <w:rFonts w:cs="Arial"/>
          <w:color w:val="3A7C22" w:themeColor="accent6" w:themeShade="BF"/>
        </w:rPr>
      </w:pPr>
    </w:p>
    <w:p w14:paraId="5ADAB7A7" w14:textId="77777777" w:rsidR="001B735D" w:rsidRPr="001B735D" w:rsidRDefault="001B735D" w:rsidP="001B735D">
      <w:pPr>
        <w:pStyle w:val="Sansinterligne"/>
        <w:rPr>
          <w:rFonts w:cs="Arial"/>
          <w:color w:val="3A7C22" w:themeColor="accent6" w:themeShade="BF"/>
          <w:sz w:val="20"/>
          <w:szCs w:val="20"/>
        </w:rPr>
      </w:pPr>
      <w:r w:rsidRPr="001B735D">
        <w:rPr>
          <w:rFonts w:cs="Arial"/>
          <w:color w:val="3A7C22" w:themeColor="accent6" w:themeShade="BF"/>
          <w:sz w:val="20"/>
          <w:szCs w:val="20"/>
        </w:rPr>
        <w:t xml:space="preserve">Ce document est un schéma qui présente le contrôle de la synthèse de mélanine au niveau des mélanocytes. </w:t>
      </w:r>
    </w:p>
    <w:p w14:paraId="13C473A3" w14:textId="77777777" w:rsidR="001B735D" w:rsidRPr="001B735D" w:rsidRDefault="001B735D" w:rsidP="001B735D">
      <w:pPr>
        <w:pStyle w:val="Sansinterligne"/>
        <w:rPr>
          <w:rFonts w:cs="Arial"/>
          <w:color w:val="3A7C22" w:themeColor="accent6" w:themeShade="BF"/>
          <w:sz w:val="20"/>
          <w:szCs w:val="20"/>
        </w:rPr>
      </w:pPr>
    </w:p>
    <w:p w14:paraId="7294F241" w14:textId="77777777" w:rsidR="001B735D" w:rsidRPr="001B735D" w:rsidRDefault="001B735D" w:rsidP="001B735D">
      <w:pPr>
        <w:pStyle w:val="Sansinterligne"/>
        <w:rPr>
          <w:rFonts w:cs="Arial"/>
          <w:color w:val="3A7C22" w:themeColor="accent6" w:themeShade="BF"/>
          <w:sz w:val="20"/>
          <w:szCs w:val="20"/>
        </w:rPr>
      </w:pPr>
      <w:r w:rsidRPr="001B735D">
        <w:rPr>
          <w:rFonts w:cs="Arial"/>
          <w:color w:val="3A7C22" w:themeColor="accent6" w:themeShade="BF"/>
          <w:sz w:val="20"/>
          <w:szCs w:val="20"/>
        </w:rPr>
        <w:t>On voit que lorsque la lumière est captée par les kératinocytes (cellules rigides de la peau), celles-ci envoient un signal de synthèse au noyau d’un mélanocyte. Ce signal entraine la production de mélanine qui sera renvoyée ensuite dans les kératinocytes (pour protéger la peau des rayons UV).</w:t>
      </w:r>
    </w:p>
    <w:p w14:paraId="571E90BD" w14:textId="77777777" w:rsidR="001B735D" w:rsidRPr="001B735D" w:rsidRDefault="001B735D" w:rsidP="001B735D">
      <w:pPr>
        <w:pStyle w:val="Sansinterligne"/>
        <w:rPr>
          <w:rFonts w:cs="Arial"/>
          <w:color w:val="3A7C22" w:themeColor="accent6" w:themeShade="BF"/>
          <w:sz w:val="20"/>
          <w:szCs w:val="20"/>
        </w:rPr>
      </w:pPr>
    </w:p>
    <w:p w14:paraId="4AA37681" w14:textId="77777777" w:rsidR="001B735D" w:rsidRPr="001B735D" w:rsidRDefault="001B735D" w:rsidP="001B735D">
      <w:pPr>
        <w:pStyle w:val="Sansinterligne"/>
        <w:rPr>
          <w:rFonts w:cs="Arial"/>
          <w:color w:val="3A7C22" w:themeColor="accent6" w:themeShade="BF"/>
          <w:sz w:val="20"/>
          <w:szCs w:val="20"/>
        </w:rPr>
      </w:pPr>
      <w:r w:rsidRPr="001B735D">
        <w:rPr>
          <w:rFonts w:cs="Arial"/>
          <w:color w:val="3A7C22" w:themeColor="accent6" w:themeShade="BF"/>
          <w:sz w:val="20"/>
          <w:szCs w:val="20"/>
        </w:rPr>
        <w:t>Ainsi la mélanine n’est produite en grande quantité que lors d’une stimulation par la lumière.</w:t>
      </w:r>
    </w:p>
    <w:p w14:paraId="7C061684" w14:textId="77777777" w:rsidR="001B735D" w:rsidRPr="001B735D" w:rsidRDefault="001B735D" w:rsidP="001B735D">
      <w:pPr>
        <w:pStyle w:val="Sansinterligne"/>
        <w:rPr>
          <w:rFonts w:cs="Arial"/>
          <w:color w:val="3A7C22" w:themeColor="accent6" w:themeShade="BF"/>
          <w:sz w:val="20"/>
          <w:szCs w:val="20"/>
        </w:rPr>
      </w:pPr>
    </w:p>
    <w:p w14:paraId="109AB620" w14:textId="77777777" w:rsidR="001B735D" w:rsidRPr="001B735D" w:rsidRDefault="001B735D" w:rsidP="001B735D">
      <w:pPr>
        <w:pStyle w:val="Sansinterligne"/>
        <w:rPr>
          <w:rFonts w:cs="Arial"/>
          <w:sz w:val="20"/>
          <w:szCs w:val="20"/>
        </w:rPr>
      </w:pPr>
      <w:r w:rsidRPr="001B735D">
        <w:rPr>
          <w:rFonts w:cs="Arial"/>
          <w:color w:val="3A7C22" w:themeColor="accent6" w:themeShade="BF"/>
          <w:sz w:val="20"/>
          <w:szCs w:val="20"/>
        </w:rPr>
        <w:t>On en conclut que l’environnement contrôle l’expression du patrimoine génétique.</w:t>
      </w:r>
    </w:p>
    <w:p w14:paraId="6A214E8D" w14:textId="77777777" w:rsidR="001B735D" w:rsidRPr="00956787" w:rsidRDefault="001B735D" w:rsidP="001B735D">
      <w:pPr>
        <w:pStyle w:val="Sansinterligne"/>
        <w:rPr>
          <w:rFonts w:cs="Arial"/>
          <w:color w:val="FF0000"/>
          <w:sz w:val="30"/>
          <w:szCs w:val="30"/>
        </w:rPr>
      </w:pPr>
      <w:r w:rsidRPr="00956787">
        <w:rPr>
          <w:rFonts w:cs="Arial"/>
          <w:color w:val="FF0000"/>
          <w:sz w:val="30"/>
          <w:szCs w:val="30"/>
        </w:rPr>
        <w:lastRenderedPageBreak/>
        <w:t>Certains facteurs externes peuvent influencer l’expression du patrimoine génétique et ainsi modifier le phénotype cellulaire (opéron lactose et mélanine du bronzage).</w:t>
      </w:r>
    </w:p>
    <w:p w14:paraId="1ACF58A2" w14:textId="77777777" w:rsidR="001B735D" w:rsidRPr="00956787" w:rsidRDefault="001B735D" w:rsidP="001B735D">
      <w:pPr>
        <w:pStyle w:val="Sansinterligne"/>
        <w:rPr>
          <w:rFonts w:cs="Arial"/>
          <w:color w:val="FF0000"/>
          <w:sz w:val="30"/>
          <w:szCs w:val="30"/>
        </w:rPr>
      </w:pPr>
    </w:p>
    <w:p w14:paraId="1F87F76D" w14:textId="77777777" w:rsidR="001B735D" w:rsidRPr="00956787" w:rsidRDefault="001B735D" w:rsidP="001B735D">
      <w:pPr>
        <w:pStyle w:val="Sansinterligne"/>
        <w:rPr>
          <w:rFonts w:cs="Arial"/>
          <w:color w:val="FF0000"/>
          <w:sz w:val="30"/>
          <w:szCs w:val="30"/>
        </w:rPr>
      </w:pPr>
      <w:r w:rsidRPr="00956787">
        <w:rPr>
          <w:rFonts w:cs="Arial"/>
          <w:color w:val="FF0000"/>
          <w:sz w:val="30"/>
          <w:szCs w:val="30"/>
        </w:rPr>
        <w:t>Les phénotypes cellulaires cumulés définissent le phénotype macroscopique de l’individu.</w:t>
      </w:r>
    </w:p>
    <w:p w14:paraId="3E2BC965" w14:textId="77777777" w:rsidR="001B735D" w:rsidRPr="009D6DD7" w:rsidRDefault="001B735D" w:rsidP="001B735D">
      <w:pPr>
        <w:pStyle w:val="Sansinterligne"/>
        <w:rPr>
          <w:rFonts w:cs="Arial"/>
        </w:rPr>
      </w:pPr>
    </w:p>
    <w:p w14:paraId="30D9F565" w14:textId="77777777" w:rsidR="001B735D" w:rsidRPr="009D6DD7" w:rsidRDefault="001B735D" w:rsidP="001B735D">
      <w:pPr>
        <w:pStyle w:val="Sansinterligne"/>
        <w:rPr>
          <w:rFonts w:cs="Arial"/>
        </w:rPr>
      </w:pPr>
    </w:p>
    <w:p w14:paraId="34A7E508" w14:textId="77777777" w:rsidR="001B735D" w:rsidRDefault="001B735D" w:rsidP="001B735D">
      <w:pPr>
        <w:pStyle w:val="Sansinterligne"/>
        <w:rPr>
          <w:rFonts w:cs="Arial"/>
        </w:rPr>
      </w:pPr>
    </w:p>
    <w:p w14:paraId="280A265F" w14:textId="77777777" w:rsidR="001B735D" w:rsidRPr="009D6DD7" w:rsidRDefault="001B735D" w:rsidP="001B735D">
      <w:pPr>
        <w:pStyle w:val="Sansinterligne"/>
        <w:jc w:val="center"/>
        <w:rPr>
          <w:rFonts w:cs="Arial"/>
        </w:rPr>
      </w:pPr>
      <w:r>
        <w:rPr>
          <w:rFonts w:cs="Arial"/>
          <w:noProof/>
          <w:lang w:eastAsia="fr-FR"/>
        </w:rPr>
        <w:drawing>
          <wp:inline distT="0" distB="0" distL="0" distR="0" wp14:anchorId="7646F1C9" wp14:editId="1AB6ADDF">
            <wp:extent cx="5027231" cy="3870252"/>
            <wp:effectExtent l="19050" t="0" r="1969" b="0"/>
            <wp:docPr id="37" name="Image 36" descr="bilangenotyphenot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ngenotyphenotyp.jpg"/>
                    <pic:cNvPicPr/>
                  </pic:nvPicPr>
                  <pic:blipFill>
                    <a:blip r:embed="rId15" cstate="print">
                      <a:lum bright="-10000" contrast="30000"/>
                    </a:blip>
                    <a:stretch>
                      <a:fillRect/>
                    </a:stretch>
                  </pic:blipFill>
                  <pic:spPr>
                    <a:xfrm>
                      <a:off x="0" y="0"/>
                      <a:ext cx="5021998" cy="3866224"/>
                    </a:xfrm>
                    <a:prstGeom prst="rect">
                      <a:avLst/>
                    </a:prstGeom>
                  </pic:spPr>
                </pic:pic>
              </a:graphicData>
            </a:graphic>
          </wp:inline>
        </w:drawing>
      </w:r>
    </w:p>
    <w:p w14:paraId="286EC269" w14:textId="77777777" w:rsidR="001B735D" w:rsidRPr="009D6DD7" w:rsidRDefault="001B735D" w:rsidP="001B735D">
      <w:pPr>
        <w:pStyle w:val="Sansinterligne"/>
        <w:rPr>
          <w:rFonts w:cs="Arial"/>
        </w:rPr>
      </w:pPr>
    </w:p>
    <w:p w14:paraId="3C24FCF4" w14:textId="77777777" w:rsidR="001B735D" w:rsidRDefault="001B735D" w:rsidP="001B735D">
      <w:pPr>
        <w:pStyle w:val="Sansinterligne"/>
        <w:rPr>
          <w:rFonts w:cs="Arial"/>
        </w:rPr>
      </w:pPr>
    </w:p>
    <w:p w14:paraId="7208E911" w14:textId="77777777" w:rsidR="001B735D" w:rsidRDefault="001B735D" w:rsidP="001B735D">
      <w:pPr>
        <w:pStyle w:val="Sansinterligne"/>
        <w:rPr>
          <w:rFonts w:cs="Arial"/>
        </w:rPr>
      </w:pPr>
    </w:p>
    <w:p w14:paraId="5AE21581" w14:textId="77777777" w:rsidR="001B735D" w:rsidRDefault="001B735D" w:rsidP="001B735D">
      <w:pPr>
        <w:pStyle w:val="Sansinterligne"/>
        <w:rPr>
          <w:rFonts w:cs="Arial"/>
        </w:rPr>
      </w:pPr>
    </w:p>
    <w:p w14:paraId="2E5FD818" w14:textId="77777777" w:rsidR="001B735D" w:rsidRDefault="001B735D" w:rsidP="001B735D">
      <w:pPr>
        <w:pStyle w:val="Sansinterligne"/>
        <w:rPr>
          <w:rFonts w:cs="Arial"/>
        </w:rPr>
      </w:pPr>
    </w:p>
    <w:p w14:paraId="0DEFDC24" w14:textId="77777777" w:rsidR="001B735D" w:rsidRDefault="001B735D" w:rsidP="001B735D">
      <w:pPr>
        <w:pStyle w:val="Sansinterligne"/>
        <w:rPr>
          <w:rFonts w:cs="Arial"/>
        </w:rPr>
      </w:pPr>
    </w:p>
    <w:p w14:paraId="4D29948E" w14:textId="77777777" w:rsidR="001B735D" w:rsidRDefault="001B735D" w:rsidP="001B735D">
      <w:pPr>
        <w:pStyle w:val="Sansinterligne"/>
        <w:rPr>
          <w:rFonts w:cs="Arial"/>
        </w:rPr>
      </w:pPr>
    </w:p>
    <w:p w14:paraId="3E07191A" w14:textId="77777777" w:rsidR="001B735D" w:rsidRDefault="001B735D" w:rsidP="001B735D">
      <w:pPr>
        <w:pStyle w:val="Sansinterligne"/>
        <w:rPr>
          <w:rFonts w:cs="Arial"/>
        </w:rPr>
      </w:pPr>
    </w:p>
    <w:p w14:paraId="05215F9A" w14:textId="77777777" w:rsidR="001B735D" w:rsidRDefault="001B735D" w:rsidP="001B735D">
      <w:pPr>
        <w:pStyle w:val="Sansinterligne"/>
        <w:rPr>
          <w:rFonts w:cs="Arial"/>
        </w:rPr>
      </w:pPr>
    </w:p>
    <w:p w14:paraId="4F2B635E" w14:textId="77777777" w:rsidR="001B735D" w:rsidRDefault="001B735D" w:rsidP="001B735D">
      <w:pPr>
        <w:pStyle w:val="Sansinterligne"/>
        <w:rPr>
          <w:rFonts w:cs="Arial"/>
        </w:rPr>
      </w:pPr>
    </w:p>
    <w:p w14:paraId="01584CB1" w14:textId="77777777" w:rsidR="001B735D" w:rsidRDefault="001B735D" w:rsidP="001B735D">
      <w:pPr>
        <w:pStyle w:val="Sansinterligne"/>
        <w:rPr>
          <w:rFonts w:cs="Arial"/>
        </w:rPr>
      </w:pPr>
    </w:p>
    <w:p w14:paraId="3AD1E1AD" w14:textId="77777777" w:rsidR="001B735D" w:rsidRDefault="001B735D" w:rsidP="001B735D">
      <w:pPr>
        <w:pStyle w:val="Sansinterligne"/>
        <w:rPr>
          <w:rFonts w:cs="Arial"/>
        </w:rPr>
      </w:pPr>
    </w:p>
    <w:p w14:paraId="3B4F8FA9" w14:textId="77777777" w:rsidR="001B735D" w:rsidRDefault="001B735D" w:rsidP="001B735D">
      <w:pPr>
        <w:pStyle w:val="Sansinterligne"/>
        <w:rPr>
          <w:rFonts w:cs="Arial"/>
        </w:rPr>
      </w:pPr>
    </w:p>
    <w:p w14:paraId="1F734914" w14:textId="77777777" w:rsidR="001B735D" w:rsidRDefault="001B735D" w:rsidP="001B735D">
      <w:pPr>
        <w:pStyle w:val="Sansinterligne"/>
        <w:rPr>
          <w:rFonts w:cs="Arial"/>
        </w:rPr>
      </w:pPr>
    </w:p>
    <w:p w14:paraId="0B2DB4A1" w14:textId="77777777" w:rsidR="001B735D" w:rsidRDefault="001B735D" w:rsidP="001B735D">
      <w:pPr>
        <w:pStyle w:val="Sansinterligne"/>
        <w:rPr>
          <w:rFonts w:cs="Arial"/>
        </w:rPr>
      </w:pPr>
    </w:p>
    <w:p w14:paraId="3E911D14" w14:textId="77777777" w:rsidR="001B735D" w:rsidRDefault="001B735D" w:rsidP="001B735D">
      <w:pPr>
        <w:pStyle w:val="Sansinterligne"/>
        <w:rPr>
          <w:rFonts w:cs="Arial"/>
        </w:rPr>
      </w:pPr>
    </w:p>
    <w:p w14:paraId="2C98978E" w14:textId="77777777" w:rsidR="001B735D" w:rsidRDefault="001B735D" w:rsidP="001B735D">
      <w:pPr>
        <w:pStyle w:val="Sansinterligne"/>
        <w:rPr>
          <w:rFonts w:cs="Arial"/>
        </w:rPr>
      </w:pPr>
    </w:p>
    <w:p w14:paraId="59908BD7" w14:textId="77777777" w:rsidR="001B735D" w:rsidRDefault="001B735D" w:rsidP="001B735D">
      <w:pPr>
        <w:pStyle w:val="Sansinterligne"/>
        <w:rPr>
          <w:rFonts w:cs="Arial"/>
        </w:rPr>
      </w:pPr>
    </w:p>
    <w:p w14:paraId="6B7CCB33" w14:textId="77777777" w:rsidR="001B735D" w:rsidRDefault="001B735D" w:rsidP="001B735D">
      <w:pPr>
        <w:pStyle w:val="Sansinterligne"/>
        <w:rPr>
          <w:rFonts w:cs="Arial"/>
        </w:rPr>
      </w:pPr>
    </w:p>
    <w:p w14:paraId="7E4809C3" w14:textId="77777777" w:rsidR="001B735D" w:rsidRDefault="001B735D" w:rsidP="001B735D">
      <w:pPr>
        <w:pStyle w:val="Sansinterligne"/>
        <w:rPr>
          <w:rFonts w:cs="Arial"/>
        </w:rPr>
      </w:pPr>
    </w:p>
    <w:p w14:paraId="2DF1EF94" w14:textId="77777777" w:rsidR="001B735D" w:rsidRDefault="001B735D" w:rsidP="001B735D">
      <w:pPr>
        <w:pStyle w:val="Sansinterligne"/>
        <w:rPr>
          <w:rFonts w:cs="Arial"/>
        </w:rPr>
      </w:pPr>
    </w:p>
    <w:p w14:paraId="3580D8F5" w14:textId="77777777" w:rsidR="001B735D" w:rsidRDefault="001B735D" w:rsidP="001B735D">
      <w:pPr>
        <w:pStyle w:val="Sansinterligne"/>
        <w:rPr>
          <w:rFonts w:cs="Arial"/>
        </w:rPr>
      </w:pPr>
    </w:p>
    <w:p w14:paraId="2B1000D4" w14:textId="77777777" w:rsidR="001B735D" w:rsidRDefault="001B735D" w:rsidP="001B735D">
      <w:pPr>
        <w:pStyle w:val="Sansinterligne"/>
        <w:rPr>
          <w:rFonts w:cs="Arial"/>
        </w:rPr>
      </w:pPr>
    </w:p>
    <w:p w14:paraId="1FFC85FB" w14:textId="77777777" w:rsidR="001B735D" w:rsidRDefault="001B735D" w:rsidP="001B735D">
      <w:pPr>
        <w:pStyle w:val="Sansinterligne"/>
        <w:rPr>
          <w:rFonts w:cs="Arial"/>
        </w:rPr>
      </w:pPr>
    </w:p>
    <w:p w14:paraId="35ACB42B" w14:textId="77777777" w:rsidR="001B735D" w:rsidRDefault="001B735D" w:rsidP="001B735D">
      <w:pPr>
        <w:pStyle w:val="Sansinterligne"/>
        <w:rPr>
          <w:rFonts w:cs="Arial"/>
        </w:rPr>
      </w:pPr>
    </w:p>
    <w:p w14:paraId="3D88A220" w14:textId="77777777" w:rsidR="001B735D" w:rsidRDefault="001B735D" w:rsidP="001B735D">
      <w:pPr>
        <w:pStyle w:val="Sansinterligne"/>
        <w:rPr>
          <w:rFonts w:cs="Arial"/>
        </w:rPr>
      </w:pPr>
    </w:p>
    <w:p w14:paraId="3DC06A8F" w14:textId="77777777" w:rsidR="001B735D" w:rsidRDefault="001B735D" w:rsidP="001B735D">
      <w:pPr>
        <w:pStyle w:val="Sansinterligne"/>
        <w:rPr>
          <w:rFonts w:cs="Arial"/>
        </w:rPr>
      </w:pPr>
    </w:p>
    <w:p w14:paraId="19C4CDFD" w14:textId="77777777" w:rsidR="001B735D" w:rsidRDefault="001B735D" w:rsidP="001B735D">
      <w:pPr>
        <w:spacing w:after="0"/>
      </w:pPr>
      <w:r>
        <w:rPr>
          <w:rFonts w:ascii="Arial" w:eastAsia="Arial" w:hAnsi="Arial" w:cs="Arial"/>
          <w:color w:val="0070C0"/>
          <w:sz w:val="40"/>
        </w:rPr>
        <w:lastRenderedPageBreak/>
        <w:t xml:space="preserve">IV- L’histoire lue dans son génome </w:t>
      </w:r>
    </w:p>
    <w:p w14:paraId="2E1F14D0" w14:textId="77777777" w:rsidR="001B735D" w:rsidRDefault="001B735D" w:rsidP="001B735D">
      <w:pPr>
        <w:spacing w:after="0"/>
        <w:ind w:left="706"/>
      </w:pPr>
      <w:r>
        <w:rPr>
          <w:rFonts w:ascii="Arial" w:eastAsia="Arial" w:hAnsi="Arial" w:cs="Arial"/>
          <w:color w:val="BF8F00"/>
          <w:sz w:val="32"/>
        </w:rPr>
        <w:t>1</w:t>
      </w:r>
      <w:proofErr w:type="gramStart"/>
      <w:r>
        <w:rPr>
          <w:rFonts w:ascii="Arial" w:eastAsia="Arial" w:hAnsi="Arial" w:cs="Arial"/>
          <w:color w:val="BF8F00"/>
          <w:sz w:val="32"/>
        </w:rPr>
        <w:t>-  Des</w:t>
      </w:r>
      <w:proofErr w:type="gramEnd"/>
      <w:r>
        <w:rPr>
          <w:rFonts w:ascii="Arial" w:eastAsia="Arial" w:hAnsi="Arial" w:cs="Arial"/>
          <w:color w:val="BF8F00"/>
          <w:sz w:val="32"/>
        </w:rPr>
        <w:t xml:space="preserve"> allèles soumis à la sélection naturelle </w:t>
      </w:r>
    </w:p>
    <w:p w14:paraId="796E4859" w14:textId="77777777" w:rsidR="001B735D" w:rsidRDefault="001B735D" w:rsidP="001B735D">
      <w:pPr>
        <w:spacing w:after="218"/>
        <w:ind w:left="-5" w:hanging="10"/>
      </w:pPr>
      <w:r>
        <w:rPr>
          <w:rFonts w:ascii="Calibri" w:eastAsia="Calibri" w:hAnsi="Calibri" w:cs="Calibri"/>
          <w:b/>
          <w:u w:val="single" w:color="000000"/>
        </w:rPr>
        <w:t>Connaissances utiles</w:t>
      </w:r>
      <w:r>
        <w:rPr>
          <w:rFonts w:ascii="Calibri" w:eastAsia="Calibri" w:hAnsi="Calibri" w:cs="Calibri"/>
          <w:b/>
        </w:rPr>
        <w:t xml:space="preserve"> </w:t>
      </w:r>
    </w:p>
    <w:p w14:paraId="16DA87E7" w14:textId="77777777" w:rsidR="001B735D" w:rsidRPr="002310E6" w:rsidRDefault="001B735D" w:rsidP="001B735D">
      <w:pPr>
        <w:numPr>
          <w:ilvl w:val="0"/>
          <w:numId w:val="1"/>
        </w:numPr>
        <w:spacing w:after="212" w:line="267" w:lineRule="auto"/>
        <w:ind w:right="186" w:hanging="118"/>
        <w:rPr>
          <w:highlight w:val="yellow"/>
        </w:rPr>
      </w:pPr>
      <w:r w:rsidRPr="002310E6">
        <w:rPr>
          <w:rFonts w:ascii="Calibri" w:eastAsia="Calibri" w:hAnsi="Calibri" w:cs="Calibri"/>
          <w:highlight w:val="yellow"/>
        </w:rPr>
        <w:t xml:space="preserve">La sélection naturelle : dans un environnement donné, certains allèles peuvent apporter un avantage aux individus.  Ces derniers vont alors davantage se reproduire que les autres et transmettre cet allèle à leurs descendants. Cet allèle va donc se répandre dans la population. </w:t>
      </w:r>
    </w:p>
    <w:p w14:paraId="589C6F46" w14:textId="77777777" w:rsidR="001B735D" w:rsidRDefault="001B735D" w:rsidP="001B735D">
      <w:pPr>
        <w:spacing w:after="252"/>
        <w:ind w:left="10" w:right="216" w:hanging="10"/>
        <w:jc w:val="center"/>
      </w:pPr>
      <w:r>
        <w:rPr>
          <w:rFonts w:ascii="Calibri" w:eastAsia="Calibri" w:hAnsi="Calibri" w:cs="Calibri"/>
          <w:b/>
        </w:rPr>
        <w:t xml:space="preserve">Activité : environnement et évolution des populations </w:t>
      </w:r>
    </w:p>
    <w:p w14:paraId="0465BFC7" w14:textId="77777777" w:rsidR="001B735D" w:rsidRDefault="001B735D" w:rsidP="001B735D">
      <w:pPr>
        <w:spacing w:after="0"/>
        <w:ind w:right="439"/>
        <w:jc w:val="center"/>
      </w:pPr>
      <w:r>
        <w:rPr>
          <w:rFonts w:ascii="Wingdings" w:eastAsia="Wingdings" w:hAnsi="Wingdings" w:cs="Wingdings"/>
        </w:rPr>
        <w:t>➢</w:t>
      </w:r>
      <w:r>
        <w:rPr>
          <w:rFonts w:ascii="Arial" w:eastAsia="Arial" w:hAnsi="Arial" w:cs="Arial"/>
        </w:rPr>
        <w:t xml:space="preserve"> </w:t>
      </w:r>
      <w:r>
        <w:rPr>
          <w:rFonts w:ascii="Calibri" w:eastAsia="Calibri" w:hAnsi="Calibri" w:cs="Calibri"/>
          <w:b/>
        </w:rPr>
        <w:t xml:space="preserve">Etablir </w:t>
      </w:r>
      <w:r>
        <w:rPr>
          <w:rFonts w:ascii="Calibri" w:eastAsia="Calibri" w:hAnsi="Calibri" w:cs="Calibri"/>
        </w:rPr>
        <w:t>le lien entre l’existence d’un nouvel allèle par mutation et l’avantage sélectif du phénotype associé</w:t>
      </w:r>
      <w:r>
        <w:rPr>
          <w:rFonts w:ascii="Calibri" w:eastAsia="Calibri" w:hAnsi="Calibri" w:cs="Calibri"/>
          <w:b/>
        </w:rPr>
        <w:t xml:space="preserve"> </w:t>
      </w:r>
    </w:p>
    <w:p w14:paraId="4E7AE59F" w14:textId="77777777" w:rsidR="001B735D" w:rsidRDefault="001B735D" w:rsidP="001B735D">
      <w:pPr>
        <w:tabs>
          <w:tab w:val="right" w:pos="10915"/>
        </w:tabs>
        <w:spacing w:after="0"/>
        <w:ind w:left="1"/>
        <w:jc w:val="both"/>
      </w:pPr>
      <w:r>
        <w:rPr>
          <w:noProof/>
          <w:lang w:eastAsia="fr-FR"/>
        </w:rPr>
        <mc:AlternateContent>
          <mc:Choice Requires="wps">
            <w:drawing>
              <wp:anchor distT="0" distB="0" distL="114300" distR="114300" simplePos="0" relativeHeight="251674624" behindDoc="0" locked="0" layoutInCell="1" allowOverlap="1" wp14:anchorId="6D39159B" wp14:editId="41FED418">
                <wp:simplePos x="0" y="0"/>
                <wp:positionH relativeFrom="column">
                  <wp:posOffset>4533984</wp:posOffset>
                </wp:positionH>
                <wp:positionV relativeFrom="paragraph">
                  <wp:posOffset>4061599</wp:posOffset>
                </wp:positionV>
                <wp:extent cx="45719" cy="280984"/>
                <wp:effectExtent l="57150" t="38100" r="50165" b="24130"/>
                <wp:wrapNone/>
                <wp:docPr id="1170193607" name="Connecteur droit avec flèche 283"/>
                <wp:cNvGraphicFramePr/>
                <a:graphic xmlns:a="http://schemas.openxmlformats.org/drawingml/2006/main">
                  <a:graphicData uri="http://schemas.microsoft.com/office/word/2010/wordprocessingShape">
                    <wps:wsp>
                      <wps:cNvCnPr/>
                      <wps:spPr>
                        <a:xfrm flipH="1" flipV="1">
                          <a:off x="0" y="0"/>
                          <a:ext cx="45719" cy="2809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E7BB8D" id="Connecteur droit avec flèche 283" o:spid="_x0000_s1026" type="#_x0000_t32" style="position:absolute;margin-left:357pt;margin-top:319.8pt;width:3.6pt;height:22.1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" strokecolor="#156082 [3204]" strokeweight="1pt">
                <v:stroke endarrow="block" joinstyle="miter"/>
              </v:shape>
            </w:pict>
          </mc:Fallback>
        </mc:AlternateContent>
      </w:r>
      <w:r>
        <w:rPr>
          <w:rFonts w:ascii="Calibri" w:eastAsia="Calibri" w:hAnsi="Calibri" w:cs="Calibri"/>
          <w:noProof/>
        </w:rPr>
        <mc:AlternateContent>
          <mc:Choice Requires="wps">
            <w:drawing>
              <wp:anchor distT="0" distB="0" distL="114300" distR="114300" simplePos="0" relativeHeight="251680768" behindDoc="0" locked="0" layoutInCell="1" allowOverlap="1" wp14:anchorId="681B6F10" wp14:editId="7F80AA8D">
                <wp:simplePos x="0" y="0"/>
                <wp:positionH relativeFrom="column">
                  <wp:posOffset>4356958</wp:posOffset>
                </wp:positionH>
                <wp:positionV relativeFrom="paragraph">
                  <wp:posOffset>3483778</wp:posOffset>
                </wp:positionV>
                <wp:extent cx="311499" cy="557683"/>
                <wp:effectExtent l="0" t="0" r="12700" b="13970"/>
                <wp:wrapNone/>
                <wp:docPr id="1290179533" name="Ellipse 285"/>
                <wp:cNvGraphicFramePr/>
                <a:graphic xmlns:a="http://schemas.openxmlformats.org/drawingml/2006/main">
                  <a:graphicData uri="http://schemas.microsoft.com/office/word/2010/wordprocessingShape">
                    <wps:wsp>
                      <wps:cNvSpPr/>
                      <wps:spPr>
                        <a:xfrm>
                          <a:off x="0" y="0"/>
                          <a:ext cx="311499" cy="557683"/>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AEBB28" id="Ellipse 285" o:spid="_x0000_s1026" style="position:absolute;margin-left:343.05pt;margin-top:274.3pt;width:24.55pt;height:43.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" filled="f" strokecolor="#030e13 [484]" strokeweight="1.5pt">
                <v:stroke joinstyle="miter"/>
              </v:oval>
            </w:pict>
          </mc:Fallback>
        </mc:AlternateContent>
      </w:r>
      <w:r w:rsidRPr="004C67C8">
        <w:rPr>
          <w:rFonts w:ascii="Calibri" w:eastAsia="Calibri" w:hAnsi="Calibri" w:cs="Calibri"/>
          <w:noProof/>
        </w:rPr>
        <mc:AlternateContent>
          <mc:Choice Requires="wps">
            <w:drawing>
              <wp:anchor distT="45720" distB="45720" distL="114300" distR="114300" simplePos="0" relativeHeight="251679744" behindDoc="0" locked="0" layoutInCell="1" allowOverlap="1" wp14:anchorId="061BD917" wp14:editId="7563F030">
                <wp:simplePos x="0" y="0"/>
                <wp:positionH relativeFrom="page">
                  <wp:align>right</wp:align>
                </wp:positionH>
                <wp:positionV relativeFrom="paragraph">
                  <wp:posOffset>6517717</wp:posOffset>
                </wp:positionV>
                <wp:extent cx="678263" cy="266282"/>
                <wp:effectExtent l="0" t="0" r="26670" b="19685"/>
                <wp:wrapNone/>
                <wp:docPr id="7986425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63" cy="266282"/>
                        </a:xfrm>
                        <a:prstGeom prst="rect">
                          <a:avLst/>
                        </a:prstGeom>
                        <a:solidFill>
                          <a:srgbClr val="FFFFFF"/>
                        </a:solidFill>
                        <a:ln w="9525">
                          <a:solidFill>
                            <a:schemeClr val="bg1"/>
                          </a:solidFill>
                          <a:miter lim="800000"/>
                          <a:headEnd/>
                          <a:tailEnd/>
                        </a:ln>
                      </wps:spPr>
                      <wps:txbx>
                        <w:txbxContent>
                          <w:p w14:paraId="6DE93FC2" w14:textId="77777777" w:rsidR="001B735D" w:rsidRPr="0055114D" w:rsidRDefault="001B735D" w:rsidP="001B735D">
                            <w:pPr>
                              <w:rPr>
                                <w:sz w:val="18"/>
                                <w:szCs w:val="18"/>
                              </w:rPr>
                            </w:pPr>
                            <w:r w:rsidRPr="0055114D">
                              <w:rPr>
                                <w:sz w:val="18"/>
                                <w:szCs w:val="18"/>
                                <w:highlight w:val="yellow"/>
                              </w:rPr>
                              <w:t>Intolérant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1BD917" id="_x0000_t202" coordsize="21600,21600" o:spt="202" path="m,l,21600r21600,l21600,xe">
                <v:stroke joinstyle="miter"/>
                <v:path gradientshapeok="t" o:connecttype="rect"/>
              </v:shapetype>
              <v:shape id="Zone de texte 2" o:spid="_x0000_s1026" type="#_x0000_t202" style="position:absolute;left:0;text-align:left;margin-left:2.2pt;margin-top:513.2pt;width:53.4pt;height:20.95pt;z-index:25167974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" strokecolor="white [3212]">
                <v:textbox>
                  <w:txbxContent>
                    <w:p w14:paraId="6DE93FC2" w14:textId="77777777" w:rsidR="001B735D" w:rsidRPr="0055114D" w:rsidRDefault="001B735D" w:rsidP="001B735D">
                      <w:pPr>
                        <w:rPr>
                          <w:sz w:val="18"/>
                          <w:szCs w:val="18"/>
                        </w:rPr>
                      </w:pPr>
                      <w:r w:rsidRPr="0055114D">
                        <w:rPr>
                          <w:sz w:val="18"/>
                          <w:szCs w:val="18"/>
                          <w:highlight w:val="yellow"/>
                        </w:rPr>
                        <w:t>Intolérant</w:t>
                      </w:r>
                    </w:p>
                  </w:txbxContent>
                </v:textbox>
                <w10:wrap anchorx="page"/>
              </v:shape>
            </w:pict>
          </mc:Fallback>
        </mc:AlternateContent>
      </w:r>
      <w:r w:rsidRPr="004C67C8">
        <w:rPr>
          <w:rFonts w:ascii="Calibri" w:eastAsia="Calibri" w:hAnsi="Calibri" w:cs="Calibri"/>
          <w:noProof/>
        </w:rPr>
        <mc:AlternateContent>
          <mc:Choice Requires="wps">
            <w:drawing>
              <wp:anchor distT="45720" distB="45720" distL="114300" distR="114300" simplePos="0" relativeHeight="251678720" behindDoc="0" locked="0" layoutInCell="1" allowOverlap="1" wp14:anchorId="1602616B" wp14:editId="746002A3">
                <wp:simplePos x="0" y="0"/>
                <wp:positionH relativeFrom="page">
                  <wp:align>right</wp:align>
                </wp:positionH>
                <wp:positionV relativeFrom="paragraph">
                  <wp:posOffset>6314593</wp:posOffset>
                </wp:positionV>
                <wp:extent cx="678264" cy="276330"/>
                <wp:effectExtent l="0" t="0" r="26670" b="28575"/>
                <wp:wrapNone/>
                <wp:docPr id="19527931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64" cy="276330"/>
                        </a:xfrm>
                        <a:prstGeom prst="rect">
                          <a:avLst/>
                        </a:prstGeom>
                        <a:solidFill>
                          <a:srgbClr val="FFFFFF"/>
                        </a:solidFill>
                        <a:ln w="9525">
                          <a:solidFill>
                            <a:schemeClr val="bg1"/>
                          </a:solidFill>
                          <a:miter lim="800000"/>
                          <a:headEnd/>
                          <a:tailEnd/>
                        </a:ln>
                      </wps:spPr>
                      <wps:txbx>
                        <w:txbxContent>
                          <w:p w14:paraId="37EF0F79" w14:textId="77777777" w:rsidR="001B735D" w:rsidRPr="0055114D" w:rsidRDefault="001B735D" w:rsidP="001B735D">
                            <w:pPr>
                              <w:rPr>
                                <w:sz w:val="18"/>
                                <w:szCs w:val="18"/>
                              </w:rPr>
                            </w:pPr>
                            <w:r w:rsidRPr="0055114D">
                              <w:rPr>
                                <w:sz w:val="18"/>
                                <w:szCs w:val="18"/>
                                <w:highlight w:val="yellow"/>
                              </w:rPr>
                              <w:t>Tolérant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2616B" id="_x0000_s1027" type="#_x0000_t202" style="position:absolute;left:0;text-align:left;margin-left:2.2pt;margin-top:497.2pt;width:53.4pt;height:21.75pt;z-index:25167872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" strokecolor="white [3212]">
                <v:textbox>
                  <w:txbxContent>
                    <w:p w14:paraId="37EF0F79" w14:textId="77777777" w:rsidR="001B735D" w:rsidRPr="0055114D" w:rsidRDefault="001B735D" w:rsidP="001B735D">
                      <w:pPr>
                        <w:rPr>
                          <w:sz w:val="18"/>
                          <w:szCs w:val="18"/>
                        </w:rPr>
                      </w:pPr>
                      <w:r w:rsidRPr="0055114D">
                        <w:rPr>
                          <w:sz w:val="18"/>
                          <w:szCs w:val="18"/>
                          <w:highlight w:val="yellow"/>
                        </w:rPr>
                        <w:t>Tolérant</w:t>
                      </w:r>
                    </w:p>
                  </w:txbxContent>
                </v:textbox>
                <w10:wrap anchorx="page"/>
              </v:shape>
            </w:pict>
          </mc:Fallback>
        </mc:AlternateContent>
      </w:r>
      <w:r w:rsidRPr="004C67C8">
        <w:rPr>
          <w:rFonts w:ascii="Calibri" w:eastAsia="Calibri" w:hAnsi="Calibri" w:cs="Calibri"/>
          <w:noProof/>
        </w:rPr>
        <mc:AlternateContent>
          <mc:Choice Requires="wps">
            <w:drawing>
              <wp:anchor distT="45720" distB="45720" distL="114300" distR="114300" simplePos="0" relativeHeight="251677696" behindDoc="0" locked="0" layoutInCell="1" allowOverlap="1" wp14:anchorId="22520CF8" wp14:editId="40C85358">
                <wp:simplePos x="0" y="0"/>
                <wp:positionH relativeFrom="margin">
                  <wp:posOffset>6535839</wp:posOffset>
                </wp:positionH>
                <wp:positionV relativeFrom="paragraph">
                  <wp:posOffset>3342730</wp:posOffset>
                </wp:positionV>
                <wp:extent cx="678263" cy="266282"/>
                <wp:effectExtent l="0" t="0" r="26670" b="19685"/>
                <wp:wrapNone/>
                <wp:docPr id="5697446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63" cy="266282"/>
                        </a:xfrm>
                        <a:prstGeom prst="rect">
                          <a:avLst/>
                        </a:prstGeom>
                        <a:solidFill>
                          <a:srgbClr val="FFFFFF"/>
                        </a:solidFill>
                        <a:ln w="9525">
                          <a:solidFill>
                            <a:schemeClr val="bg1"/>
                          </a:solidFill>
                          <a:miter lim="800000"/>
                          <a:headEnd/>
                          <a:tailEnd/>
                        </a:ln>
                      </wps:spPr>
                      <wps:txbx>
                        <w:txbxContent>
                          <w:p w14:paraId="2990ECFB" w14:textId="77777777" w:rsidR="001B735D" w:rsidRPr="0055114D" w:rsidRDefault="001B735D" w:rsidP="001B735D">
                            <w:pPr>
                              <w:rPr>
                                <w:sz w:val="18"/>
                                <w:szCs w:val="18"/>
                              </w:rPr>
                            </w:pPr>
                            <w:r w:rsidRPr="0055114D">
                              <w:rPr>
                                <w:sz w:val="18"/>
                                <w:szCs w:val="18"/>
                                <w:highlight w:val="yellow"/>
                              </w:rPr>
                              <w:t>Intolérant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20CF8" id="_x0000_s1028" type="#_x0000_t202" style="position:absolute;left:0;text-align:left;margin-left:514.65pt;margin-top:263.2pt;width:53.4pt;height:20.9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" strokecolor="white [3212]">
                <v:textbox>
                  <w:txbxContent>
                    <w:p w14:paraId="2990ECFB" w14:textId="77777777" w:rsidR="001B735D" w:rsidRPr="0055114D" w:rsidRDefault="001B735D" w:rsidP="001B735D">
                      <w:pPr>
                        <w:rPr>
                          <w:sz w:val="18"/>
                          <w:szCs w:val="18"/>
                        </w:rPr>
                      </w:pPr>
                      <w:r w:rsidRPr="0055114D">
                        <w:rPr>
                          <w:sz w:val="18"/>
                          <w:szCs w:val="18"/>
                          <w:highlight w:val="yellow"/>
                        </w:rPr>
                        <w:t>Intolérant</w:t>
                      </w:r>
                    </w:p>
                  </w:txbxContent>
                </v:textbox>
                <w10:wrap anchorx="margin"/>
              </v:shape>
            </w:pict>
          </mc:Fallback>
        </mc:AlternateContent>
      </w:r>
      <w:r w:rsidRPr="004C67C8">
        <w:rPr>
          <w:rFonts w:ascii="Calibri" w:eastAsia="Calibri" w:hAnsi="Calibri" w:cs="Calibri"/>
          <w:noProof/>
        </w:rPr>
        <mc:AlternateContent>
          <mc:Choice Requires="wps">
            <w:drawing>
              <wp:anchor distT="45720" distB="45720" distL="114300" distR="114300" simplePos="0" relativeHeight="251676672" behindDoc="0" locked="0" layoutInCell="1" allowOverlap="1" wp14:anchorId="60323B39" wp14:editId="0216D4E6">
                <wp:simplePos x="0" y="0"/>
                <wp:positionH relativeFrom="column">
                  <wp:posOffset>6552942</wp:posOffset>
                </wp:positionH>
                <wp:positionV relativeFrom="paragraph">
                  <wp:posOffset>3664292</wp:posOffset>
                </wp:positionV>
                <wp:extent cx="678264" cy="276330"/>
                <wp:effectExtent l="0" t="0" r="26670" b="28575"/>
                <wp:wrapNone/>
                <wp:docPr id="18223092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64" cy="276330"/>
                        </a:xfrm>
                        <a:prstGeom prst="rect">
                          <a:avLst/>
                        </a:prstGeom>
                        <a:solidFill>
                          <a:srgbClr val="FFFFFF"/>
                        </a:solidFill>
                        <a:ln w="9525">
                          <a:solidFill>
                            <a:schemeClr val="bg1"/>
                          </a:solidFill>
                          <a:miter lim="800000"/>
                          <a:headEnd/>
                          <a:tailEnd/>
                        </a:ln>
                      </wps:spPr>
                      <wps:txbx>
                        <w:txbxContent>
                          <w:p w14:paraId="2B5AC9A9" w14:textId="77777777" w:rsidR="001B735D" w:rsidRPr="0055114D" w:rsidRDefault="001B735D" w:rsidP="001B735D">
                            <w:pPr>
                              <w:rPr>
                                <w:sz w:val="18"/>
                                <w:szCs w:val="18"/>
                              </w:rPr>
                            </w:pPr>
                            <w:r w:rsidRPr="0055114D">
                              <w:rPr>
                                <w:sz w:val="18"/>
                                <w:szCs w:val="18"/>
                                <w:highlight w:val="yellow"/>
                              </w:rPr>
                              <w:t>Tolérant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23B39" id="_x0000_s1029" type="#_x0000_t202" style="position:absolute;left:0;text-align:left;margin-left:516pt;margin-top:288.55pt;width:53.4pt;height:21.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" strokecolor="white [3212]">
                <v:textbox>
                  <w:txbxContent>
                    <w:p w14:paraId="2B5AC9A9" w14:textId="77777777" w:rsidR="001B735D" w:rsidRPr="0055114D" w:rsidRDefault="001B735D" w:rsidP="001B735D">
                      <w:pPr>
                        <w:rPr>
                          <w:sz w:val="18"/>
                          <w:szCs w:val="18"/>
                        </w:rPr>
                      </w:pPr>
                      <w:r w:rsidRPr="0055114D">
                        <w:rPr>
                          <w:sz w:val="18"/>
                          <w:szCs w:val="18"/>
                          <w:highlight w:val="yellow"/>
                        </w:rPr>
                        <w:t>Tolérant</w:t>
                      </w:r>
                    </w:p>
                  </w:txbxContent>
                </v:textbox>
              </v:shape>
            </w:pict>
          </mc:Fallback>
        </mc:AlternateContent>
      </w:r>
      <w:r w:rsidRPr="004C67C8">
        <w:rPr>
          <w:rFonts w:ascii="Calibri" w:eastAsia="Calibri" w:hAnsi="Calibri" w:cs="Calibri"/>
          <w:noProof/>
        </w:rPr>
        <mc:AlternateContent>
          <mc:Choice Requires="wps">
            <w:drawing>
              <wp:anchor distT="45720" distB="45720" distL="114300" distR="114300" simplePos="0" relativeHeight="251675648" behindDoc="0" locked="0" layoutInCell="1" allowOverlap="1" wp14:anchorId="40F23134" wp14:editId="265673D5">
                <wp:simplePos x="0" y="0"/>
                <wp:positionH relativeFrom="column">
                  <wp:posOffset>4252148</wp:posOffset>
                </wp:positionH>
                <wp:positionV relativeFrom="paragraph">
                  <wp:posOffset>4282663</wp:posOffset>
                </wp:positionV>
                <wp:extent cx="964642" cy="276330"/>
                <wp:effectExtent l="0" t="0" r="26035" b="28575"/>
                <wp:wrapNone/>
                <wp:docPr id="14763228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642" cy="276330"/>
                        </a:xfrm>
                        <a:prstGeom prst="rect">
                          <a:avLst/>
                        </a:prstGeom>
                        <a:solidFill>
                          <a:srgbClr val="FFFFFF"/>
                        </a:solidFill>
                        <a:ln w="9525">
                          <a:solidFill>
                            <a:srgbClr val="000000"/>
                          </a:solidFill>
                          <a:miter lim="800000"/>
                          <a:headEnd/>
                          <a:tailEnd/>
                        </a:ln>
                      </wps:spPr>
                      <wps:txbx>
                        <w:txbxContent>
                          <w:p w14:paraId="27B1379A" w14:textId="77777777" w:rsidR="001B735D" w:rsidRDefault="001B735D" w:rsidP="001B735D">
                            <w:r>
                              <w:t>Substitution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23134" id="_x0000_s1030" type="#_x0000_t202" style="position:absolute;left:0;text-align:left;margin-left:334.8pt;margin-top:337.2pt;width:75.95pt;height:21.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">
                <v:textbox>
                  <w:txbxContent>
                    <w:p w14:paraId="27B1379A" w14:textId="77777777" w:rsidR="001B735D" w:rsidRDefault="001B735D" w:rsidP="001B735D">
                      <w:r>
                        <w:t>Substitution</w:t>
                      </w:r>
                    </w:p>
                  </w:txbxContent>
                </v:textbox>
              </v:shape>
            </w:pict>
          </mc:Fallback>
        </mc:AlternateContent>
      </w:r>
      <w:r>
        <w:rPr>
          <w:noProof/>
          <w:lang w:eastAsia="fr-FR"/>
        </w:rPr>
        <mc:AlternateContent>
          <mc:Choice Requires="wps">
            <w:drawing>
              <wp:anchor distT="0" distB="0" distL="114300" distR="114300" simplePos="0" relativeHeight="251673600" behindDoc="0" locked="0" layoutInCell="1" allowOverlap="1" wp14:anchorId="5DA677FC" wp14:editId="5655F4EF">
                <wp:simplePos x="0" y="0"/>
                <wp:positionH relativeFrom="column">
                  <wp:posOffset>2981032</wp:posOffset>
                </wp:positionH>
                <wp:positionV relativeFrom="paragraph">
                  <wp:posOffset>3905850</wp:posOffset>
                </wp:positionV>
                <wp:extent cx="106345" cy="2481943"/>
                <wp:effectExtent l="76200" t="0" r="27305" b="52070"/>
                <wp:wrapNone/>
                <wp:docPr id="1453193231" name="Connecteur droit avec flèche 282"/>
                <wp:cNvGraphicFramePr/>
                <a:graphic xmlns:a="http://schemas.openxmlformats.org/drawingml/2006/main">
                  <a:graphicData uri="http://schemas.microsoft.com/office/word/2010/wordprocessingShape">
                    <wps:wsp>
                      <wps:cNvCnPr/>
                      <wps:spPr>
                        <a:xfrm flipH="1">
                          <a:off x="0" y="0"/>
                          <a:ext cx="106345" cy="248194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9E0B1F" id="Connecteur droit avec flèche 282" o:spid="_x0000_s1026" type="#_x0000_t32" style="position:absolute;margin-left:234.75pt;margin-top:307.55pt;width:8.35pt;height:195.4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" strokecolor="#e97132 [3205]" strokeweight="1pt">
                <v:stroke endarrow="block" joinstyle="miter"/>
              </v:shape>
            </w:pict>
          </mc:Fallback>
        </mc:AlternateContent>
      </w:r>
      <w:r>
        <w:rPr>
          <w:noProof/>
          <w:lang w:eastAsia="fr-FR"/>
        </w:rPr>
        <mc:AlternateContent>
          <mc:Choice Requires="wps">
            <w:drawing>
              <wp:anchor distT="0" distB="0" distL="114300" distR="114300" simplePos="0" relativeHeight="251672576" behindDoc="0" locked="0" layoutInCell="1" allowOverlap="1" wp14:anchorId="3AA24E5D" wp14:editId="7FA521F2">
                <wp:simplePos x="0" y="0"/>
                <wp:positionH relativeFrom="column">
                  <wp:posOffset>2840355</wp:posOffset>
                </wp:positionH>
                <wp:positionV relativeFrom="paragraph">
                  <wp:posOffset>3624496</wp:posOffset>
                </wp:positionV>
                <wp:extent cx="5024" cy="2964264"/>
                <wp:effectExtent l="76200" t="0" r="71755" b="64770"/>
                <wp:wrapNone/>
                <wp:docPr id="698467975" name="Connecteur droit avec flèche 282"/>
                <wp:cNvGraphicFramePr/>
                <a:graphic xmlns:a="http://schemas.openxmlformats.org/drawingml/2006/main">
                  <a:graphicData uri="http://schemas.microsoft.com/office/word/2010/wordprocessingShape">
                    <wps:wsp>
                      <wps:cNvCnPr/>
                      <wps:spPr>
                        <a:xfrm>
                          <a:off x="0" y="0"/>
                          <a:ext cx="5024" cy="2964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A46005" id="Connecteur droit avec flèche 282" o:spid="_x0000_s1026" type="#_x0000_t32" style="position:absolute;margin-left:223.65pt;margin-top:285.4pt;width:.4pt;height:233.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" strokecolor="#156082 [3204]" strokeweight="1pt">
                <v:stroke endarrow="block" joinstyle="miter"/>
              </v:shape>
            </w:pict>
          </mc:Fallback>
        </mc:AlternateContent>
      </w:r>
      <w:r>
        <w:rPr>
          <w:noProof/>
          <w:lang w:eastAsia="fr-FR"/>
        </w:rPr>
        <mc:AlternateContent>
          <mc:Choice Requires="wps">
            <w:drawing>
              <wp:anchor distT="0" distB="0" distL="114300" distR="114300" simplePos="0" relativeHeight="251671552" behindDoc="0" locked="0" layoutInCell="1" allowOverlap="1" wp14:anchorId="7D142AC9" wp14:editId="09BA5430">
                <wp:simplePos x="0" y="0"/>
                <wp:positionH relativeFrom="column">
                  <wp:posOffset>627039</wp:posOffset>
                </wp:positionH>
                <wp:positionV relativeFrom="paragraph">
                  <wp:posOffset>6928561</wp:posOffset>
                </wp:positionV>
                <wp:extent cx="1828800" cy="477671"/>
                <wp:effectExtent l="0" t="0" r="19050" b="17780"/>
                <wp:wrapNone/>
                <wp:docPr id="1036" name="Rectangle 1036"/>
                <wp:cNvGraphicFramePr/>
                <a:graphic xmlns:a="http://schemas.openxmlformats.org/drawingml/2006/main">
                  <a:graphicData uri="http://schemas.microsoft.com/office/word/2010/wordprocessingShape">
                    <wps:wsp>
                      <wps:cNvSpPr/>
                      <wps:spPr>
                        <a:xfrm>
                          <a:off x="0" y="0"/>
                          <a:ext cx="1828800" cy="477671"/>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258F85" id="Rectangle 1036" o:spid="_x0000_s1026" style="position:absolute;margin-left:49.35pt;margin-top:545.55pt;width:2in;height:37.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" fillcolor="window" strokecolor="window" strokeweight="2pt"/>
            </w:pict>
          </mc:Fallback>
        </mc:AlternateContent>
      </w:r>
      <w:r>
        <w:rPr>
          <w:noProof/>
          <w:lang w:eastAsia="fr-FR"/>
        </w:rPr>
        <w:drawing>
          <wp:inline distT="0" distB="0" distL="0" distR="0" wp14:anchorId="4C3C6FF5" wp14:editId="035F9BF4">
            <wp:extent cx="6645402" cy="7305040"/>
            <wp:effectExtent l="0" t="0" r="0" b="0"/>
            <wp:docPr id="1028" name="Picture 158" descr="Une image contenant texte, fleur, capture d’écra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028" name="Picture 158" descr="Une image contenant texte, fleur, capture d’écran&#10;&#10;Le contenu généré par l’IA peut être incorrect."/>
                    <pic:cNvPicPr/>
                  </pic:nvPicPr>
                  <pic:blipFill>
                    <a:blip r:embed="rId16"/>
                    <a:stretch>
                      <a:fillRect/>
                    </a:stretch>
                  </pic:blipFill>
                  <pic:spPr>
                    <a:xfrm>
                      <a:off x="0" y="0"/>
                      <a:ext cx="6645402" cy="7305040"/>
                    </a:xfrm>
                    <a:prstGeom prst="rect">
                      <a:avLst/>
                    </a:prstGeom>
                  </pic:spPr>
                </pic:pic>
              </a:graphicData>
            </a:graphic>
          </wp:inline>
        </w:drawing>
      </w:r>
      <w:r>
        <w:rPr>
          <w:rFonts w:ascii="Calibri" w:eastAsia="Calibri" w:hAnsi="Calibri" w:cs="Calibri"/>
        </w:rPr>
        <w:t xml:space="preserve"> </w:t>
      </w:r>
      <w:r>
        <w:rPr>
          <w:rFonts w:ascii="Calibri" w:eastAsia="Calibri" w:hAnsi="Calibri" w:cs="Calibri"/>
        </w:rPr>
        <w:tab/>
      </w:r>
    </w:p>
    <w:p w14:paraId="5BC7E4AB" w14:textId="77777777" w:rsidR="001B735D" w:rsidRDefault="001B735D" w:rsidP="001B735D">
      <w:pPr>
        <w:spacing w:after="13" w:line="265" w:lineRule="auto"/>
        <w:ind w:left="10" w:right="675" w:hanging="10"/>
        <w:jc w:val="right"/>
      </w:pPr>
      <w:r w:rsidRPr="004C67C8">
        <w:rPr>
          <w:rFonts w:ascii="Calibri" w:eastAsia="Calibri" w:hAnsi="Calibri" w:cs="Calibri"/>
          <w:noProof/>
        </w:rPr>
        <w:lastRenderedPageBreak/>
        <mc:AlternateContent>
          <mc:Choice Requires="wps">
            <w:drawing>
              <wp:anchor distT="45720" distB="45720" distL="114300" distR="114300" simplePos="0" relativeHeight="251681792" behindDoc="0" locked="0" layoutInCell="1" allowOverlap="1" wp14:anchorId="21289053" wp14:editId="2C358B3B">
                <wp:simplePos x="0" y="0"/>
                <wp:positionH relativeFrom="column">
                  <wp:posOffset>1161122</wp:posOffset>
                </wp:positionH>
                <wp:positionV relativeFrom="paragraph">
                  <wp:posOffset>6471375</wp:posOffset>
                </wp:positionV>
                <wp:extent cx="678264" cy="276330"/>
                <wp:effectExtent l="0" t="0" r="26670" b="28575"/>
                <wp:wrapNone/>
                <wp:docPr id="10183626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64" cy="276330"/>
                        </a:xfrm>
                        <a:prstGeom prst="rect">
                          <a:avLst/>
                        </a:prstGeom>
                        <a:solidFill>
                          <a:srgbClr val="FFFFFF"/>
                        </a:solidFill>
                        <a:ln w="9525">
                          <a:solidFill>
                            <a:schemeClr val="bg1"/>
                          </a:solidFill>
                          <a:miter lim="800000"/>
                          <a:headEnd/>
                          <a:tailEnd/>
                        </a:ln>
                      </wps:spPr>
                      <wps:txbx>
                        <w:txbxContent>
                          <w:p w14:paraId="553F1787" w14:textId="77777777" w:rsidR="001B735D" w:rsidRPr="0055114D" w:rsidRDefault="001B735D" w:rsidP="001B735D">
                            <w:pPr>
                              <w:rPr>
                                <w:sz w:val="18"/>
                                <w:szCs w:val="18"/>
                              </w:rPr>
                            </w:pPr>
                            <w:r w:rsidRPr="0055114D">
                              <w:rPr>
                                <w:sz w:val="18"/>
                                <w:szCs w:val="18"/>
                                <w:highlight w:val="yellow"/>
                              </w:rPr>
                              <w:t>Tolérant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89053" id="_x0000_s1031" type="#_x0000_t202" style="position:absolute;left:0;text-align:left;margin-left:91.45pt;margin-top:509.55pt;width:53.4pt;height:21.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" strokecolor="white [3212]">
                <v:textbox>
                  <w:txbxContent>
                    <w:p w14:paraId="553F1787" w14:textId="77777777" w:rsidR="001B735D" w:rsidRPr="0055114D" w:rsidRDefault="001B735D" w:rsidP="001B735D">
                      <w:pPr>
                        <w:rPr>
                          <w:sz w:val="18"/>
                          <w:szCs w:val="18"/>
                        </w:rPr>
                      </w:pPr>
                      <w:r w:rsidRPr="0055114D">
                        <w:rPr>
                          <w:sz w:val="18"/>
                          <w:szCs w:val="18"/>
                          <w:highlight w:val="yellow"/>
                        </w:rPr>
                        <w:t>Tolérant</w:t>
                      </w:r>
                    </w:p>
                  </w:txbxContent>
                </v:textbox>
              </v:shape>
            </w:pict>
          </mc:Fallback>
        </mc:AlternateContent>
      </w:r>
      <w:r>
        <w:rPr>
          <w:rFonts w:ascii="Calibri" w:eastAsia="Calibri" w:hAnsi="Calibri" w:cs="Calibri"/>
          <w:noProof/>
        </w:rPr>
        <mc:AlternateContent>
          <mc:Choice Requires="wps">
            <w:drawing>
              <wp:anchor distT="0" distB="0" distL="114300" distR="114300" simplePos="0" relativeHeight="251682816" behindDoc="0" locked="0" layoutInCell="1" allowOverlap="1" wp14:anchorId="1D2B306D" wp14:editId="1CED7ED8">
                <wp:simplePos x="0" y="0"/>
                <wp:positionH relativeFrom="column">
                  <wp:posOffset>1292909</wp:posOffset>
                </wp:positionH>
                <wp:positionV relativeFrom="paragraph">
                  <wp:posOffset>6015634</wp:posOffset>
                </wp:positionV>
                <wp:extent cx="125604" cy="442128"/>
                <wp:effectExtent l="0" t="0" r="65405" b="53340"/>
                <wp:wrapNone/>
                <wp:docPr id="1130712086" name="Connecteur droit avec flèche 286"/>
                <wp:cNvGraphicFramePr/>
                <a:graphic xmlns:a="http://schemas.openxmlformats.org/drawingml/2006/main">
                  <a:graphicData uri="http://schemas.microsoft.com/office/word/2010/wordprocessingShape">
                    <wps:wsp>
                      <wps:cNvCnPr/>
                      <wps:spPr>
                        <a:xfrm>
                          <a:off x="0" y="0"/>
                          <a:ext cx="125604" cy="4421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5B1FD5" id="Connecteur droit avec flèche 286" o:spid="_x0000_s1026" type="#_x0000_t32" style="position:absolute;margin-left:101.8pt;margin-top:473.65pt;width:9.9pt;height:34.8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" strokecolor="#156082 [3204]" strokeweight="1pt">
                <v:stroke endarrow="block" joinstyle="miter"/>
              </v:shape>
            </w:pict>
          </mc:Fallback>
        </mc:AlternateContent>
      </w:r>
      <w:r>
        <w:rPr>
          <w:noProof/>
          <w:lang w:eastAsia="fr-FR"/>
        </w:rPr>
        <w:drawing>
          <wp:anchor distT="0" distB="0" distL="114300" distR="114300" simplePos="0" relativeHeight="251670528" behindDoc="0" locked="0" layoutInCell="1" allowOverlap="1" wp14:anchorId="5E27F59D" wp14:editId="05EE89E7">
            <wp:simplePos x="0" y="0"/>
            <wp:positionH relativeFrom="column">
              <wp:posOffset>403651</wp:posOffset>
            </wp:positionH>
            <wp:positionV relativeFrom="paragraph">
              <wp:posOffset>7773556</wp:posOffset>
            </wp:positionV>
            <wp:extent cx="5868143" cy="1733265"/>
            <wp:effectExtent l="0" t="0" r="0" b="635"/>
            <wp:wrapNone/>
            <wp:docPr id="1030" name="Picture 168" descr="Une image contenant texte, capture d’écran, Police, document&#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030" name="Picture 168" descr="Une image contenant texte, capture d’écran, Police, document&#10;&#10;Le contenu généré par l’IA peut être incorrect."/>
                    <pic:cNvPicPr/>
                  </pic:nvPicPr>
                  <pic:blipFill>
                    <a:blip r:embed="rId17">
                      <a:extLst>
                        <a:ext uri="{28A0092B-C50C-407E-A947-70E740481C1C}">
                          <a14:useLocalDpi xmlns:a14="http://schemas.microsoft.com/office/drawing/2010/main" val="0"/>
                        </a:ext>
                      </a:extLst>
                    </a:blip>
                    <a:stretch>
                      <a:fillRect/>
                    </a:stretch>
                  </pic:blipFill>
                  <pic:spPr>
                    <a:xfrm>
                      <a:off x="0" y="0"/>
                      <a:ext cx="5868143" cy="1733265"/>
                    </a:xfrm>
                    <a:prstGeom prst="rect">
                      <a:avLst/>
                    </a:prstGeom>
                  </pic:spPr>
                </pic:pic>
              </a:graphicData>
            </a:graphic>
          </wp:anchor>
        </w:drawing>
      </w:r>
      <w:r w:rsidRPr="00C4413D">
        <w:rPr>
          <w:rFonts w:ascii="Calibri" w:eastAsia="Calibri" w:hAnsi="Calibri" w:cs="Calibri"/>
          <w:b/>
          <w:noProof/>
          <w:lang w:eastAsia="fr-FR"/>
        </w:rPr>
        <mc:AlternateContent>
          <mc:Choice Requires="wps">
            <w:drawing>
              <wp:anchor distT="45720" distB="45720" distL="114300" distR="114300" simplePos="0" relativeHeight="251669504" behindDoc="0" locked="0" layoutInCell="1" allowOverlap="1" wp14:anchorId="1A049096" wp14:editId="3C2B939F">
                <wp:simplePos x="0" y="0"/>
                <wp:positionH relativeFrom="column">
                  <wp:posOffset>5917821</wp:posOffset>
                </wp:positionH>
                <wp:positionV relativeFrom="paragraph">
                  <wp:posOffset>3297110</wp:posOffset>
                </wp:positionV>
                <wp:extent cx="927735" cy="1404620"/>
                <wp:effectExtent l="0" t="0" r="24765" b="20955"/>
                <wp:wrapNone/>
                <wp:docPr id="10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1404620"/>
                        </a:xfrm>
                        <a:prstGeom prst="rect">
                          <a:avLst/>
                        </a:prstGeom>
                        <a:solidFill>
                          <a:srgbClr val="FFFFFF"/>
                        </a:solidFill>
                        <a:ln w="9525">
                          <a:solidFill>
                            <a:schemeClr val="bg1"/>
                          </a:solidFill>
                          <a:miter lim="800000"/>
                          <a:headEnd/>
                          <a:tailEnd/>
                        </a:ln>
                      </wps:spPr>
                      <wps:txbx>
                        <w:txbxContent>
                          <w:p w14:paraId="0ACEA15B" w14:textId="77777777" w:rsidR="001B735D" w:rsidRPr="00C4413D" w:rsidRDefault="001B735D" w:rsidP="001B735D">
                            <w:pPr>
                              <w:rPr>
                                <w:sz w:val="16"/>
                                <w:szCs w:val="16"/>
                              </w:rPr>
                            </w:pPr>
                            <w:r w:rsidRPr="00C4413D">
                              <w:rPr>
                                <w:sz w:val="16"/>
                                <w:szCs w:val="16"/>
                              </w:rPr>
                              <w:t>Composition du lait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049096" id="_x0000_s1032" type="#_x0000_t202" style="position:absolute;left:0;text-align:left;margin-left:465.95pt;margin-top:259.6pt;width:73.0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" strokecolor="white [3212]">
                <v:textbox style="mso-fit-shape-to-text:t">
                  <w:txbxContent>
                    <w:p w14:paraId="0ACEA15B" w14:textId="77777777" w:rsidR="001B735D" w:rsidRPr="00C4413D" w:rsidRDefault="001B735D" w:rsidP="001B735D">
                      <w:pPr>
                        <w:rPr>
                          <w:sz w:val="16"/>
                          <w:szCs w:val="16"/>
                        </w:rPr>
                      </w:pPr>
                      <w:r w:rsidRPr="00C4413D">
                        <w:rPr>
                          <w:sz w:val="16"/>
                          <w:szCs w:val="16"/>
                        </w:rPr>
                        <w:t>Composition du lait</w:t>
                      </w:r>
                    </w:p>
                  </w:txbxContent>
                </v:textbox>
              </v:shape>
            </w:pict>
          </mc:Fallback>
        </mc:AlternateContent>
      </w:r>
      <w:r>
        <w:rPr>
          <w:noProof/>
          <w:lang w:eastAsia="fr-FR"/>
        </w:rPr>
        <w:drawing>
          <wp:anchor distT="0" distB="0" distL="114300" distR="114300" simplePos="0" relativeHeight="251668480" behindDoc="0" locked="0" layoutInCell="1" allowOverlap="0" wp14:anchorId="6ECB1F63" wp14:editId="2B2D277B">
            <wp:simplePos x="0" y="0"/>
            <wp:positionH relativeFrom="column">
              <wp:posOffset>635</wp:posOffset>
            </wp:positionH>
            <wp:positionV relativeFrom="paragraph">
              <wp:posOffset>-3410330</wp:posOffset>
            </wp:positionV>
            <wp:extent cx="6800850" cy="7753985"/>
            <wp:effectExtent l="0" t="0" r="1270" b="0"/>
            <wp:wrapSquare wrapText="bothSides"/>
            <wp:docPr id="1029" name="Picture 166" descr="Une image contenant texte, capture d’écran, cart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029" name="Picture 166" descr="Une image contenant texte, capture d’écran, carte&#10;&#10;Le contenu généré par l’IA peut être incorrect."/>
                    <pic:cNvPicPr/>
                  </pic:nvPicPr>
                  <pic:blipFill>
                    <a:blip r:embed="rId18"/>
                    <a:stretch>
                      <a:fillRect/>
                    </a:stretch>
                  </pic:blipFill>
                  <pic:spPr>
                    <a:xfrm>
                      <a:off x="0" y="0"/>
                      <a:ext cx="6800850" cy="7753985"/>
                    </a:xfrm>
                    <a:prstGeom prst="rect">
                      <a:avLst/>
                    </a:prstGeom>
                  </pic:spPr>
                </pic:pic>
              </a:graphicData>
            </a:graphic>
            <wp14:sizeRelH relativeFrom="margin">
              <wp14:pctWidth>0</wp14:pctWidth>
            </wp14:sizeRelH>
          </wp:anchor>
        </w:drawing>
      </w:r>
      <w:r>
        <w:rPr>
          <w:rFonts w:ascii="Calibri" w:eastAsia="Calibri" w:hAnsi="Calibri" w:cs="Calibri"/>
          <w:b/>
        </w:rPr>
        <w:t xml:space="preserve"> </w:t>
      </w:r>
    </w:p>
    <w:p w14:paraId="1E9C6125" w14:textId="77777777" w:rsidR="001B735D" w:rsidRDefault="001B735D" w:rsidP="001B735D">
      <w:pPr>
        <w:spacing w:after="112"/>
        <w:ind w:right="228"/>
        <w:jc w:val="right"/>
        <w:rPr>
          <w:rFonts w:ascii="Calibri" w:eastAsia="Calibri" w:hAnsi="Calibri" w:cs="Calibri"/>
        </w:rPr>
      </w:pPr>
    </w:p>
    <w:p w14:paraId="704786EE" w14:textId="77777777" w:rsidR="001B735D" w:rsidRDefault="001B735D" w:rsidP="001B735D">
      <w:pPr>
        <w:spacing w:after="112"/>
        <w:ind w:right="228"/>
        <w:jc w:val="right"/>
        <w:rPr>
          <w:rFonts w:ascii="Calibri" w:eastAsia="Calibri" w:hAnsi="Calibri" w:cs="Calibri"/>
        </w:rPr>
      </w:pPr>
    </w:p>
    <w:p w14:paraId="03104509" w14:textId="77777777" w:rsidR="001B735D" w:rsidRDefault="001B735D" w:rsidP="001B735D">
      <w:pPr>
        <w:spacing w:after="112"/>
        <w:ind w:right="228"/>
        <w:jc w:val="right"/>
        <w:rPr>
          <w:rFonts w:ascii="Calibri" w:eastAsia="Calibri" w:hAnsi="Calibri" w:cs="Calibri"/>
        </w:rPr>
      </w:pPr>
    </w:p>
    <w:p w14:paraId="22352564" w14:textId="77777777" w:rsidR="001B735D" w:rsidRDefault="001B735D" w:rsidP="001B735D">
      <w:pPr>
        <w:spacing w:after="112"/>
        <w:ind w:right="228"/>
        <w:jc w:val="right"/>
      </w:pPr>
      <w:r>
        <w:rPr>
          <w:rFonts w:ascii="Calibri" w:eastAsia="Calibri" w:hAnsi="Calibri" w:cs="Calibri"/>
        </w:rPr>
        <w:t xml:space="preserve"> </w:t>
      </w:r>
    </w:p>
    <w:p w14:paraId="6BE82CDE" w14:textId="77777777" w:rsidR="001B735D" w:rsidRDefault="001B735D" w:rsidP="001B735D">
      <w:pPr>
        <w:spacing w:after="172"/>
        <w:ind w:right="3468"/>
        <w:jc w:val="center"/>
      </w:pPr>
    </w:p>
    <w:p w14:paraId="450E32B0" w14:textId="77777777" w:rsidR="001B735D" w:rsidRDefault="001B735D" w:rsidP="001B735D">
      <w:pPr>
        <w:spacing w:after="0"/>
      </w:pPr>
      <w:r>
        <w:rPr>
          <w:rFonts w:ascii="Calibri" w:eastAsia="Calibri" w:hAnsi="Calibri" w:cs="Calibri"/>
        </w:rPr>
        <w:t xml:space="preserve"> </w:t>
      </w:r>
      <w:r>
        <w:rPr>
          <w:rFonts w:ascii="Calibri" w:eastAsia="Calibri" w:hAnsi="Calibri" w:cs="Calibri"/>
        </w:rPr>
        <w:tab/>
        <w:t xml:space="preserve"> </w:t>
      </w:r>
    </w:p>
    <w:p w14:paraId="550E84FC" w14:textId="77777777" w:rsidR="00710B94" w:rsidRDefault="00710B94"/>
    <w:sectPr w:rsidR="00710B94" w:rsidSect="001B735D">
      <w:pgSz w:w="11906" w:h="16838"/>
      <w:pgMar w:top="567" w:right="282"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29165F"/>
    <w:multiLevelType w:val="hybridMultilevel"/>
    <w:tmpl w:val="D4DA3DEE"/>
    <w:lvl w:ilvl="0" w:tplc="65D8AEAA">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5BE91C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9C2E1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CBE010A">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9E987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18DAD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A52647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BA96E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1588A2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283738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35D"/>
    <w:rsid w:val="001B735D"/>
    <w:rsid w:val="00710B94"/>
    <w:rsid w:val="00F96579"/>
    <w:rsid w:val="00FD2D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4E293"/>
  <w15:chartTrackingRefBased/>
  <w15:docId w15:val="{65490FAA-F44B-453E-BCA0-D8453C990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35D"/>
    <w:pPr>
      <w:spacing w:after="200" w:line="276" w:lineRule="auto"/>
    </w:pPr>
    <w:rPr>
      <w:kern w:val="0"/>
      <w:sz w:val="22"/>
      <w:szCs w:val="22"/>
      <w14:ligatures w14:val="none"/>
    </w:rPr>
  </w:style>
  <w:style w:type="paragraph" w:styleId="Titre1">
    <w:name w:val="heading 1"/>
    <w:basedOn w:val="Normal"/>
    <w:next w:val="Normal"/>
    <w:link w:val="Titre1Car"/>
    <w:uiPriority w:val="9"/>
    <w:qFormat/>
    <w:rsid w:val="001B73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1B73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1B735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1B735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B735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B735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B735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B735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B735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B735D"/>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1B735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1B735D"/>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1B735D"/>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B735D"/>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B735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B735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B735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B735D"/>
    <w:rPr>
      <w:rFonts w:eastAsiaTheme="majorEastAsia" w:cstheme="majorBidi"/>
      <w:color w:val="272727" w:themeColor="text1" w:themeTint="D8"/>
    </w:rPr>
  </w:style>
  <w:style w:type="paragraph" w:styleId="Titre">
    <w:name w:val="Title"/>
    <w:basedOn w:val="Normal"/>
    <w:next w:val="Normal"/>
    <w:link w:val="TitreCar"/>
    <w:uiPriority w:val="10"/>
    <w:qFormat/>
    <w:rsid w:val="001B73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B735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B735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B735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B735D"/>
    <w:pPr>
      <w:spacing w:before="160"/>
      <w:jc w:val="center"/>
    </w:pPr>
    <w:rPr>
      <w:i/>
      <w:iCs/>
      <w:color w:val="404040" w:themeColor="text1" w:themeTint="BF"/>
    </w:rPr>
  </w:style>
  <w:style w:type="character" w:customStyle="1" w:styleId="CitationCar">
    <w:name w:val="Citation Car"/>
    <w:basedOn w:val="Policepardfaut"/>
    <w:link w:val="Citation"/>
    <w:uiPriority w:val="29"/>
    <w:rsid w:val="001B735D"/>
    <w:rPr>
      <w:i/>
      <w:iCs/>
      <w:color w:val="404040" w:themeColor="text1" w:themeTint="BF"/>
    </w:rPr>
  </w:style>
  <w:style w:type="paragraph" w:styleId="Paragraphedeliste">
    <w:name w:val="List Paragraph"/>
    <w:basedOn w:val="Normal"/>
    <w:uiPriority w:val="34"/>
    <w:qFormat/>
    <w:rsid w:val="001B735D"/>
    <w:pPr>
      <w:ind w:left="720"/>
      <w:contextualSpacing/>
    </w:pPr>
  </w:style>
  <w:style w:type="character" w:styleId="Accentuationintense">
    <w:name w:val="Intense Emphasis"/>
    <w:basedOn w:val="Policepardfaut"/>
    <w:uiPriority w:val="21"/>
    <w:qFormat/>
    <w:rsid w:val="001B735D"/>
    <w:rPr>
      <w:i/>
      <w:iCs/>
      <w:color w:val="0F4761" w:themeColor="accent1" w:themeShade="BF"/>
    </w:rPr>
  </w:style>
  <w:style w:type="paragraph" w:styleId="Citationintense">
    <w:name w:val="Intense Quote"/>
    <w:basedOn w:val="Normal"/>
    <w:next w:val="Normal"/>
    <w:link w:val="CitationintenseCar"/>
    <w:uiPriority w:val="30"/>
    <w:qFormat/>
    <w:rsid w:val="001B73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B735D"/>
    <w:rPr>
      <w:i/>
      <w:iCs/>
      <w:color w:val="0F4761" w:themeColor="accent1" w:themeShade="BF"/>
    </w:rPr>
  </w:style>
  <w:style w:type="character" w:styleId="Rfrenceintense">
    <w:name w:val="Intense Reference"/>
    <w:basedOn w:val="Policepardfaut"/>
    <w:uiPriority w:val="32"/>
    <w:qFormat/>
    <w:rsid w:val="001B735D"/>
    <w:rPr>
      <w:b/>
      <w:bCs/>
      <w:smallCaps/>
      <w:color w:val="0F4761" w:themeColor="accent1" w:themeShade="BF"/>
      <w:spacing w:val="5"/>
    </w:rPr>
  </w:style>
  <w:style w:type="paragraph" w:styleId="Sansinterligne">
    <w:name w:val="No Spacing"/>
    <w:uiPriority w:val="1"/>
    <w:qFormat/>
    <w:rsid w:val="001B735D"/>
    <w:pPr>
      <w:spacing w:after="0" w:line="240" w:lineRule="auto"/>
    </w:pPr>
    <w:rPr>
      <w:rFonts w:ascii="Arial" w:hAnsi="Arial"/>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A6BB7-CED7-464A-A232-002FDD408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802</Words>
  <Characters>4417</Characters>
  <Application>Microsoft Office Word</Application>
  <DocSecurity>0</DocSecurity>
  <Lines>36</Lines>
  <Paragraphs>10</Paragraphs>
  <ScaleCrop>false</ScaleCrop>
  <Company/>
  <LinksUpToDate>false</LinksUpToDate>
  <CharactersWithSpaces>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 HNN</dc:creator>
  <cp:keywords/>
  <dc:description/>
  <cp:lastModifiedBy>jp HNN</cp:lastModifiedBy>
  <cp:revision>1</cp:revision>
  <dcterms:created xsi:type="dcterms:W3CDTF">2025-11-05T14:41:00Z</dcterms:created>
  <dcterms:modified xsi:type="dcterms:W3CDTF">2025-11-05T14:47:00Z</dcterms:modified>
</cp:coreProperties>
</file>