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34387" w14:textId="77777777" w:rsidR="00D04928" w:rsidRPr="009A1F95" w:rsidRDefault="00D04928" w:rsidP="00D04928">
      <w:pPr>
        <w:pStyle w:val="Sansinterligne"/>
        <w:rPr>
          <w:b/>
          <w:color w:val="00B050"/>
        </w:rPr>
      </w:pPr>
      <w:r w:rsidRPr="009A1F95">
        <w:rPr>
          <w:b/>
          <w:color w:val="00B050"/>
        </w:rPr>
        <w:t>Tous ces mécanismes (glycogénogenèse, glycogénolyse, néoglucogenèse permettent de réguler la glycémie qui est maintenue autour de 1 g/l.</w:t>
      </w:r>
    </w:p>
    <w:p w14:paraId="21527F37" w14:textId="54790F6A" w:rsidR="00D04928" w:rsidRDefault="00D04928" w:rsidP="00D04928">
      <w:pPr>
        <w:pStyle w:val="Sansinterligne"/>
        <w:rPr>
          <w:b/>
          <w:color w:val="00B050"/>
        </w:rPr>
      </w:pPr>
      <w:r w:rsidRPr="009A1F95">
        <w:rPr>
          <w:b/>
          <w:color w:val="00B050"/>
        </w:rPr>
        <w:t>Comment cela est-il possible, quels sont les capteurs de la glycémie qui « ordonnent » la mise en réserve ou la libération de glucose ?</w:t>
      </w:r>
    </w:p>
    <w:p w14:paraId="74E72D7B" w14:textId="77777777" w:rsidR="00D04928" w:rsidRDefault="00D04928" w:rsidP="00D04928">
      <w:pPr>
        <w:pStyle w:val="Sansinterligne"/>
        <w:rPr>
          <w:b/>
          <w:color w:val="00B050"/>
        </w:rPr>
      </w:pPr>
    </w:p>
    <w:p w14:paraId="63C8B2FB" w14:textId="77777777" w:rsidR="00D04928" w:rsidRPr="00933024" w:rsidRDefault="00D04928" w:rsidP="00D04928">
      <w:pPr>
        <w:pStyle w:val="Titre2"/>
        <w:rPr>
          <w:b/>
        </w:rPr>
      </w:pPr>
      <w:r w:rsidRPr="00933024">
        <w:rPr>
          <w:b/>
        </w:rPr>
        <w:t>III) Les mécanismes de régulation de la glycémie</w:t>
      </w:r>
    </w:p>
    <w:p w14:paraId="25872538" w14:textId="1D27B448" w:rsidR="00D04928" w:rsidRPr="004236D5" w:rsidRDefault="00D04928" w:rsidP="00D04928">
      <w:pPr>
        <w:pStyle w:val="Sansinterligne"/>
        <w:rPr>
          <w:rFonts w:asciiTheme="majorHAnsi" w:hAnsiTheme="majorHAnsi" w:cs="Arial"/>
          <w:b/>
          <w:color w:val="7030A0"/>
          <w:sz w:val="32"/>
          <w:szCs w:val="32"/>
        </w:rPr>
      </w:pPr>
      <w:r w:rsidRPr="004236D5">
        <w:rPr>
          <w:rFonts w:asciiTheme="majorHAnsi" w:hAnsiTheme="majorHAnsi" w:cs="Arial"/>
          <w:b/>
          <w:color w:val="7030A0"/>
          <w:sz w:val="32"/>
          <w:szCs w:val="32"/>
        </w:rPr>
        <w:t>TP 1</w:t>
      </w:r>
      <w:r>
        <w:rPr>
          <w:rFonts w:asciiTheme="majorHAnsi" w:hAnsiTheme="majorHAnsi" w:cs="Arial"/>
          <w:b/>
          <w:color w:val="7030A0"/>
          <w:sz w:val="32"/>
          <w:szCs w:val="32"/>
        </w:rPr>
        <w:t>7</w:t>
      </w:r>
      <w:r w:rsidRPr="004236D5">
        <w:rPr>
          <w:rFonts w:asciiTheme="majorHAnsi" w:hAnsiTheme="majorHAnsi" w:cs="Arial"/>
          <w:b/>
          <w:color w:val="7030A0"/>
          <w:sz w:val="32"/>
          <w:szCs w:val="32"/>
        </w:rPr>
        <w:t xml:space="preserve"> : Le rôle du pancréas dans la régulation de la glycémie</w:t>
      </w:r>
    </w:p>
    <w:p w14:paraId="4CABAD9C" w14:textId="77777777" w:rsidR="00D04928" w:rsidRDefault="00D04928" w:rsidP="00D04928">
      <w:pPr>
        <w:pStyle w:val="Sansinterligne"/>
        <w:rPr>
          <w:rFonts w:cs="Arial"/>
          <w:b/>
          <w:sz w:val="24"/>
          <w:szCs w:val="24"/>
        </w:rPr>
      </w:pPr>
    </w:p>
    <w:p w14:paraId="71301276" w14:textId="77777777" w:rsidR="00D04928" w:rsidRDefault="00D04928" w:rsidP="00D04928">
      <w:pPr>
        <w:pStyle w:val="Sansinterligne"/>
        <w:rPr>
          <w:rFonts w:cs="Arial"/>
          <w:b/>
          <w:sz w:val="24"/>
          <w:szCs w:val="24"/>
        </w:rPr>
      </w:pPr>
    </w:p>
    <w:p w14:paraId="5C411C12" w14:textId="77777777" w:rsidR="00D04928" w:rsidRDefault="00D04928" w:rsidP="00D04928">
      <w:pPr>
        <w:pStyle w:val="Sansinterligne"/>
        <w:rPr>
          <w:rFonts w:cs="Arial"/>
          <w:b/>
          <w:sz w:val="24"/>
          <w:szCs w:val="24"/>
        </w:rPr>
      </w:pPr>
    </w:p>
    <w:p w14:paraId="48DECB43" w14:textId="77777777" w:rsidR="00D04928" w:rsidRPr="00035B18" w:rsidRDefault="00D04928" w:rsidP="00D04928">
      <w:pPr>
        <w:pStyle w:val="StyleBilan"/>
        <w:pBdr>
          <w:top w:val="none" w:sz="0" w:space="0" w:color="auto"/>
          <w:left w:val="none" w:sz="0" w:space="0" w:color="auto"/>
          <w:bottom w:val="none" w:sz="0" w:space="0" w:color="auto"/>
          <w:right w:val="none" w:sz="0" w:space="0" w:color="auto"/>
        </w:pBdr>
        <w:rPr>
          <w:rFonts w:asciiTheme="majorHAnsi" w:hAnsiTheme="majorHAnsi"/>
          <w:color w:val="auto"/>
          <w:sz w:val="24"/>
        </w:rPr>
      </w:pPr>
      <w:r w:rsidRPr="00035B18">
        <w:rPr>
          <w:rFonts w:asciiTheme="majorHAnsi" w:hAnsiTheme="majorHAnsi"/>
          <w:color w:val="auto"/>
          <w:sz w:val="24"/>
        </w:rPr>
        <w:t>Le pancréas est un organe impliqué à la fois dans la digestion et dans la régulation de la glycémie.</w:t>
      </w:r>
    </w:p>
    <w:p w14:paraId="26289252" w14:textId="77777777" w:rsidR="00D04928" w:rsidRPr="00035B18" w:rsidRDefault="00D04928" w:rsidP="00D04928">
      <w:pPr>
        <w:pStyle w:val="StyleBilan"/>
        <w:pBdr>
          <w:top w:val="none" w:sz="0" w:space="0" w:color="auto"/>
          <w:left w:val="none" w:sz="0" w:space="0" w:color="auto"/>
          <w:bottom w:val="none" w:sz="0" w:space="0" w:color="auto"/>
          <w:right w:val="none" w:sz="0" w:space="0" w:color="auto"/>
        </w:pBdr>
        <w:rPr>
          <w:rFonts w:asciiTheme="majorHAnsi" w:hAnsiTheme="majorHAnsi"/>
          <w:color w:val="auto"/>
          <w:sz w:val="24"/>
        </w:rPr>
      </w:pPr>
    </w:p>
    <w:p w14:paraId="7D822A7A" w14:textId="77777777" w:rsidR="00D04928" w:rsidRPr="00035B18" w:rsidRDefault="00D04928" w:rsidP="00D04928">
      <w:pPr>
        <w:pStyle w:val="StyleBilan"/>
        <w:pBdr>
          <w:top w:val="none" w:sz="0" w:space="0" w:color="auto"/>
          <w:left w:val="none" w:sz="0" w:space="0" w:color="auto"/>
          <w:bottom w:val="none" w:sz="0" w:space="0" w:color="auto"/>
          <w:right w:val="none" w:sz="0" w:space="0" w:color="auto"/>
        </w:pBdr>
        <w:rPr>
          <w:rFonts w:asciiTheme="majorHAnsi" w:hAnsiTheme="majorHAnsi"/>
          <w:color w:val="auto"/>
          <w:sz w:val="24"/>
        </w:rPr>
      </w:pPr>
      <w:r>
        <w:rPr>
          <w:noProof/>
        </w:rPr>
        <w:drawing>
          <wp:anchor distT="0" distB="0" distL="114300" distR="114300" simplePos="0" relativeHeight="251659264" behindDoc="0" locked="0" layoutInCell="1" allowOverlap="1" wp14:anchorId="60549A0A" wp14:editId="28A6622D">
            <wp:simplePos x="0" y="0"/>
            <wp:positionH relativeFrom="margin">
              <wp:posOffset>4008645</wp:posOffset>
            </wp:positionH>
            <wp:positionV relativeFrom="paragraph">
              <wp:posOffset>146795</wp:posOffset>
            </wp:positionV>
            <wp:extent cx="2501265" cy="2325370"/>
            <wp:effectExtent l="0" t="0" r="0" b="0"/>
            <wp:wrapSquare wrapText="bothSides"/>
            <wp:docPr id="34824" name="Image 34824" descr="RÃ©sultat de recherche d'images pour &quot;dessin pancreas acin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pancreas acinus&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01265" cy="2325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B18">
        <w:rPr>
          <w:rFonts w:asciiTheme="majorHAnsi" w:hAnsiTheme="majorHAnsi"/>
          <w:b/>
          <w:color w:val="auto"/>
          <w:sz w:val="24"/>
          <w:u w:val="single"/>
        </w:rPr>
        <w:t>La fonction digestive</w:t>
      </w:r>
      <w:r w:rsidRPr="00035B18">
        <w:rPr>
          <w:rFonts w:asciiTheme="majorHAnsi" w:hAnsiTheme="majorHAnsi"/>
          <w:color w:val="auto"/>
          <w:sz w:val="24"/>
        </w:rPr>
        <w:t xml:space="preserve"> du pancréas est assurée par </w:t>
      </w:r>
      <w:r w:rsidRPr="00035B18">
        <w:rPr>
          <w:rFonts w:asciiTheme="majorHAnsi" w:hAnsiTheme="majorHAnsi"/>
          <w:b/>
          <w:color w:val="auto"/>
          <w:sz w:val="24"/>
        </w:rPr>
        <w:t>les cellules exocrines</w:t>
      </w:r>
      <w:r w:rsidRPr="00035B18">
        <w:rPr>
          <w:rFonts w:asciiTheme="majorHAnsi" w:hAnsiTheme="majorHAnsi"/>
          <w:color w:val="auto"/>
          <w:sz w:val="24"/>
        </w:rPr>
        <w:t xml:space="preserve"> qui sécrètent des enzymes digestives </w:t>
      </w:r>
      <w:r w:rsidRPr="00035B18">
        <w:rPr>
          <w:rFonts w:asciiTheme="majorHAnsi" w:hAnsiTheme="majorHAnsi"/>
          <w:b/>
          <w:color w:val="auto"/>
          <w:sz w:val="24"/>
        </w:rPr>
        <w:t>(suc pancréatique</w:t>
      </w:r>
      <w:r w:rsidRPr="00035B18">
        <w:rPr>
          <w:rFonts w:asciiTheme="majorHAnsi" w:hAnsiTheme="majorHAnsi"/>
          <w:color w:val="auto"/>
          <w:sz w:val="24"/>
        </w:rPr>
        <w:t xml:space="preserve">). </w:t>
      </w:r>
    </w:p>
    <w:p w14:paraId="05A49098" w14:textId="77777777" w:rsidR="00D04928" w:rsidRPr="00035B18" w:rsidRDefault="00D04928" w:rsidP="00D04928">
      <w:pPr>
        <w:pStyle w:val="StyleBilan"/>
        <w:pBdr>
          <w:top w:val="none" w:sz="0" w:space="0" w:color="auto"/>
          <w:left w:val="none" w:sz="0" w:space="0" w:color="auto"/>
          <w:bottom w:val="none" w:sz="0" w:space="0" w:color="auto"/>
          <w:right w:val="none" w:sz="0" w:space="0" w:color="auto"/>
        </w:pBdr>
        <w:rPr>
          <w:rFonts w:asciiTheme="majorHAnsi" w:hAnsiTheme="majorHAnsi"/>
          <w:color w:val="auto"/>
          <w:sz w:val="24"/>
        </w:rPr>
      </w:pPr>
    </w:p>
    <w:p w14:paraId="154BDDE1" w14:textId="77777777" w:rsidR="00D04928" w:rsidRPr="00035B18" w:rsidRDefault="00D04928" w:rsidP="00D04928">
      <w:pPr>
        <w:pStyle w:val="StyleBilan"/>
        <w:pBdr>
          <w:top w:val="none" w:sz="0" w:space="0" w:color="auto"/>
          <w:left w:val="none" w:sz="0" w:space="0" w:color="auto"/>
          <w:bottom w:val="none" w:sz="0" w:space="0" w:color="auto"/>
          <w:right w:val="none" w:sz="0" w:space="0" w:color="auto"/>
        </w:pBdr>
        <w:rPr>
          <w:rFonts w:asciiTheme="majorHAnsi" w:hAnsiTheme="majorHAnsi"/>
          <w:b/>
          <w:color w:val="auto"/>
          <w:sz w:val="24"/>
        </w:rPr>
      </w:pPr>
      <w:r w:rsidRPr="00035B18">
        <w:rPr>
          <w:rFonts w:asciiTheme="majorHAnsi" w:hAnsiTheme="majorHAnsi"/>
          <w:b/>
          <w:color w:val="auto"/>
          <w:sz w:val="24"/>
          <w:u w:val="single"/>
        </w:rPr>
        <w:t>La fonction de régulation</w:t>
      </w:r>
      <w:r w:rsidRPr="00035B18">
        <w:rPr>
          <w:rFonts w:asciiTheme="majorHAnsi" w:hAnsiTheme="majorHAnsi"/>
          <w:color w:val="auto"/>
          <w:sz w:val="24"/>
        </w:rPr>
        <w:t xml:space="preserve"> de la glycémie est assurée par les cellules (endocrines) des </w:t>
      </w:r>
      <w:r w:rsidRPr="00035B18">
        <w:rPr>
          <w:rFonts w:asciiTheme="majorHAnsi" w:hAnsiTheme="majorHAnsi"/>
          <w:b/>
          <w:color w:val="auto"/>
          <w:sz w:val="24"/>
        </w:rPr>
        <w:t>îlots de Langerhans</w:t>
      </w:r>
      <w:r w:rsidRPr="00035B18">
        <w:rPr>
          <w:rFonts w:asciiTheme="majorHAnsi" w:hAnsiTheme="majorHAnsi"/>
          <w:color w:val="auto"/>
          <w:sz w:val="24"/>
        </w:rPr>
        <w:t xml:space="preserve"> qui sécrètent des hormones :  </w:t>
      </w:r>
      <w:r w:rsidRPr="00035B18">
        <w:rPr>
          <w:rFonts w:asciiTheme="majorHAnsi" w:hAnsiTheme="majorHAnsi"/>
          <w:b/>
          <w:color w:val="auto"/>
          <w:sz w:val="24"/>
        </w:rPr>
        <w:t>Insuline et glucagon</w:t>
      </w:r>
    </w:p>
    <w:p w14:paraId="1A8BBF3B" w14:textId="77777777" w:rsidR="00D04928" w:rsidRPr="00035B18" w:rsidRDefault="00D04928" w:rsidP="00D04928">
      <w:pPr>
        <w:pStyle w:val="StyleBilan"/>
        <w:pBdr>
          <w:top w:val="none" w:sz="0" w:space="0" w:color="auto"/>
          <w:left w:val="none" w:sz="0" w:space="0" w:color="auto"/>
          <w:bottom w:val="none" w:sz="0" w:space="0" w:color="auto"/>
          <w:right w:val="none" w:sz="0" w:space="0" w:color="auto"/>
        </w:pBdr>
        <w:rPr>
          <w:rFonts w:asciiTheme="majorHAnsi" w:hAnsiTheme="majorHAnsi"/>
          <w:color w:val="auto"/>
          <w:sz w:val="24"/>
        </w:rPr>
      </w:pPr>
    </w:p>
    <w:p w14:paraId="7E3400A3" w14:textId="77777777" w:rsidR="00D04928" w:rsidRPr="00035B18" w:rsidRDefault="00D04928" w:rsidP="00D04928">
      <w:pPr>
        <w:pStyle w:val="StyleBilan"/>
        <w:pBdr>
          <w:top w:val="none" w:sz="0" w:space="0" w:color="auto"/>
          <w:left w:val="none" w:sz="0" w:space="0" w:color="auto"/>
          <w:bottom w:val="none" w:sz="0" w:space="0" w:color="auto"/>
          <w:right w:val="none" w:sz="0" w:space="0" w:color="auto"/>
        </w:pBdr>
        <w:rPr>
          <w:rFonts w:asciiTheme="majorHAnsi" w:hAnsiTheme="majorHAnsi"/>
          <w:i/>
          <w:color w:val="auto"/>
          <w:sz w:val="24"/>
        </w:rPr>
      </w:pPr>
      <w:r w:rsidRPr="00035B18">
        <w:rPr>
          <w:rFonts w:asciiTheme="majorHAnsi" w:hAnsiTheme="majorHAnsi"/>
          <w:b/>
          <w:i/>
          <w:color w:val="auto"/>
          <w:sz w:val="24"/>
          <w:u w:val="single"/>
        </w:rPr>
        <w:t>Hormone </w:t>
      </w:r>
      <w:r w:rsidRPr="00035B18">
        <w:rPr>
          <w:rFonts w:asciiTheme="majorHAnsi" w:hAnsiTheme="majorHAnsi"/>
          <w:i/>
          <w:color w:val="auto"/>
          <w:sz w:val="24"/>
        </w:rPr>
        <w:t xml:space="preserve">: molécule circulant dans le </w:t>
      </w:r>
      <w:proofErr w:type="gramStart"/>
      <w:r w:rsidRPr="00035B18">
        <w:rPr>
          <w:rFonts w:asciiTheme="majorHAnsi" w:hAnsiTheme="majorHAnsi"/>
          <w:i/>
          <w:color w:val="auto"/>
          <w:sz w:val="24"/>
        </w:rPr>
        <w:t>sang,  active</w:t>
      </w:r>
      <w:proofErr w:type="gramEnd"/>
      <w:r w:rsidRPr="00035B18">
        <w:rPr>
          <w:rFonts w:asciiTheme="majorHAnsi" w:hAnsiTheme="majorHAnsi"/>
          <w:i/>
          <w:color w:val="auto"/>
          <w:sz w:val="24"/>
        </w:rPr>
        <w:t xml:space="preserve"> en faible concentration, produite par des cellules spécifiques nommées cellules endocrines (souvent groupées en un organe endocrine) et ayant une action sur des cellules précises </w:t>
      </w:r>
      <w:proofErr w:type="gramStart"/>
      <w:r w:rsidRPr="00035B18">
        <w:rPr>
          <w:rFonts w:asciiTheme="majorHAnsi" w:hAnsiTheme="majorHAnsi"/>
          <w:i/>
          <w:color w:val="auto"/>
          <w:sz w:val="24"/>
        </w:rPr>
        <w:t>dites  «</w:t>
      </w:r>
      <w:proofErr w:type="gramEnd"/>
      <w:r w:rsidRPr="00035B18">
        <w:rPr>
          <w:rFonts w:asciiTheme="majorHAnsi" w:hAnsiTheme="majorHAnsi"/>
          <w:i/>
          <w:color w:val="auto"/>
          <w:sz w:val="24"/>
        </w:rPr>
        <w:t> cibles » capables de la fixer et d’interpréter le message hormonal.</w:t>
      </w:r>
    </w:p>
    <w:p w14:paraId="2C0974FD" w14:textId="77777777" w:rsidR="00D04928" w:rsidRPr="00035B18" w:rsidRDefault="00D04928" w:rsidP="00D04928">
      <w:pPr>
        <w:pStyle w:val="StyleBilan"/>
        <w:pBdr>
          <w:top w:val="none" w:sz="0" w:space="0" w:color="auto"/>
          <w:left w:val="none" w:sz="0" w:space="0" w:color="auto"/>
          <w:bottom w:val="none" w:sz="0" w:space="0" w:color="auto"/>
          <w:right w:val="none" w:sz="0" w:space="0" w:color="auto"/>
        </w:pBdr>
        <w:rPr>
          <w:rFonts w:asciiTheme="majorHAnsi" w:hAnsiTheme="majorHAnsi"/>
          <w:i/>
          <w:color w:val="auto"/>
          <w:sz w:val="24"/>
        </w:rPr>
      </w:pPr>
      <w:r w:rsidRPr="00035B18">
        <w:rPr>
          <w:rFonts w:asciiTheme="majorHAnsi" w:hAnsiTheme="majorHAnsi"/>
          <w:noProof/>
          <w:sz w:val="24"/>
        </w:rPr>
        <w:drawing>
          <wp:anchor distT="0" distB="0" distL="114300" distR="114300" simplePos="0" relativeHeight="251675648" behindDoc="0" locked="0" layoutInCell="1" allowOverlap="1" wp14:anchorId="12112B72" wp14:editId="51A2CB28">
            <wp:simplePos x="0" y="0"/>
            <wp:positionH relativeFrom="page">
              <wp:posOffset>3752215</wp:posOffset>
            </wp:positionH>
            <wp:positionV relativeFrom="paragraph">
              <wp:posOffset>75565</wp:posOffset>
            </wp:positionV>
            <wp:extent cx="1964690" cy="5293995"/>
            <wp:effectExtent l="0" t="7303" r="9208" b="9207"/>
            <wp:wrapSquare wrapText="bothSides"/>
            <wp:docPr id="316" name="Image 316"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 316" descr="Une image contenant texte, capture d’écran&#10;&#10;Le contenu généré par l’IA peut être incorrect."/>
                    <pic:cNvPicPr>
                      <a:picLocks noChangeAspect="1" noChangeArrowheads="1"/>
                    </pic:cNvPicPr>
                  </pic:nvPicPr>
                  <pic:blipFill rotWithShape="1">
                    <a:blip r:embed="rId6">
                      <a:extLst>
                        <a:ext uri="{28A0092B-C50C-407E-A947-70E740481C1C}">
                          <a14:useLocalDpi xmlns:a14="http://schemas.microsoft.com/office/drawing/2010/main" val="0"/>
                        </a:ext>
                      </a:extLst>
                    </a:blip>
                    <a:srcRect l="20940" t="6832" r="58119" b="52165"/>
                    <a:stretch/>
                  </pic:blipFill>
                  <pic:spPr bwMode="auto">
                    <a:xfrm rot="5400000">
                      <a:off x="0" y="0"/>
                      <a:ext cx="1964690" cy="5293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9C67C" w14:textId="77777777" w:rsidR="00D04928" w:rsidRPr="00035B18" w:rsidRDefault="00D04928" w:rsidP="00D04928">
      <w:pPr>
        <w:spacing w:after="0"/>
        <w:rPr>
          <w:rFonts w:asciiTheme="majorHAnsi" w:eastAsia="Calibri" w:hAnsiTheme="majorHAnsi" w:cs="Arial"/>
          <w:sz w:val="24"/>
          <w:szCs w:val="24"/>
        </w:rPr>
      </w:pPr>
      <w:bookmarkStart w:id="0" w:name="_Hlk510433519"/>
      <w:r w:rsidRPr="00035B18">
        <w:rPr>
          <w:rFonts w:asciiTheme="majorHAnsi" w:hAnsiTheme="majorHAnsi"/>
          <w:sz w:val="24"/>
          <w:szCs w:val="24"/>
        </w:rPr>
        <w:t xml:space="preserve">Le </w:t>
      </w:r>
      <w:bookmarkEnd w:id="0"/>
      <w:r w:rsidRPr="00035B18">
        <w:rPr>
          <w:rFonts w:asciiTheme="majorHAnsi" w:eastAsia="Calibri" w:hAnsiTheme="majorHAnsi" w:cs="Arial"/>
          <w:sz w:val="24"/>
          <w:szCs w:val="24"/>
        </w:rPr>
        <w:t xml:space="preserve">pancréas </w:t>
      </w:r>
      <w:proofErr w:type="gramStart"/>
      <w:r w:rsidRPr="00035B18">
        <w:rPr>
          <w:rFonts w:asciiTheme="majorHAnsi" w:eastAsia="Calibri" w:hAnsiTheme="majorHAnsi" w:cs="Arial"/>
          <w:sz w:val="24"/>
          <w:szCs w:val="24"/>
        </w:rPr>
        <w:t>a</w:t>
      </w:r>
      <w:proofErr w:type="gramEnd"/>
      <w:r w:rsidRPr="00035B18">
        <w:rPr>
          <w:rFonts w:asciiTheme="majorHAnsi" w:eastAsia="Calibri" w:hAnsiTheme="majorHAnsi" w:cs="Arial"/>
          <w:sz w:val="24"/>
          <w:szCs w:val="24"/>
        </w:rPr>
        <w:t xml:space="preserve"> un rôle de détecteur ou capteur dans la régulation de la glycémie :</w:t>
      </w:r>
    </w:p>
    <w:p w14:paraId="1AA03BD8" w14:textId="77777777" w:rsidR="00D04928" w:rsidRPr="00035B18" w:rsidRDefault="00D04928" w:rsidP="00D04928">
      <w:pPr>
        <w:spacing w:after="0" w:line="240" w:lineRule="auto"/>
        <w:outlineLvl w:val="2"/>
        <w:rPr>
          <w:rFonts w:asciiTheme="majorHAnsi" w:eastAsia="Calibri" w:hAnsiTheme="majorHAnsi" w:cs="Arial"/>
          <w:sz w:val="24"/>
          <w:szCs w:val="24"/>
        </w:rPr>
      </w:pPr>
      <w:r w:rsidRPr="00035B18">
        <w:rPr>
          <w:rFonts w:asciiTheme="majorHAnsi" w:eastAsia="Calibri" w:hAnsiTheme="majorHAnsi" w:cs="Arial"/>
          <w:sz w:val="24"/>
          <w:szCs w:val="24"/>
        </w:rPr>
        <w:t xml:space="preserve">Les cellules </w:t>
      </w:r>
      <w:r w:rsidRPr="00035B18">
        <w:rPr>
          <w:rFonts w:asciiTheme="majorHAnsi" w:eastAsia="Calibri" w:hAnsiTheme="majorHAnsi" w:cs="Arial"/>
          <w:sz w:val="24"/>
          <w:szCs w:val="24"/>
        </w:rPr>
        <w:sym w:font="Symbol" w:char="F061"/>
      </w:r>
      <w:r w:rsidRPr="00035B18">
        <w:rPr>
          <w:rFonts w:asciiTheme="majorHAnsi" w:eastAsia="Calibri" w:hAnsiTheme="majorHAnsi" w:cs="Arial"/>
          <w:sz w:val="24"/>
          <w:szCs w:val="24"/>
        </w:rPr>
        <w:t xml:space="preserve"> et </w:t>
      </w:r>
      <w:r w:rsidRPr="00035B18">
        <w:rPr>
          <w:rFonts w:asciiTheme="majorHAnsi" w:eastAsia="Calibri" w:hAnsiTheme="majorHAnsi" w:cs="Arial"/>
          <w:sz w:val="24"/>
          <w:szCs w:val="24"/>
        </w:rPr>
        <w:sym w:font="Symbol" w:char="F062"/>
      </w:r>
      <w:r w:rsidRPr="00035B18">
        <w:rPr>
          <w:rFonts w:asciiTheme="majorHAnsi" w:eastAsia="Calibri" w:hAnsiTheme="majorHAnsi" w:cs="Arial"/>
          <w:sz w:val="24"/>
          <w:szCs w:val="24"/>
        </w:rPr>
        <w:t xml:space="preserve"> du pancréas </w:t>
      </w:r>
      <w:r w:rsidRPr="00035B18">
        <w:rPr>
          <w:rFonts w:asciiTheme="majorHAnsi" w:eastAsia="Calibri" w:hAnsiTheme="majorHAnsi" w:cs="Arial"/>
          <w:sz w:val="24"/>
          <w:szCs w:val="24"/>
          <w:highlight w:val="yellow"/>
        </w:rPr>
        <w:t>détectent</w:t>
      </w:r>
      <w:r w:rsidRPr="00035B18">
        <w:rPr>
          <w:rFonts w:asciiTheme="majorHAnsi" w:eastAsia="Calibri" w:hAnsiTheme="majorHAnsi" w:cs="Arial"/>
          <w:sz w:val="24"/>
          <w:szCs w:val="24"/>
        </w:rPr>
        <w:t xml:space="preserve"> la glycémie circulante (par l’intermédiaire du sang traversant le pancréas). Elles comparent la valeur de la glycémie circulante à la valeur de consigne (1g.L</w:t>
      </w:r>
      <w:r w:rsidRPr="00035B18">
        <w:rPr>
          <w:rFonts w:asciiTheme="majorHAnsi" w:eastAsia="Calibri" w:hAnsiTheme="majorHAnsi" w:cs="Arial"/>
          <w:sz w:val="24"/>
          <w:szCs w:val="24"/>
          <w:vertAlign w:val="superscript"/>
        </w:rPr>
        <w:t>-1</w:t>
      </w:r>
      <w:r w:rsidRPr="00035B18">
        <w:rPr>
          <w:rFonts w:asciiTheme="majorHAnsi" w:eastAsia="Calibri" w:hAnsiTheme="majorHAnsi" w:cs="Arial"/>
          <w:sz w:val="24"/>
          <w:szCs w:val="24"/>
        </w:rPr>
        <w:t>) et elles modifient les sécrétions d’insuline et de glucagon en conséquence.</w:t>
      </w:r>
    </w:p>
    <w:p w14:paraId="10249B2D" w14:textId="77777777" w:rsidR="00D04928" w:rsidRPr="00035B18" w:rsidRDefault="00D04928" w:rsidP="00D04928">
      <w:pPr>
        <w:spacing w:after="0" w:line="240" w:lineRule="auto"/>
        <w:outlineLvl w:val="2"/>
        <w:rPr>
          <w:rFonts w:asciiTheme="majorHAnsi" w:eastAsia="Calibri" w:hAnsiTheme="majorHAnsi" w:cs="Arial"/>
          <w:sz w:val="24"/>
          <w:szCs w:val="24"/>
        </w:rPr>
      </w:pPr>
      <w:r w:rsidRPr="00035B18">
        <w:rPr>
          <w:rFonts w:asciiTheme="majorHAnsi" w:eastAsia="Calibri" w:hAnsiTheme="majorHAnsi" w:cs="Arial"/>
          <w:sz w:val="24"/>
          <w:szCs w:val="24"/>
        </w:rPr>
        <w:t xml:space="preserve"> </w:t>
      </w:r>
    </w:p>
    <w:p w14:paraId="6761BF53" w14:textId="77777777" w:rsidR="00D04928" w:rsidRPr="00035B18" w:rsidRDefault="00D04928" w:rsidP="00D04928">
      <w:pPr>
        <w:spacing w:after="0" w:line="240" w:lineRule="auto"/>
        <w:jc w:val="center"/>
        <w:outlineLvl w:val="2"/>
        <w:rPr>
          <w:rFonts w:asciiTheme="majorHAnsi" w:eastAsia="Calibri" w:hAnsiTheme="majorHAnsi" w:cs="Arial"/>
          <w:sz w:val="24"/>
          <w:szCs w:val="24"/>
        </w:rPr>
      </w:pPr>
      <w:r w:rsidRPr="00035B18">
        <w:rPr>
          <w:rFonts w:asciiTheme="majorHAnsi" w:eastAsia="Calibri" w:hAnsiTheme="majorHAnsi" w:cs="Arial"/>
          <w:sz w:val="24"/>
          <w:szCs w:val="24"/>
        </w:rPr>
        <w:t xml:space="preserve">Les cellules </w:t>
      </w:r>
      <w:r w:rsidRPr="00035B18">
        <w:rPr>
          <w:rFonts w:asciiTheme="majorHAnsi" w:eastAsia="Calibri" w:hAnsiTheme="majorHAnsi" w:cs="Arial"/>
          <w:sz w:val="24"/>
          <w:szCs w:val="24"/>
          <w:highlight w:val="yellow"/>
        </w:rPr>
        <w:t>β</w:t>
      </w:r>
      <w:r w:rsidRPr="00035B18">
        <w:rPr>
          <w:rFonts w:asciiTheme="majorHAnsi" w:eastAsia="Calibri" w:hAnsiTheme="majorHAnsi" w:cs="Arial"/>
          <w:sz w:val="24"/>
          <w:szCs w:val="24"/>
        </w:rPr>
        <w:t xml:space="preserve"> des îlots de Langerhans sécrètent de </w:t>
      </w:r>
      <w:r w:rsidRPr="00035B18">
        <w:rPr>
          <w:rFonts w:asciiTheme="majorHAnsi" w:eastAsia="Calibri" w:hAnsiTheme="majorHAnsi" w:cs="Arial"/>
          <w:sz w:val="24"/>
          <w:szCs w:val="24"/>
          <w:highlight w:val="yellow"/>
        </w:rPr>
        <w:t>l’insuline.</w:t>
      </w:r>
    </w:p>
    <w:p w14:paraId="2BF5B2EA" w14:textId="77777777" w:rsidR="00D04928" w:rsidRPr="00035B18" w:rsidRDefault="00D04928" w:rsidP="00D04928">
      <w:pPr>
        <w:spacing w:after="0" w:line="240" w:lineRule="auto"/>
        <w:jc w:val="center"/>
        <w:outlineLvl w:val="2"/>
        <w:rPr>
          <w:rFonts w:asciiTheme="majorHAnsi" w:eastAsia="Calibri" w:hAnsiTheme="majorHAnsi" w:cs="Arial"/>
          <w:sz w:val="24"/>
          <w:szCs w:val="24"/>
        </w:rPr>
      </w:pPr>
      <w:r w:rsidRPr="00035B18">
        <w:rPr>
          <w:rFonts w:asciiTheme="majorHAnsi" w:eastAsia="Calibri" w:hAnsiTheme="majorHAnsi" w:cs="Arial"/>
          <w:sz w:val="24"/>
          <w:szCs w:val="24"/>
        </w:rPr>
        <w:t xml:space="preserve">Les cellules </w:t>
      </w:r>
      <w:r w:rsidRPr="00035B18">
        <w:rPr>
          <w:rFonts w:asciiTheme="majorHAnsi" w:eastAsia="Calibri" w:hAnsiTheme="majorHAnsi" w:cs="Arial"/>
          <w:sz w:val="24"/>
          <w:szCs w:val="24"/>
          <w:highlight w:val="yellow"/>
        </w:rPr>
        <w:t>α</w:t>
      </w:r>
      <w:r w:rsidRPr="00035B18">
        <w:rPr>
          <w:rFonts w:asciiTheme="majorHAnsi" w:eastAsia="Calibri" w:hAnsiTheme="majorHAnsi" w:cs="Arial"/>
          <w:sz w:val="24"/>
          <w:szCs w:val="24"/>
        </w:rPr>
        <w:t xml:space="preserve"> des îlots de Langerhans sécrètent du </w:t>
      </w:r>
      <w:r w:rsidRPr="00035B18">
        <w:rPr>
          <w:rFonts w:asciiTheme="majorHAnsi" w:eastAsia="Calibri" w:hAnsiTheme="majorHAnsi" w:cs="Arial"/>
          <w:sz w:val="24"/>
          <w:szCs w:val="24"/>
          <w:highlight w:val="yellow"/>
        </w:rPr>
        <w:t>glucagon.</w:t>
      </w:r>
    </w:p>
    <w:p w14:paraId="0BDD73BB" w14:textId="77777777" w:rsidR="00D04928" w:rsidRPr="00035B18" w:rsidRDefault="00D04928" w:rsidP="00D04928">
      <w:pPr>
        <w:spacing w:after="0" w:line="240" w:lineRule="auto"/>
        <w:outlineLvl w:val="2"/>
        <w:rPr>
          <w:rFonts w:asciiTheme="majorHAnsi" w:eastAsia="Calibri" w:hAnsiTheme="majorHAnsi" w:cs="Arial"/>
          <w:sz w:val="24"/>
          <w:szCs w:val="24"/>
        </w:rPr>
      </w:pPr>
    </w:p>
    <w:p w14:paraId="49AD93AA" w14:textId="5E53D749" w:rsidR="00D04928" w:rsidRPr="00035B18" w:rsidRDefault="00D04928" w:rsidP="00D04928">
      <w:pPr>
        <w:spacing w:after="0" w:line="240" w:lineRule="auto"/>
        <w:outlineLvl w:val="2"/>
        <w:rPr>
          <w:rFonts w:asciiTheme="majorHAnsi" w:eastAsia="Calibri" w:hAnsiTheme="majorHAnsi" w:cs="Arial"/>
          <w:sz w:val="24"/>
          <w:szCs w:val="24"/>
        </w:rPr>
      </w:pPr>
      <w:r w:rsidRPr="00035B18">
        <w:rPr>
          <w:rFonts w:asciiTheme="majorHAnsi" w:eastAsia="Calibri" w:hAnsiTheme="majorHAnsi" w:cs="Arial"/>
          <w:sz w:val="24"/>
          <w:szCs w:val="24"/>
        </w:rPr>
        <w:t xml:space="preserve">L’insuline et le glucagon agissent sur les cellules-cibles via des </w:t>
      </w:r>
      <w:r w:rsidRPr="00035B18">
        <w:rPr>
          <w:rFonts w:asciiTheme="majorHAnsi" w:eastAsia="Calibri" w:hAnsiTheme="majorHAnsi" w:cs="Arial"/>
          <w:sz w:val="24"/>
          <w:szCs w:val="24"/>
          <w:highlight w:val="yellow"/>
        </w:rPr>
        <w:t>récepteurs</w:t>
      </w:r>
      <w:r w:rsidRPr="00035B18">
        <w:rPr>
          <w:rFonts w:asciiTheme="majorHAnsi" w:eastAsia="Calibri" w:hAnsiTheme="majorHAnsi" w:cs="Arial"/>
          <w:sz w:val="24"/>
          <w:szCs w:val="24"/>
        </w:rPr>
        <w:t xml:space="preserve"> membranaires spécifiques à ces hormones. Ces cellules-cibles vont modifier leur </w:t>
      </w:r>
      <w:r w:rsidRPr="00035B18">
        <w:rPr>
          <w:rFonts w:asciiTheme="majorHAnsi" w:eastAsia="Calibri" w:hAnsiTheme="majorHAnsi" w:cs="Arial"/>
          <w:sz w:val="24"/>
          <w:szCs w:val="24"/>
          <w:highlight w:val="yellow"/>
        </w:rPr>
        <w:t>fonctionnement</w:t>
      </w:r>
      <w:r w:rsidRPr="00035B18">
        <w:rPr>
          <w:rFonts w:asciiTheme="majorHAnsi" w:eastAsia="Calibri" w:hAnsiTheme="majorHAnsi" w:cs="Arial"/>
          <w:sz w:val="24"/>
          <w:szCs w:val="24"/>
        </w:rPr>
        <w:t xml:space="preserve"> et ramener la glycémie à la valeur de consigne.</w:t>
      </w:r>
    </w:p>
    <w:p w14:paraId="2306CC95" w14:textId="5177007B" w:rsidR="00D04928" w:rsidRDefault="00D04928" w:rsidP="00D04928">
      <w:pPr>
        <w:pStyle w:val="NormalWeb"/>
        <w:rPr>
          <w:rFonts w:asciiTheme="majorHAnsi" w:hAnsiTheme="majorHAnsi"/>
          <w:color w:val="000000"/>
          <w:sz w:val="27"/>
          <w:szCs w:val="27"/>
        </w:rPr>
      </w:pPr>
      <w:r w:rsidRPr="00D80BA4">
        <w:rPr>
          <w:rFonts w:asciiTheme="majorHAnsi" w:eastAsia="Calibri" w:hAnsiTheme="majorHAnsi" w:cs="Arial"/>
          <w:u w:val="single"/>
        </w:rPr>
        <w:t>Cas de l’insuline :</w:t>
      </w:r>
      <w:r w:rsidRPr="00D80BA4">
        <w:rPr>
          <w:rFonts w:asciiTheme="majorHAnsi" w:eastAsia="Calibri" w:hAnsiTheme="majorHAnsi" w:cs="Arial"/>
        </w:rPr>
        <w:t xml:space="preserve">  </w:t>
      </w:r>
      <w:proofErr w:type="gramStart"/>
      <w:r w:rsidRPr="00D80BA4">
        <w:rPr>
          <w:rFonts w:asciiTheme="majorHAnsi" w:eastAsia="Calibri" w:hAnsiTheme="majorHAnsi" w:cs="Arial"/>
        </w:rPr>
        <w:t xml:space="preserve">Elle </w:t>
      </w:r>
      <w:r w:rsidRPr="00D80BA4">
        <w:rPr>
          <w:rFonts w:asciiTheme="majorHAnsi" w:hAnsiTheme="majorHAnsi"/>
          <w:color w:val="000000"/>
        </w:rPr>
        <w:t xml:space="preserve"> n’agit</w:t>
      </w:r>
      <w:proofErr w:type="gramEnd"/>
      <w:r w:rsidRPr="00D80BA4">
        <w:rPr>
          <w:rFonts w:asciiTheme="majorHAnsi" w:hAnsiTheme="majorHAnsi"/>
          <w:color w:val="000000"/>
        </w:rPr>
        <w:t xml:space="preserve"> que sur des cellules possédant des </w:t>
      </w:r>
      <w:r w:rsidRPr="00D80BA4">
        <w:rPr>
          <w:rStyle w:val="lev"/>
          <w:rFonts w:asciiTheme="majorHAnsi" w:hAnsiTheme="majorHAnsi"/>
          <w:color w:val="000000"/>
        </w:rPr>
        <w:t>récepteurs</w:t>
      </w:r>
      <w:r w:rsidRPr="00D80BA4">
        <w:rPr>
          <w:rFonts w:asciiTheme="majorHAnsi" w:hAnsiTheme="majorHAnsi"/>
          <w:color w:val="000000"/>
        </w:rPr>
        <w:t> protéiques spécifiques dans leur membrane plasmique : ce sont </w:t>
      </w:r>
      <w:r w:rsidRPr="00D80BA4">
        <w:rPr>
          <w:rStyle w:val="lev"/>
          <w:rFonts w:asciiTheme="majorHAnsi" w:hAnsiTheme="majorHAnsi"/>
          <w:color w:val="000000"/>
        </w:rPr>
        <w:t>des cellules cibles</w:t>
      </w:r>
      <w:r w:rsidRPr="00D80BA4">
        <w:rPr>
          <w:rFonts w:asciiTheme="majorHAnsi" w:hAnsiTheme="majorHAnsi"/>
          <w:color w:val="000000"/>
        </w:rPr>
        <w:t xml:space="preserve">. </w:t>
      </w:r>
      <w:r w:rsidRPr="00D80BA4">
        <w:rPr>
          <w:rFonts w:asciiTheme="majorHAnsi" w:hAnsiTheme="majorHAnsi"/>
          <w:color w:val="000000"/>
        </w:rPr>
        <w:br/>
      </w:r>
      <w:r>
        <w:rPr>
          <w:rFonts w:asciiTheme="majorHAnsi" w:hAnsiTheme="majorHAnsi"/>
          <w:noProof/>
          <w:color w:val="000000"/>
          <w:sz w:val="27"/>
          <w:szCs w:val="27"/>
        </w:rPr>
        <w:lastRenderedPageBreak/>
        <w:drawing>
          <wp:anchor distT="0" distB="0" distL="114300" distR="114300" simplePos="0" relativeHeight="251676672" behindDoc="0" locked="0" layoutInCell="1" allowOverlap="1" wp14:anchorId="54712A67" wp14:editId="22A1EB7E">
            <wp:simplePos x="0" y="0"/>
            <wp:positionH relativeFrom="margin">
              <wp:posOffset>3654425</wp:posOffset>
            </wp:positionH>
            <wp:positionV relativeFrom="paragraph">
              <wp:posOffset>-551815</wp:posOffset>
            </wp:positionV>
            <wp:extent cx="2454275" cy="3557905"/>
            <wp:effectExtent l="635" t="0" r="3810" b="3810"/>
            <wp:wrapSquare wrapText="bothSides"/>
            <wp:docPr id="317" name="Image 317"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 317" descr="Une image contenant texte, capture d’écran&#10;&#10;Le contenu généré par l’IA peut êtr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1838" t="7094" r="19742" b="52579"/>
                    <a:stretch/>
                  </pic:blipFill>
                  <pic:spPr bwMode="auto">
                    <a:xfrm rot="5400000">
                      <a:off x="0" y="0"/>
                      <a:ext cx="2454275" cy="3557905"/>
                    </a:xfrm>
                    <a:prstGeom prst="rect">
                      <a:avLst/>
                    </a:prstGeom>
                    <a:noFill/>
                    <a:ln>
                      <a:noFill/>
                    </a:ln>
                    <a:extLst>
                      <a:ext uri="{53640926-AAD7-44D8-BBD7-CCE9431645EC}">
                        <a14:shadowObscured xmlns:a14="http://schemas.microsoft.com/office/drawing/2010/main"/>
                      </a:ext>
                    </a:extLst>
                  </pic:spPr>
                </pic:pic>
              </a:graphicData>
            </a:graphic>
          </wp:anchor>
        </w:drawing>
      </w:r>
      <w:r w:rsidRPr="00D80BA4">
        <w:rPr>
          <w:rFonts w:asciiTheme="majorHAnsi" w:hAnsiTheme="majorHAnsi"/>
          <w:color w:val="000000"/>
        </w:rPr>
        <w:t>L’insuline a plusieurs rôles :</w:t>
      </w:r>
      <w:r w:rsidRPr="00D80BA4">
        <w:rPr>
          <w:rFonts w:asciiTheme="majorHAnsi" w:hAnsiTheme="majorHAnsi"/>
          <w:color w:val="000000"/>
        </w:rPr>
        <w:br/>
        <w:t>- favoriser la pénétration du glucose dans le foie,</w:t>
      </w:r>
      <w:r w:rsidRPr="00D80BA4">
        <w:rPr>
          <w:rFonts w:asciiTheme="majorHAnsi" w:hAnsiTheme="majorHAnsi"/>
          <w:color w:val="000000"/>
        </w:rPr>
        <w:br/>
        <w:t>- favoriser son utilisation dans la respiration cellulaire dans les muscles,</w:t>
      </w:r>
      <w:r w:rsidRPr="00D80BA4">
        <w:rPr>
          <w:rFonts w:asciiTheme="majorHAnsi" w:hAnsiTheme="majorHAnsi"/>
          <w:color w:val="000000"/>
        </w:rPr>
        <w:br/>
        <w:t>- stimule</w:t>
      </w:r>
      <w:r>
        <w:rPr>
          <w:rFonts w:asciiTheme="majorHAnsi" w:hAnsiTheme="majorHAnsi"/>
          <w:color w:val="000000"/>
        </w:rPr>
        <w:t>r</w:t>
      </w:r>
      <w:r w:rsidRPr="00D80BA4">
        <w:rPr>
          <w:rFonts w:asciiTheme="majorHAnsi" w:hAnsiTheme="majorHAnsi"/>
          <w:color w:val="000000"/>
        </w:rPr>
        <w:t xml:space="preserve"> la glycogénogenèse et inhibe</w:t>
      </w:r>
      <w:r>
        <w:rPr>
          <w:rFonts w:asciiTheme="majorHAnsi" w:hAnsiTheme="majorHAnsi"/>
          <w:color w:val="000000"/>
        </w:rPr>
        <w:t>r</w:t>
      </w:r>
      <w:r w:rsidRPr="00D80BA4">
        <w:rPr>
          <w:rFonts w:asciiTheme="majorHAnsi" w:hAnsiTheme="majorHAnsi"/>
          <w:color w:val="000000"/>
        </w:rPr>
        <w:t xml:space="preserve"> la glycogénolyse (=&gt; stockage du glucose sous forme de glycogène accru dans le foie),</w:t>
      </w:r>
      <w:r w:rsidRPr="00D80BA4">
        <w:rPr>
          <w:rFonts w:asciiTheme="majorHAnsi" w:hAnsiTheme="majorHAnsi"/>
          <w:color w:val="000000"/>
        </w:rPr>
        <w:br/>
        <w:t>- stimule la lipogenèse à partir du glucose et inhibe l'hydrolyse des graisses.</w:t>
      </w:r>
      <w:r w:rsidRPr="00D80BA4">
        <w:rPr>
          <w:rFonts w:asciiTheme="majorHAnsi" w:hAnsiTheme="majorHAnsi"/>
          <w:color w:val="000000"/>
        </w:rPr>
        <w:br/>
      </w:r>
      <w:r w:rsidRPr="00D80BA4">
        <w:rPr>
          <w:rFonts w:asciiTheme="majorHAnsi" w:hAnsiTheme="majorHAnsi"/>
          <w:color w:val="000000"/>
        </w:rPr>
        <w:br/>
        <w:t>De façon générale, l'insuline favorise donc le stockage du glucose et favorise son utilisation =&gt; elle fait donc baisser le taux de glucose dans le sang</w:t>
      </w:r>
      <w:r w:rsidRPr="00D80BA4">
        <w:rPr>
          <w:rStyle w:val="lev"/>
          <w:rFonts w:asciiTheme="majorHAnsi" w:hAnsiTheme="majorHAnsi"/>
          <w:color w:val="000000"/>
        </w:rPr>
        <w:t xml:space="preserve">: c'est une hormone </w:t>
      </w:r>
      <w:r w:rsidRPr="00D80BA4">
        <w:rPr>
          <w:rStyle w:val="lev"/>
          <w:rFonts w:asciiTheme="majorHAnsi" w:hAnsiTheme="majorHAnsi"/>
          <w:color w:val="000000"/>
          <w:highlight w:val="yellow"/>
        </w:rPr>
        <w:t>hypoglycémiante</w:t>
      </w:r>
      <w:r w:rsidRPr="00D80BA4">
        <w:rPr>
          <w:rStyle w:val="lev"/>
          <w:rFonts w:asciiTheme="majorHAnsi" w:hAnsiTheme="majorHAnsi"/>
          <w:color w:val="000000"/>
        </w:rPr>
        <w:t>.</w:t>
      </w:r>
      <w:r w:rsidRPr="00D80BA4">
        <w:rPr>
          <w:rFonts w:asciiTheme="majorHAnsi" w:hAnsiTheme="majorHAnsi"/>
          <w:color w:val="000000"/>
        </w:rPr>
        <w:t xml:space="preserve"> C'est la </w:t>
      </w:r>
      <w:r w:rsidRPr="00D80BA4">
        <w:rPr>
          <w:rFonts w:asciiTheme="majorHAnsi" w:hAnsiTheme="majorHAnsi"/>
          <w:color w:val="000000"/>
          <w:u w:val="single"/>
        </w:rPr>
        <w:t xml:space="preserve">seule </w:t>
      </w:r>
      <w:r w:rsidRPr="00D80BA4">
        <w:rPr>
          <w:rFonts w:asciiTheme="majorHAnsi" w:hAnsiTheme="majorHAnsi"/>
          <w:color w:val="000000"/>
        </w:rPr>
        <w:t>hormone hypoglycémiante que l’organisme possède.</w:t>
      </w:r>
    </w:p>
    <w:p w14:paraId="56E33237" w14:textId="77777777" w:rsidR="00D04928" w:rsidRPr="00035B18" w:rsidRDefault="00D04928" w:rsidP="00D04928">
      <w:pPr>
        <w:pStyle w:val="NormalWeb"/>
        <w:rPr>
          <w:rFonts w:asciiTheme="majorHAnsi" w:eastAsia="Calibri" w:hAnsiTheme="majorHAnsi" w:cs="Arial"/>
          <w:sz w:val="28"/>
          <w:szCs w:val="28"/>
        </w:rPr>
      </w:pPr>
      <w:r w:rsidRPr="00035B18">
        <w:rPr>
          <w:rFonts w:asciiTheme="majorHAnsi" w:eastAsia="Calibri" w:hAnsiTheme="majorHAnsi" w:cs="Arial"/>
          <w:sz w:val="28"/>
          <w:szCs w:val="28"/>
        </w:rPr>
        <w:t xml:space="preserve">En cas d’hypoglycémie, les cellules </w:t>
      </w:r>
      <w:r w:rsidRPr="00035B18">
        <w:rPr>
          <w:rFonts w:asciiTheme="majorHAnsi" w:eastAsia="Calibri" w:hAnsiTheme="majorHAnsi" w:cs="Arial"/>
          <w:sz w:val="28"/>
          <w:szCs w:val="28"/>
        </w:rPr>
        <w:sym w:font="Symbol" w:char="F062"/>
      </w:r>
      <w:r w:rsidRPr="00035B18">
        <w:rPr>
          <w:rFonts w:asciiTheme="majorHAnsi" w:eastAsia="Calibri" w:hAnsiTheme="majorHAnsi" w:cs="Arial"/>
          <w:sz w:val="28"/>
          <w:szCs w:val="28"/>
        </w:rPr>
        <w:t xml:space="preserve"> </w:t>
      </w:r>
      <w:r w:rsidRPr="00035B18">
        <w:rPr>
          <w:rFonts w:asciiTheme="majorHAnsi" w:eastAsia="Calibri" w:hAnsiTheme="majorHAnsi" w:cs="Arial"/>
          <w:sz w:val="28"/>
          <w:szCs w:val="28"/>
          <w:highlight w:val="yellow"/>
        </w:rPr>
        <w:t>diminuent</w:t>
      </w:r>
      <w:r w:rsidRPr="00035B18">
        <w:rPr>
          <w:rFonts w:asciiTheme="majorHAnsi" w:eastAsia="Calibri" w:hAnsiTheme="majorHAnsi" w:cs="Arial"/>
          <w:sz w:val="28"/>
          <w:szCs w:val="28"/>
        </w:rPr>
        <w:t xml:space="preserve"> leur libération d’insuline et les cellules </w:t>
      </w:r>
      <w:r w:rsidRPr="00035B18">
        <w:rPr>
          <w:rFonts w:asciiTheme="majorHAnsi" w:eastAsia="Calibri" w:hAnsiTheme="majorHAnsi" w:cs="Arial"/>
          <w:sz w:val="28"/>
          <w:szCs w:val="28"/>
        </w:rPr>
        <w:sym w:font="Symbol" w:char="F061"/>
      </w:r>
      <w:r w:rsidRPr="00035B18">
        <w:rPr>
          <w:rFonts w:asciiTheme="majorHAnsi" w:eastAsia="Calibri" w:hAnsiTheme="majorHAnsi" w:cs="Arial"/>
          <w:sz w:val="28"/>
          <w:szCs w:val="28"/>
        </w:rPr>
        <w:t xml:space="preserve"> </w:t>
      </w:r>
      <w:r w:rsidRPr="00035B18">
        <w:rPr>
          <w:rFonts w:asciiTheme="majorHAnsi" w:eastAsia="Calibri" w:hAnsiTheme="majorHAnsi" w:cs="Arial"/>
          <w:sz w:val="28"/>
          <w:szCs w:val="28"/>
          <w:highlight w:val="yellow"/>
        </w:rPr>
        <w:t>augmentent</w:t>
      </w:r>
      <w:r w:rsidRPr="00035B18">
        <w:rPr>
          <w:rFonts w:asciiTheme="majorHAnsi" w:eastAsia="Calibri" w:hAnsiTheme="majorHAnsi" w:cs="Arial"/>
          <w:sz w:val="28"/>
          <w:szCs w:val="28"/>
        </w:rPr>
        <w:t xml:space="preserve"> leur sécrétion de </w:t>
      </w:r>
      <w:proofErr w:type="gramStart"/>
      <w:r w:rsidRPr="00035B18">
        <w:rPr>
          <w:rFonts w:asciiTheme="majorHAnsi" w:eastAsia="Calibri" w:hAnsiTheme="majorHAnsi" w:cs="Arial"/>
          <w:sz w:val="28"/>
          <w:szCs w:val="28"/>
        </w:rPr>
        <w:t>glucagon</w:t>
      </w:r>
      <w:r w:rsidRPr="00D80BA4">
        <w:rPr>
          <w:rFonts w:asciiTheme="majorHAnsi" w:eastAsia="Calibri" w:hAnsiTheme="majorHAnsi" w:cs="Arial"/>
          <w:sz w:val="28"/>
          <w:szCs w:val="28"/>
        </w:rPr>
        <w:t xml:space="preserve"> </w:t>
      </w:r>
      <w:r>
        <w:rPr>
          <w:rFonts w:asciiTheme="majorHAnsi" w:eastAsia="Calibri" w:hAnsiTheme="majorHAnsi" w:cs="Arial"/>
          <w:sz w:val="28"/>
          <w:szCs w:val="28"/>
        </w:rPr>
        <w:t xml:space="preserve"> qui</w:t>
      </w:r>
      <w:proofErr w:type="gramEnd"/>
      <w:r>
        <w:rPr>
          <w:rFonts w:asciiTheme="majorHAnsi" w:eastAsia="Calibri" w:hAnsiTheme="majorHAnsi" w:cs="Arial"/>
          <w:sz w:val="28"/>
          <w:szCs w:val="28"/>
        </w:rPr>
        <w:t xml:space="preserve"> provoque la glycogénolyse. L</w:t>
      </w:r>
      <w:r w:rsidRPr="00035B18">
        <w:rPr>
          <w:rFonts w:asciiTheme="majorHAnsi" w:eastAsia="Calibri" w:hAnsiTheme="majorHAnsi" w:cs="Arial"/>
          <w:sz w:val="28"/>
          <w:szCs w:val="28"/>
        </w:rPr>
        <w:t xml:space="preserve">es cellules hépatiques </w:t>
      </w:r>
      <w:r w:rsidRPr="00035B18">
        <w:rPr>
          <w:rFonts w:asciiTheme="majorHAnsi" w:eastAsia="Calibri" w:hAnsiTheme="majorHAnsi" w:cs="Arial"/>
          <w:sz w:val="28"/>
          <w:szCs w:val="28"/>
          <w:highlight w:val="yellow"/>
        </w:rPr>
        <w:t>libèrent</w:t>
      </w:r>
      <w:r>
        <w:rPr>
          <w:rFonts w:asciiTheme="majorHAnsi" w:eastAsia="Calibri" w:hAnsiTheme="majorHAnsi" w:cs="Arial"/>
          <w:sz w:val="28"/>
          <w:szCs w:val="28"/>
        </w:rPr>
        <w:t xml:space="preserve">, alors, </w:t>
      </w:r>
      <w:r w:rsidRPr="00035B18">
        <w:rPr>
          <w:rFonts w:asciiTheme="majorHAnsi" w:eastAsia="Calibri" w:hAnsiTheme="majorHAnsi" w:cs="Arial"/>
          <w:sz w:val="28"/>
          <w:szCs w:val="28"/>
        </w:rPr>
        <w:t xml:space="preserve">du glucose dans le sang. Par conséquent la glycémie </w:t>
      </w:r>
      <w:r w:rsidRPr="00035B18">
        <w:rPr>
          <w:rFonts w:asciiTheme="majorHAnsi" w:eastAsia="Calibri" w:hAnsiTheme="majorHAnsi" w:cs="Arial"/>
          <w:sz w:val="28"/>
          <w:szCs w:val="28"/>
          <w:highlight w:val="yellow"/>
        </w:rPr>
        <w:t>augmente</w:t>
      </w:r>
      <w:r w:rsidRPr="00035B18">
        <w:rPr>
          <w:rFonts w:asciiTheme="majorHAnsi" w:eastAsia="Calibri" w:hAnsiTheme="majorHAnsi" w:cs="Arial"/>
          <w:sz w:val="28"/>
          <w:szCs w:val="28"/>
        </w:rPr>
        <w:t>.</w:t>
      </w:r>
    </w:p>
    <w:p w14:paraId="650A49C3" w14:textId="77777777" w:rsidR="00D04928" w:rsidRPr="00035B18" w:rsidRDefault="00D04928" w:rsidP="00D04928">
      <w:pPr>
        <w:pStyle w:val="NormalWeb"/>
        <w:jc w:val="center"/>
        <w:rPr>
          <w:rFonts w:asciiTheme="majorHAnsi" w:hAnsiTheme="majorHAnsi"/>
          <w:sz w:val="30"/>
          <w:szCs w:val="30"/>
        </w:rPr>
      </w:pPr>
      <w:r>
        <w:rPr>
          <w:rStyle w:val="lev"/>
          <w:rFonts w:asciiTheme="majorHAnsi" w:hAnsiTheme="majorHAnsi"/>
          <w:sz w:val="30"/>
          <w:szCs w:val="30"/>
        </w:rPr>
        <w:t>I</w:t>
      </w:r>
      <w:r w:rsidRPr="00035B18">
        <w:rPr>
          <w:rStyle w:val="lev"/>
          <w:rFonts w:asciiTheme="majorHAnsi" w:hAnsiTheme="majorHAnsi"/>
          <w:sz w:val="30"/>
          <w:szCs w:val="30"/>
        </w:rPr>
        <w:t>nsuline et glucagon sont des hormones antagonistes</w:t>
      </w:r>
    </w:p>
    <w:p w14:paraId="56BC9940" w14:textId="77777777" w:rsidR="00D04928" w:rsidRPr="00035B18" w:rsidRDefault="00D04928" w:rsidP="00D04928">
      <w:pPr>
        <w:rPr>
          <w:rFonts w:asciiTheme="majorHAnsi" w:hAnsiTheme="majorHAnsi" w:cs="Arial"/>
          <w:sz w:val="24"/>
          <w:szCs w:val="24"/>
        </w:rPr>
      </w:pPr>
    </w:p>
    <w:p w14:paraId="1C501D2B" w14:textId="77777777" w:rsidR="00D04928" w:rsidRPr="00035B18" w:rsidRDefault="00D04928" w:rsidP="00D04928">
      <w:pPr>
        <w:pStyle w:val="StyleBilan"/>
        <w:rPr>
          <w:rFonts w:asciiTheme="majorHAnsi" w:hAnsiTheme="majorHAnsi"/>
          <w:b/>
          <w:sz w:val="36"/>
          <w:szCs w:val="36"/>
        </w:rPr>
      </w:pPr>
      <w:r w:rsidRPr="00035B18">
        <w:rPr>
          <w:rFonts w:asciiTheme="majorHAnsi" w:hAnsiTheme="majorHAnsi"/>
          <w:b/>
          <w:sz w:val="36"/>
          <w:szCs w:val="36"/>
        </w:rPr>
        <w:t>La régulation de la glycémie repose sur des interactions entre un système réglé et un système réglant. Ce système de régulation est appelé homéostat glycémique.</w:t>
      </w:r>
    </w:p>
    <w:p w14:paraId="487BCA32" w14:textId="77777777" w:rsidR="00D04928" w:rsidRPr="00035B18" w:rsidRDefault="00D04928" w:rsidP="00D04928">
      <w:pPr>
        <w:pStyle w:val="StyleBilan"/>
        <w:rPr>
          <w:rFonts w:asciiTheme="majorHAnsi" w:hAnsiTheme="majorHAnsi"/>
          <w:b/>
          <w:sz w:val="36"/>
          <w:szCs w:val="36"/>
        </w:rPr>
      </w:pPr>
      <w:r w:rsidRPr="00035B18">
        <w:rPr>
          <w:rFonts w:asciiTheme="majorHAnsi" w:hAnsiTheme="majorHAnsi"/>
          <w:b/>
          <w:sz w:val="36"/>
          <w:szCs w:val="36"/>
        </w:rPr>
        <w:t>La glycémie est le système réglé autour d’une valeur de consigne oscillant autour de 1 g.L</w:t>
      </w:r>
      <w:r w:rsidRPr="00035B18">
        <w:rPr>
          <w:rFonts w:asciiTheme="majorHAnsi" w:hAnsiTheme="majorHAnsi"/>
          <w:b/>
          <w:sz w:val="36"/>
          <w:szCs w:val="36"/>
          <w:vertAlign w:val="superscript"/>
        </w:rPr>
        <w:t>-1</w:t>
      </w:r>
      <w:r w:rsidRPr="00035B18">
        <w:rPr>
          <w:rFonts w:asciiTheme="majorHAnsi" w:hAnsiTheme="majorHAnsi"/>
          <w:b/>
          <w:sz w:val="36"/>
          <w:szCs w:val="36"/>
        </w:rPr>
        <w:t>.</w:t>
      </w:r>
    </w:p>
    <w:p w14:paraId="5008B642" w14:textId="77777777" w:rsidR="00D04928" w:rsidRPr="00035B18" w:rsidRDefault="00D04928" w:rsidP="00D04928">
      <w:pPr>
        <w:pStyle w:val="StyleBilan"/>
        <w:rPr>
          <w:rFonts w:asciiTheme="majorHAnsi" w:hAnsiTheme="majorHAnsi"/>
          <w:b/>
          <w:sz w:val="36"/>
          <w:szCs w:val="36"/>
        </w:rPr>
      </w:pPr>
      <w:r w:rsidRPr="00035B18">
        <w:rPr>
          <w:rFonts w:asciiTheme="majorHAnsi" w:hAnsiTheme="majorHAnsi"/>
          <w:b/>
          <w:sz w:val="36"/>
          <w:szCs w:val="36"/>
        </w:rPr>
        <w:t>Le système réglant comprend le foie, les muscles, le tissu adipeux, le pancréas et les messagers hormonaux.</w:t>
      </w:r>
    </w:p>
    <w:p w14:paraId="7944D080" w14:textId="77777777" w:rsidR="00D04928" w:rsidRPr="00035B18" w:rsidRDefault="00D04928" w:rsidP="00D04928">
      <w:pPr>
        <w:pStyle w:val="StyleBilan"/>
        <w:rPr>
          <w:rFonts w:asciiTheme="majorHAnsi" w:hAnsiTheme="majorHAnsi"/>
          <w:b/>
          <w:sz w:val="36"/>
          <w:szCs w:val="36"/>
        </w:rPr>
      </w:pPr>
      <w:r w:rsidRPr="00035B18">
        <w:rPr>
          <w:rFonts w:asciiTheme="majorHAnsi" w:hAnsiTheme="majorHAnsi"/>
          <w:b/>
          <w:sz w:val="36"/>
          <w:szCs w:val="36"/>
        </w:rPr>
        <w:t>Le pancréas (îlots de Langerhans) est à la fois le capteur des variations de la glycémie et le centre de commande (sécrétions hormonales).</w:t>
      </w:r>
    </w:p>
    <w:p w14:paraId="5FFFA620" w14:textId="77777777" w:rsidR="00D04928" w:rsidRPr="00035B18" w:rsidRDefault="00D04928" w:rsidP="00D04928">
      <w:pPr>
        <w:pStyle w:val="StyleBilan"/>
        <w:rPr>
          <w:rFonts w:asciiTheme="majorHAnsi" w:hAnsiTheme="majorHAnsi"/>
          <w:b/>
          <w:sz w:val="36"/>
          <w:szCs w:val="36"/>
        </w:rPr>
      </w:pPr>
      <w:r w:rsidRPr="00035B18">
        <w:rPr>
          <w:rFonts w:asciiTheme="majorHAnsi" w:hAnsiTheme="majorHAnsi"/>
          <w:b/>
          <w:sz w:val="36"/>
          <w:szCs w:val="36"/>
        </w:rPr>
        <w:t>Le glucagon et l’insuline sont les messagers hormonaux (glucagon hyperglycémiant / insuline hypoglycémiante).</w:t>
      </w:r>
    </w:p>
    <w:p w14:paraId="6D94FB8E" w14:textId="77777777" w:rsidR="00D04928" w:rsidRPr="00035B18" w:rsidRDefault="00D04928" w:rsidP="00D04928">
      <w:pPr>
        <w:pStyle w:val="StyleBilan"/>
        <w:rPr>
          <w:rFonts w:asciiTheme="majorHAnsi" w:hAnsiTheme="majorHAnsi"/>
          <w:b/>
          <w:sz w:val="36"/>
          <w:szCs w:val="36"/>
        </w:rPr>
      </w:pPr>
      <w:r w:rsidRPr="00035B18">
        <w:rPr>
          <w:rFonts w:asciiTheme="majorHAnsi" w:hAnsiTheme="majorHAnsi"/>
          <w:b/>
          <w:sz w:val="36"/>
          <w:szCs w:val="36"/>
        </w:rPr>
        <w:t>Le foie, les muscles et le tissu adipeux sont les organes effecteurs (libération et/ou stockage de glucose).</w:t>
      </w:r>
    </w:p>
    <w:p w14:paraId="07835FF0" w14:textId="77777777" w:rsidR="00D04928" w:rsidRPr="00035B18" w:rsidRDefault="00D04928" w:rsidP="00D04928">
      <w:pPr>
        <w:jc w:val="center"/>
        <w:rPr>
          <w:rFonts w:asciiTheme="majorHAnsi" w:hAnsiTheme="majorHAnsi" w:cs="Arial"/>
          <w:sz w:val="24"/>
          <w:szCs w:val="24"/>
        </w:rPr>
      </w:pPr>
    </w:p>
    <w:p w14:paraId="56043CA6" w14:textId="77777777" w:rsidR="00D04928" w:rsidRPr="00035B18" w:rsidRDefault="00D04928" w:rsidP="00D04928">
      <w:pPr>
        <w:jc w:val="center"/>
        <w:rPr>
          <w:rFonts w:asciiTheme="majorHAnsi" w:hAnsiTheme="majorHAnsi" w:cs="Arial"/>
          <w:sz w:val="24"/>
          <w:szCs w:val="24"/>
        </w:rPr>
      </w:pPr>
      <w:r w:rsidRPr="00035B18">
        <w:rPr>
          <w:rFonts w:asciiTheme="majorHAnsi" w:hAnsiTheme="majorHAnsi" w:cs="Arial"/>
          <w:noProof/>
          <w:sz w:val="24"/>
          <w:szCs w:val="24"/>
          <w:lang w:eastAsia="fr-FR"/>
        </w:rPr>
        <w:lastRenderedPageBreak/>
        <w:drawing>
          <wp:inline distT="0" distB="0" distL="0" distR="0" wp14:anchorId="5503E0AD" wp14:editId="10CF25DE">
            <wp:extent cx="5019675" cy="2847975"/>
            <wp:effectExtent l="19050" t="0" r="9525" b="0"/>
            <wp:docPr id="34823" name="Image 2" descr="http://svt.ac-dijon.fr/schemassvt/IMG/bil_regul.gif"/>
            <wp:cNvGraphicFramePr/>
            <a:graphic xmlns:a="http://schemas.openxmlformats.org/drawingml/2006/main">
              <a:graphicData uri="http://schemas.openxmlformats.org/drawingml/2006/picture">
                <pic:pic xmlns:pic="http://schemas.openxmlformats.org/drawingml/2006/picture">
                  <pic:nvPicPr>
                    <pic:cNvPr id="2054" name="Picture 6" descr="http://svt.ac-dijon.fr/schemassvt/IMG/bil_regul.gif"/>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367"/>
                    <a:stretch/>
                  </pic:blipFill>
                  <pic:spPr bwMode="auto">
                    <a:xfrm>
                      <a:off x="0" y="0"/>
                      <a:ext cx="5024362" cy="285063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B978A90" w14:textId="77777777" w:rsidR="00D04928" w:rsidRPr="00035B18" w:rsidRDefault="00D04928" w:rsidP="00D04928">
      <w:pPr>
        <w:pStyle w:val="Sansinterligne"/>
        <w:rPr>
          <w:rFonts w:asciiTheme="majorHAnsi" w:hAnsiTheme="majorHAnsi"/>
          <w:color w:val="00B050"/>
        </w:rPr>
      </w:pPr>
      <w:r w:rsidRPr="00035B18">
        <w:rPr>
          <w:rFonts w:asciiTheme="majorHAnsi" w:hAnsiTheme="majorHAnsi"/>
          <w:i/>
          <w:iCs/>
          <w:color w:val="000000"/>
          <w:sz w:val="27"/>
          <w:szCs w:val="27"/>
          <w:u w:val="single"/>
        </w:rPr>
        <w:t>Schéma récapitulatif : la glycémie, un système autorégulé</w:t>
      </w:r>
    </w:p>
    <w:p w14:paraId="7FABA37B" w14:textId="77777777" w:rsidR="00D04928" w:rsidRPr="00035B18" w:rsidRDefault="00D04928" w:rsidP="00D04928">
      <w:pPr>
        <w:pStyle w:val="Sansinterligne"/>
        <w:rPr>
          <w:rFonts w:asciiTheme="majorHAnsi" w:hAnsiTheme="majorHAnsi"/>
          <w:color w:val="00B050"/>
        </w:rPr>
      </w:pPr>
    </w:p>
    <w:p w14:paraId="76AB988C" w14:textId="77777777" w:rsidR="00D04928" w:rsidRPr="00035B18" w:rsidRDefault="00D04928" w:rsidP="00D04928">
      <w:pPr>
        <w:pStyle w:val="Sansinterligne"/>
        <w:rPr>
          <w:rFonts w:asciiTheme="majorHAnsi" w:hAnsiTheme="majorHAnsi"/>
        </w:rPr>
      </w:pPr>
    </w:p>
    <w:p w14:paraId="30081E3C" w14:textId="77777777" w:rsidR="00D04928" w:rsidRPr="00035B18" w:rsidRDefault="00D04928" w:rsidP="00D04928">
      <w:pPr>
        <w:pStyle w:val="Sansinterligne"/>
        <w:rPr>
          <w:rFonts w:asciiTheme="majorHAnsi" w:hAnsiTheme="majorHAnsi"/>
        </w:rPr>
      </w:pPr>
    </w:p>
    <w:p w14:paraId="427CA283" w14:textId="77777777" w:rsidR="00D04928" w:rsidRPr="00035B18" w:rsidRDefault="00D04928" w:rsidP="00D04928">
      <w:pPr>
        <w:pStyle w:val="Sansinterligne"/>
        <w:rPr>
          <w:rFonts w:asciiTheme="majorHAnsi" w:hAnsiTheme="majorHAnsi"/>
        </w:rPr>
      </w:pPr>
      <w:proofErr w:type="spellStart"/>
      <w:r w:rsidRPr="00035B18">
        <w:rPr>
          <w:rStyle w:val="lev"/>
          <w:rFonts w:asciiTheme="majorHAnsi" w:hAnsiTheme="majorHAnsi"/>
          <w:color w:val="000000"/>
          <w:sz w:val="27"/>
          <w:szCs w:val="27"/>
        </w:rPr>
        <w:t>Rq</w:t>
      </w:r>
      <w:proofErr w:type="spellEnd"/>
      <w:r w:rsidRPr="00035B18">
        <w:rPr>
          <w:rStyle w:val="lev"/>
          <w:rFonts w:asciiTheme="majorHAnsi" w:hAnsiTheme="majorHAnsi"/>
          <w:color w:val="000000"/>
          <w:sz w:val="27"/>
          <w:szCs w:val="27"/>
        </w:rPr>
        <w:t> : Le message n’est pas l’hormone</w:t>
      </w:r>
      <w:r w:rsidRPr="00035B18">
        <w:rPr>
          <w:rFonts w:asciiTheme="majorHAnsi" w:hAnsiTheme="majorHAnsi"/>
          <w:color w:val="000000"/>
          <w:sz w:val="27"/>
          <w:szCs w:val="27"/>
        </w:rPr>
        <w:t> (c’est le messager)</w:t>
      </w:r>
      <w:r w:rsidRPr="00035B18">
        <w:rPr>
          <w:rStyle w:val="lev"/>
          <w:rFonts w:asciiTheme="majorHAnsi" w:hAnsiTheme="majorHAnsi"/>
          <w:color w:val="000000"/>
          <w:sz w:val="27"/>
          <w:szCs w:val="27"/>
        </w:rPr>
        <w:t> mais la concentration de l'hormone dans le sang</w:t>
      </w:r>
      <w:r w:rsidRPr="00035B18">
        <w:rPr>
          <w:rFonts w:asciiTheme="majorHAnsi" w:hAnsiTheme="majorHAnsi"/>
          <w:color w:val="000000"/>
          <w:sz w:val="27"/>
          <w:szCs w:val="27"/>
        </w:rPr>
        <w:t> : le message hormonal est donc codé en amplitude.</w:t>
      </w:r>
      <w:r w:rsidRPr="00035B18">
        <w:rPr>
          <w:rFonts w:asciiTheme="majorHAnsi" w:hAnsiTheme="majorHAnsi"/>
          <w:color w:val="000000"/>
          <w:sz w:val="27"/>
          <w:szCs w:val="27"/>
        </w:rPr>
        <w:br/>
        <w:t>Les hormones sont transportées dans le sang et n'agissent que sur certaines cellules de l'organisme, ce sont les cellules cibles. Ces cellules disposent de récepteurs aux hormones, situés sur leur membrane plasmique. Dans le foie par exemple, la liaison entre l'hormone et son récepteur active les enzymes qui vont catalyser la synthèse (insuline) ou la dégradation (glucagon) du glycogène, entraînant ainsi le stockage ou la libération du glucose.</w:t>
      </w:r>
    </w:p>
    <w:p w14:paraId="427356B4" w14:textId="77777777" w:rsidR="00D04928" w:rsidRPr="00035B18" w:rsidRDefault="00D04928" w:rsidP="00D04928">
      <w:pPr>
        <w:pStyle w:val="Sansinterligne"/>
        <w:rPr>
          <w:rFonts w:asciiTheme="majorHAnsi" w:hAnsiTheme="majorHAnsi"/>
        </w:rPr>
      </w:pPr>
      <w:r w:rsidRPr="00035B18">
        <w:rPr>
          <w:rFonts w:asciiTheme="majorHAnsi" w:hAnsiTheme="majorHAnsi"/>
          <w:noProof/>
        </w:rPr>
        <w:drawing>
          <wp:anchor distT="0" distB="0" distL="114300" distR="114300" simplePos="0" relativeHeight="251660288" behindDoc="1" locked="0" layoutInCell="1" allowOverlap="1" wp14:anchorId="75EC6107" wp14:editId="7C09F9CA">
            <wp:simplePos x="0" y="0"/>
            <wp:positionH relativeFrom="column">
              <wp:posOffset>-302260</wp:posOffset>
            </wp:positionH>
            <wp:positionV relativeFrom="paragraph">
              <wp:posOffset>241935</wp:posOffset>
            </wp:positionV>
            <wp:extent cx="1520190" cy="843280"/>
            <wp:effectExtent l="0" t="0" r="3810" b="0"/>
            <wp:wrapTight wrapText="bothSides">
              <wp:wrapPolygon edited="0">
                <wp:start x="0" y="0"/>
                <wp:lineTo x="0" y="20982"/>
                <wp:lineTo x="21383" y="20982"/>
                <wp:lineTo x="21383" y="0"/>
                <wp:lineTo x="0" y="0"/>
              </wp:wrapPolygon>
            </wp:wrapTight>
            <wp:docPr id="34826" name="Image 34826" descr="Une image contenant dessin, dessin humoristique, clipart, croqui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6" name="Image 34826" descr="Une image contenant dessin, dessin humoristique, clipart, croquis&#10;&#10;Le contenu généré par l’IA peut êtr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190" cy="84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B18">
        <w:rPr>
          <w:rFonts w:asciiTheme="majorHAnsi" w:hAnsiTheme="majorHAnsi"/>
          <w:b/>
          <w:noProof/>
          <w:sz w:val="30"/>
          <w:szCs w:val="30"/>
          <w:u w:val="single"/>
        </w:rPr>
        <w:drawing>
          <wp:anchor distT="0" distB="0" distL="114300" distR="114300" simplePos="0" relativeHeight="251661312" behindDoc="0" locked="0" layoutInCell="1" allowOverlap="1" wp14:anchorId="7F3B0AF4" wp14:editId="5EAC1C36">
            <wp:simplePos x="0" y="0"/>
            <wp:positionH relativeFrom="page">
              <wp:posOffset>1894012</wp:posOffset>
            </wp:positionH>
            <wp:positionV relativeFrom="paragraph">
              <wp:posOffset>12507</wp:posOffset>
            </wp:positionV>
            <wp:extent cx="5418336" cy="4095750"/>
            <wp:effectExtent l="0" t="0" r="0" b="0"/>
            <wp:wrapNone/>
            <wp:docPr id="286" name="Image 286" descr="Une image contenant texte, capture d’écran, Parallèl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 286" descr="Une image contenant texte, capture d’écran, Parallèle, diagramme&#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8336" cy="409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20C6F" w14:textId="77777777" w:rsidR="00D04928" w:rsidRPr="00035B18" w:rsidRDefault="00D04928" w:rsidP="00D04928">
      <w:pPr>
        <w:pStyle w:val="Sansinterligne"/>
        <w:rPr>
          <w:rFonts w:asciiTheme="majorHAnsi" w:hAnsiTheme="majorHAnsi"/>
        </w:rPr>
      </w:pPr>
    </w:p>
    <w:p w14:paraId="5E33DE61" w14:textId="77777777" w:rsidR="00D04928" w:rsidRPr="00035B18" w:rsidRDefault="00D04928" w:rsidP="00D04928">
      <w:pPr>
        <w:pStyle w:val="Sansinterligne"/>
        <w:jc w:val="center"/>
        <w:rPr>
          <w:rFonts w:asciiTheme="majorHAnsi" w:hAnsiTheme="majorHAnsi"/>
        </w:rPr>
      </w:pPr>
    </w:p>
    <w:p w14:paraId="06E72A33" w14:textId="77777777" w:rsidR="00D04928" w:rsidRPr="00035B18" w:rsidRDefault="00D04928" w:rsidP="00D04928">
      <w:pPr>
        <w:pStyle w:val="Sansinterligne"/>
        <w:jc w:val="center"/>
        <w:rPr>
          <w:rFonts w:asciiTheme="majorHAnsi" w:hAnsiTheme="majorHAnsi"/>
        </w:rPr>
      </w:pPr>
    </w:p>
    <w:p w14:paraId="6D4A9CC6" w14:textId="77777777" w:rsidR="00D04928" w:rsidRPr="00035B18" w:rsidRDefault="00D04928" w:rsidP="00D04928">
      <w:pPr>
        <w:pStyle w:val="Sansinterligne"/>
        <w:jc w:val="center"/>
        <w:rPr>
          <w:rFonts w:asciiTheme="majorHAnsi" w:hAnsiTheme="majorHAnsi"/>
        </w:rPr>
      </w:pPr>
    </w:p>
    <w:p w14:paraId="626D4540" w14:textId="77777777" w:rsidR="00D04928" w:rsidRPr="00035B18" w:rsidRDefault="00D04928" w:rsidP="00D04928">
      <w:pPr>
        <w:pStyle w:val="Sansinterligne"/>
        <w:jc w:val="center"/>
        <w:rPr>
          <w:rFonts w:asciiTheme="majorHAnsi" w:hAnsiTheme="majorHAnsi"/>
        </w:rPr>
      </w:pPr>
    </w:p>
    <w:p w14:paraId="150682B1" w14:textId="77777777" w:rsidR="00D04928" w:rsidRPr="00035B18" w:rsidRDefault="00D04928" w:rsidP="00D04928">
      <w:pPr>
        <w:pStyle w:val="Sansinterligne"/>
        <w:jc w:val="center"/>
        <w:rPr>
          <w:rFonts w:asciiTheme="majorHAnsi" w:hAnsiTheme="majorHAnsi"/>
        </w:rPr>
      </w:pPr>
    </w:p>
    <w:p w14:paraId="35D07CFE" w14:textId="77777777" w:rsidR="00D04928" w:rsidRPr="00035B18" w:rsidRDefault="00D04928" w:rsidP="00D04928">
      <w:pPr>
        <w:pStyle w:val="Sansinterligne"/>
        <w:jc w:val="center"/>
        <w:rPr>
          <w:rFonts w:asciiTheme="majorHAnsi" w:hAnsiTheme="majorHAnsi"/>
        </w:rPr>
      </w:pPr>
    </w:p>
    <w:p w14:paraId="1A57FB0F" w14:textId="77777777" w:rsidR="00D04928" w:rsidRPr="00035B18" w:rsidRDefault="00D04928" w:rsidP="00D04928">
      <w:pPr>
        <w:pStyle w:val="Sansinterligne"/>
        <w:jc w:val="center"/>
        <w:rPr>
          <w:rFonts w:asciiTheme="majorHAnsi" w:hAnsiTheme="majorHAnsi"/>
        </w:rPr>
      </w:pPr>
    </w:p>
    <w:p w14:paraId="3C473FAC" w14:textId="77777777" w:rsidR="00D04928" w:rsidRPr="00035B18" w:rsidRDefault="00D04928" w:rsidP="00D04928">
      <w:pPr>
        <w:pStyle w:val="Sansinterligne"/>
        <w:rPr>
          <w:rFonts w:asciiTheme="majorHAnsi" w:hAnsiTheme="majorHAnsi"/>
        </w:rPr>
      </w:pPr>
    </w:p>
    <w:p w14:paraId="14627F6E" w14:textId="77777777" w:rsidR="00D04928" w:rsidRPr="00035B18" w:rsidRDefault="00D04928" w:rsidP="00D04928">
      <w:pPr>
        <w:pStyle w:val="Sansinterligne"/>
        <w:rPr>
          <w:rFonts w:asciiTheme="majorHAnsi" w:hAnsiTheme="majorHAnsi"/>
        </w:rPr>
      </w:pPr>
    </w:p>
    <w:p w14:paraId="21BF5F8D" w14:textId="77777777" w:rsidR="00D04928" w:rsidRPr="00035B18" w:rsidRDefault="00D04928" w:rsidP="00D04928">
      <w:pPr>
        <w:pStyle w:val="Sansinterligne"/>
        <w:rPr>
          <w:rFonts w:asciiTheme="majorHAnsi" w:hAnsiTheme="majorHAnsi"/>
        </w:rPr>
      </w:pPr>
    </w:p>
    <w:p w14:paraId="45C16DBA" w14:textId="77777777" w:rsidR="00D04928" w:rsidRPr="00035B18" w:rsidRDefault="00D04928" w:rsidP="00D04928">
      <w:pPr>
        <w:pStyle w:val="Sansinterligne"/>
        <w:rPr>
          <w:rFonts w:asciiTheme="majorHAnsi" w:hAnsiTheme="majorHAnsi"/>
        </w:rPr>
      </w:pPr>
    </w:p>
    <w:p w14:paraId="289B59AE" w14:textId="77777777" w:rsidR="00D04928" w:rsidRPr="00035B18" w:rsidRDefault="00D04928" w:rsidP="00D04928">
      <w:pPr>
        <w:pStyle w:val="Sansinterligne"/>
        <w:rPr>
          <w:rFonts w:asciiTheme="majorHAnsi" w:hAnsiTheme="majorHAnsi"/>
        </w:rPr>
      </w:pPr>
    </w:p>
    <w:p w14:paraId="6ACC2B45" w14:textId="77777777" w:rsidR="00D04928" w:rsidRPr="00035B18" w:rsidRDefault="00D04928" w:rsidP="00D04928">
      <w:pPr>
        <w:pStyle w:val="Sansinterligne"/>
        <w:rPr>
          <w:rFonts w:asciiTheme="majorHAnsi" w:hAnsiTheme="majorHAnsi"/>
        </w:rPr>
      </w:pPr>
    </w:p>
    <w:p w14:paraId="35A4E5B6" w14:textId="77777777" w:rsidR="00D04928" w:rsidRPr="00035B18" w:rsidRDefault="00D04928" w:rsidP="00D04928">
      <w:pPr>
        <w:pStyle w:val="Sansinterligne"/>
        <w:rPr>
          <w:rFonts w:asciiTheme="majorHAnsi" w:hAnsiTheme="majorHAnsi"/>
        </w:rPr>
      </w:pPr>
    </w:p>
    <w:p w14:paraId="120D4379" w14:textId="77777777" w:rsidR="00D04928" w:rsidRPr="00035B18" w:rsidRDefault="00D04928" w:rsidP="00D04928">
      <w:pPr>
        <w:pStyle w:val="Sansinterligne"/>
        <w:rPr>
          <w:rFonts w:asciiTheme="majorHAnsi" w:hAnsiTheme="majorHAnsi"/>
        </w:rPr>
      </w:pPr>
    </w:p>
    <w:p w14:paraId="21E22FF5" w14:textId="77777777" w:rsidR="00D04928" w:rsidRPr="00035B18" w:rsidRDefault="00D04928" w:rsidP="00D04928">
      <w:pPr>
        <w:pStyle w:val="Sansinterligne"/>
        <w:rPr>
          <w:rFonts w:asciiTheme="majorHAnsi" w:hAnsiTheme="majorHAnsi"/>
        </w:rPr>
      </w:pPr>
    </w:p>
    <w:p w14:paraId="7D5689EA" w14:textId="77777777" w:rsidR="00D04928" w:rsidRPr="00035B18" w:rsidRDefault="00D04928" w:rsidP="00D04928">
      <w:pPr>
        <w:pStyle w:val="Sansinterligne"/>
        <w:rPr>
          <w:rFonts w:asciiTheme="majorHAnsi" w:hAnsiTheme="majorHAnsi"/>
        </w:rPr>
      </w:pPr>
    </w:p>
    <w:p w14:paraId="7BF5D3E2" w14:textId="77777777" w:rsidR="00D04928" w:rsidRPr="00035B18" w:rsidRDefault="00D04928" w:rsidP="00D04928">
      <w:pPr>
        <w:pStyle w:val="Sansinterligne"/>
        <w:rPr>
          <w:rFonts w:asciiTheme="majorHAnsi" w:hAnsiTheme="majorHAnsi"/>
        </w:rPr>
      </w:pPr>
    </w:p>
    <w:p w14:paraId="20CE8B4D" w14:textId="77777777" w:rsidR="00D04928" w:rsidRPr="00035B18" w:rsidRDefault="00D04928" w:rsidP="00D04928">
      <w:pPr>
        <w:pStyle w:val="Sansinterligne"/>
        <w:rPr>
          <w:rFonts w:asciiTheme="majorHAnsi" w:hAnsiTheme="majorHAnsi"/>
        </w:rPr>
      </w:pPr>
    </w:p>
    <w:p w14:paraId="2EC2C8BD" w14:textId="77777777" w:rsidR="00D04928" w:rsidRPr="00035B18" w:rsidRDefault="00D04928" w:rsidP="00D04928">
      <w:pPr>
        <w:pStyle w:val="Sansinterligne"/>
        <w:rPr>
          <w:rFonts w:asciiTheme="majorHAnsi" w:hAnsiTheme="majorHAnsi"/>
        </w:rPr>
      </w:pPr>
    </w:p>
    <w:p w14:paraId="019BC43E" w14:textId="77777777" w:rsidR="00D04928" w:rsidRPr="00035B18" w:rsidRDefault="00D04928" w:rsidP="00D04928">
      <w:pPr>
        <w:pStyle w:val="Sansinterligne"/>
        <w:rPr>
          <w:rFonts w:asciiTheme="majorHAnsi" w:hAnsiTheme="majorHAnsi"/>
        </w:rPr>
      </w:pPr>
    </w:p>
    <w:p w14:paraId="4FC4403C" w14:textId="77777777" w:rsidR="00D04928" w:rsidRPr="00035B18" w:rsidRDefault="00D04928" w:rsidP="00D04928">
      <w:pPr>
        <w:pStyle w:val="Sansinterligne"/>
        <w:rPr>
          <w:rFonts w:asciiTheme="majorHAnsi" w:hAnsiTheme="majorHAnsi"/>
        </w:rPr>
      </w:pPr>
    </w:p>
    <w:p w14:paraId="36E1231A" w14:textId="77777777" w:rsidR="00D04928" w:rsidRPr="00035B18" w:rsidRDefault="00D04928" w:rsidP="00D04928">
      <w:pPr>
        <w:pStyle w:val="Sansinterligne"/>
        <w:rPr>
          <w:rFonts w:asciiTheme="majorHAnsi" w:hAnsiTheme="majorHAnsi"/>
        </w:rPr>
      </w:pPr>
    </w:p>
    <w:p w14:paraId="760C7190" w14:textId="77777777" w:rsidR="00D04928" w:rsidRPr="00035B18" w:rsidRDefault="00D04928" w:rsidP="00D04928">
      <w:pPr>
        <w:pStyle w:val="Sansinterligne"/>
        <w:rPr>
          <w:rFonts w:asciiTheme="majorHAnsi" w:hAnsiTheme="majorHAnsi"/>
        </w:rPr>
      </w:pPr>
    </w:p>
    <w:p w14:paraId="7A221DE2" w14:textId="77777777" w:rsidR="00D04928" w:rsidRPr="00035B18" w:rsidRDefault="00D04928" w:rsidP="00D04928">
      <w:pPr>
        <w:pStyle w:val="Sansinterligne"/>
        <w:rPr>
          <w:rFonts w:asciiTheme="majorHAnsi" w:eastAsia="Batang" w:hAnsiTheme="majorHAnsi"/>
          <w:b/>
          <w:sz w:val="40"/>
          <w:szCs w:val="40"/>
        </w:rPr>
      </w:pPr>
      <w:r w:rsidRPr="00035B18">
        <w:rPr>
          <w:rFonts w:asciiTheme="majorHAnsi" w:hAnsiTheme="majorHAnsi"/>
          <w:noProof/>
        </w:rPr>
        <w:lastRenderedPageBreak/>
        <w:drawing>
          <wp:inline distT="0" distB="0" distL="0" distR="0" wp14:anchorId="4953F9E7" wp14:editId="0BC33895">
            <wp:extent cx="3715474" cy="6481823"/>
            <wp:effectExtent l="0" t="0" r="0" b="0"/>
            <wp:docPr id="287" name="Image 287" descr="Une image contenant texte, capture d’écran, Police, lettr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287" name="Image 287" descr="Une image contenant texte, capture d’écran, Police, lettre&#10;&#10;Le contenu généré par l’IA peut être incorrect."/>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6994" cy="6501920"/>
                    </a:xfrm>
                    <a:prstGeom prst="rect">
                      <a:avLst/>
                    </a:prstGeom>
                    <a:noFill/>
                    <a:ln>
                      <a:noFill/>
                    </a:ln>
                  </pic:spPr>
                </pic:pic>
              </a:graphicData>
            </a:graphic>
          </wp:inline>
        </w:drawing>
      </w:r>
    </w:p>
    <w:p w14:paraId="09E14F2E" w14:textId="77777777" w:rsidR="00D04928" w:rsidRPr="00035B18" w:rsidRDefault="00D04928" w:rsidP="00D04928">
      <w:pPr>
        <w:pStyle w:val="Sansinterligne"/>
        <w:rPr>
          <w:rFonts w:asciiTheme="majorHAnsi" w:eastAsia="Batang" w:hAnsiTheme="majorHAnsi"/>
          <w:b/>
          <w:sz w:val="40"/>
          <w:szCs w:val="40"/>
        </w:rPr>
      </w:pPr>
    </w:p>
    <w:p w14:paraId="23A756BA" w14:textId="77777777" w:rsidR="00D04928" w:rsidRPr="00035B18" w:rsidRDefault="00D04928" w:rsidP="00D04928">
      <w:pPr>
        <w:pStyle w:val="Sansinterligne"/>
        <w:rPr>
          <w:rFonts w:asciiTheme="majorHAnsi" w:eastAsia="Batang" w:hAnsiTheme="majorHAnsi"/>
          <w:b/>
          <w:sz w:val="40"/>
          <w:szCs w:val="40"/>
        </w:rPr>
      </w:pPr>
    </w:p>
    <w:p w14:paraId="65B6EE31" w14:textId="77777777" w:rsidR="00D04928" w:rsidRDefault="00D04928" w:rsidP="00D04928">
      <w:pPr>
        <w:pStyle w:val="Sansinterligne"/>
        <w:rPr>
          <w:rFonts w:asciiTheme="majorHAnsi" w:eastAsia="Batang" w:hAnsiTheme="majorHAnsi"/>
          <w:b/>
          <w:sz w:val="40"/>
          <w:szCs w:val="40"/>
        </w:rPr>
      </w:pPr>
    </w:p>
    <w:p w14:paraId="35DCB8B9" w14:textId="77777777" w:rsidR="00D04928" w:rsidRDefault="00D04928" w:rsidP="00D04928">
      <w:pPr>
        <w:pStyle w:val="Sansinterligne"/>
        <w:rPr>
          <w:rFonts w:asciiTheme="majorHAnsi" w:eastAsia="Batang" w:hAnsiTheme="majorHAnsi"/>
          <w:b/>
          <w:sz w:val="40"/>
          <w:szCs w:val="40"/>
        </w:rPr>
      </w:pPr>
    </w:p>
    <w:p w14:paraId="6FA772C3" w14:textId="77777777" w:rsidR="00D04928" w:rsidRDefault="00D04928" w:rsidP="00D04928">
      <w:pPr>
        <w:pStyle w:val="Sansinterligne"/>
        <w:rPr>
          <w:rFonts w:asciiTheme="majorHAnsi" w:eastAsia="Batang" w:hAnsiTheme="majorHAnsi"/>
          <w:b/>
          <w:sz w:val="40"/>
          <w:szCs w:val="40"/>
        </w:rPr>
      </w:pPr>
    </w:p>
    <w:p w14:paraId="05EA8FB7" w14:textId="77777777" w:rsidR="00D04928" w:rsidRDefault="00D04928" w:rsidP="00D04928">
      <w:pPr>
        <w:pStyle w:val="Sansinterligne"/>
        <w:rPr>
          <w:rFonts w:asciiTheme="majorHAnsi" w:eastAsia="Batang" w:hAnsiTheme="majorHAnsi"/>
          <w:b/>
          <w:sz w:val="40"/>
          <w:szCs w:val="40"/>
        </w:rPr>
      </w:pPr>
    </w:p>
    <w:p w14:paraId="1298101D" w14:textId="77777777" w:rsidR="00D04928" w:rsidRDefault="00D04928" w:rsidP="00D04928">
      <w:pPr>
        <w:pStyle w:val="Sansinterligne"/>
        <w:rPr>
          <w:rFonts w:asciiTheme="majorHAnsi" w:eastAsia="Batang" w:hAnsiTheme="majorHAnsi"/>
          <w:b/>
          <w:sz w:val="40"/>
          <w:szCs w:val="40"/>
        </w:rPr>
      </w:pPr>
    </w:p>
    <w:p w14:paraId="6EAED796" w14:textId="77777777" w:rsidR="00D04928" w:rsidRDefault="00D04928" w:rsidP="00D04928">
      <w:pPr>
        <w:pStyle w:val="Sansinterligne"/>
        <w:rPr>
          <w:rFonts w:asciiTheme="majorHAnsi" w:eastAsia="Batang" w:hAnsiTheme="majorHAnsi"/>
          <w:b/>
          <w:sz w:val="40"/>
          <w:szCs w:val="40"/>
        </w:rPr>
      </w:pPr>
    </w:p>
    <w:p w14:paraId="085503A2" w14:textId="77777777" w:rsidR="00D04928" w:rsidRDefault="00D04928" w:rsidP="00D04928">
      <w:pPr>
        <w:pStyle w:val="Sansinterligne"/>
        <w:rPr>
          <w:rFonts w:asciiTheme="majorHAnsi" w:eastAsia="Batang" w:hAnsiTheme="majorHAnsi"/>
          <w:b/>
          <w:sz w:val="40"/>
          <w:szCs w:val="40"/>
        </w:rPr>
      </w:pPr>
    </w:p>
    <w:p w14:paraId="01E4FACF" w14:textId="77777777" w:rsidR="00D04928" w:rsidRDefault="00D04928" w:rsidP="00D04928">
      <w:pPr>
        <w:pStyle w:val="Sansinterligne"/>
        <w:rPr>
          <w:rFonts w:asciiTheme="majorHAnsi" w:eastAsia="Batang" w:hAnsiTheme="majorHAnsi"/>
          <w:b/>
          <w:sz w:val="40"/>
          <w:szCs w:val="40"/>
        </w:rPr>
      </w:pPr>
    </w:p>
    <w:p w14:paraId="44919864" w14:textId="77777777" w:rsidR="00D04928" w:rsidRPr="00035B18" w:rsidRDefault="00D04928" w:rsidP="00D04928">
      <w:pPr>
        <w:pStyle w:val="Sansinterligne"/>
        <w:rPr>
          <w:rFonts w:asciiTheme="majorHAnsi" w:eastAsia="Batang" w:hAnsiTheme="majorHAnsi"/>
          <w:b/>
          <w:sz w:val="40"/>
          <w:szCs w:val="40"/>
        </w:rPr>
      </w:pPr>
    </w:p>
    <w:p w14:paraId="535F4391" w14:textId="77777777" w:rsidR="00D04928" w:rsidRPr="004236D5" w:rsidRDefault="00D04928" w:rsidP="00D04928">
      <w:pPr>
        <w:pStyle w:val="Titre1"/>
        <w:ind w:left="360"/>
        <w:jc w:val="center"/>
        <w:rPr>
          <w:sz w:val="36"/>
          <w:szCs w:val="36"/>
        </w:rPr>
      </w:pPr>
      <w:r w:rsidRPr="004236D5">
        <w:rPr>
          <w:sz w:val="36"/>
          <w:szCs w:val="36"/>
        </w:rPr>
        <w:lastRenderedPageBreak/>
        <w:t>Chapitre 4 : Le Diabète, une maladie de régulation du sucre</w:t>
      </w:r>
    </w:p>
    <w:p w14:paraId="08AFE945" w14:textId="77777777" w:rsidR="00D04928" w:rsidRPr="00035B18" w:rsidRDefault="00D04928" w:rsidP="00D04928">
      <w:pPr>
        <w:pStyle w:val="Sansinterligne"/>
        <w:rPr>
          <w:rFonts w:asciiTheme="majorHAnsi" w:hAnsiTheme="majorHAnsi" w:cs="Arial"/>
        </w:rPr>
      </w:pPr>
      <w:r w:rsidRPr="00035B18">
        <w:rPr>
          <w:rFonts w:asciiTheme="majorHAnsi" w:hAnsiTheme="majorHAnsi" w:cs="Arial"/>
        </w:rPr>
        <w:t>Le système de régulation de la glycémie peut connaître des défaillances à l’origine de diabètes.</w:t>
      </w:r>
    </w:p>
    <w:p w14:paraId="5F94BC81" w14:textId="77777777" w:rsidR="00D04928" w:rsidRPr="00035B18" w:rsidRDefault="00D04928" w:rsidP="00D04928">
      <w:pPr>
        <w:pStyle w:val="Sansinterligne"/>
        <w:rPr>
          <w:rFonts w:asciiTheme="majorHAnsi" w:hAnsiTheme="majorHAnsi" w:cs="Arial"/>
        </w:rPr>
      </w:pPr>
      <w:r w:rsidRPr="00035B18">
        <w:rPr>
          <w:rFonts w:asciiTheme="majorHAnsi" w:hAnsiTheme="majorHAnsi" w:cs="Arial"/>
        </w:rPr>
        <w:t>En France le nombre de diabétiques a augmenté de près de 6% par an depuis 2000, pour atteindre les 4 millions de personnes en 2011. La part des décès liés au diabète était de 6.1%en 2006 et elle ne cesse d’augmenter.</w:t>
      </w:r>
    </w:p>
    <w:p w14:paraId="681082CB" w14:textId="77777777" w:rsidR="00D04928" w:rsidRPr="00035B18" w:rsidRDefault="00D04928" w:rsidP="00D04928">
      <w:pPr>
        <w:pStyle w:val="Sansinterligne"/>
        <w:rPr>
          <w:rFonts w:asciiTheme="majorHAnsi" w:hAnsiTheme="majorHAnsi" w:cs="Arial"/>
        </w:rPr>
      </w:pPr>
      <w:r w:rsidRPr="00035B18">
        <w:rPr>
          <w:rFonts w:asciiTheme="majorHAnsi" w:hAnsiTheme="majorHAnsi" w:cs="Arial"/>
        </w:rPr>
        <w:t>L’OMS parle désormais d’épidémie voire de pandémie non contagieuse.</w:t>
      </w:r>
    </w:p>
    <w:p w14:paraId="5C768F18" w14:textId="77777777" w:rsidR="00D04928" w:rsidRPr="00035B18" w:rsidRDefault="00D04928" w:rsidP="00D04928">
      <w:pPr>
        <w:pStyle w:val="Sansinterligne"/>
        <w:rPr>
          <w:rFonts w:asciiTheme="majorHAnsi" w:hAnsiTheme="majorHAnsi"/>
          <w:color w:val="00B050"/>
        </w:rPr>
      </w:pPr>
    </w:p>
    <w:p w14:paraId="4B5C7465" w14:textId="77777777" w:rsidR="00D04928" w:rsidRPr="00035B18" w:rsidRDefault="00D04928" w:rsidP="00D04928">
      <w:pPr>
        <w:pStyle w:val="Sansinterligne"/>
        <w:rPr>
          <w:rFonts w:asciiTheme="majorHAnsi" w:hAnsiTheme="majorHAnsi"/>
          <w:color w:val="00B050"/>
        </w:rPr>
      </w:pPr>
      <w:r w:rsidRPr="00035B18">
        <w:rPr>
          <w:rFonts w:asciiTheme="majorHAnsi" w:hAnsiTheme="majorHAnsi"/>
          <w:color w:val="00B050"/>
        </w:rPr>
        <w:t>Problématique : Qu’est-ce qu’un diabète ? Quels facteurs déterminent son apparition ?</w:t>
      </w:r>
    </w:p>
    <w:p w14:paraId="34EA1704" w14:textId="77777777" w:rsidR="00D04928" w:rsidRPr="00035B18" w:rsidRDefault="00D04928" w:rsidP="00D04928">
      <w:pPr>
        <w:pStyle w:val="Sansinterligne"/>
        <w:rPr>
          <w:rFonts w:asciiTheme="majorHAnsi" w:hAnsiTheme="majorHAnsi"/>
        </w:rPr>
      </w:pPr>
    </w:p>
    <w:p w14:paraId="1381C381" w14:textId="77777777" w:rsidR="00D04928" w:rsidRPr="00035B18" w:rsidRDefault="00D04928" w:rsidP="00D04928">
      <w:pPr>
        <w:pStyle w:val="Titre2"/>
        <w:rPr>
          <w:b/>
        </w:rPr>
      </w:pPr>
      <w:r w:rsidRPr="00035B18">
        <w:t>I) Les diabètes et conséquences sur la santé</w:t>
      </w:r>
    </w:p>
    <w:p w14:paraId="7435F78A" w14:textId="77777777" w:rsidR="00D04928" w:rsidRPr="00035B18" w:rsidRDefault="00D04928" w:rsidP="00D04928">
      <w:pPr>
        <w:pStyle w:val="Sansinterligne"/>
        <w:rPr>
          <w:rFonts w:asciiTheme="majorHAnsi" w:hAnsiTheme="majorHAnsi"/>
          <w:b/>
          <w:color w:val="FF0000"/>
          <w:u w:val="single"/>
        </w:rPr>
      </w:pPr>
    </w:p>
    <w:p w14:paraId="55665481" w14:textId="77777777" w:rsidR="00D04928" w:rsidRPr="00035B18" w:rsidRDefault="00D04928" w:rsidP="00D04928">
      <w:pPr>
        <w:pStyle w:val="Sansinterligne"/>
        <w:rPr>
          <w:rFonts w:asciiTheme="majorHAnsi" w:hAnsiTheme="majorHAnsi"/>
          <w:b/>
        </w:rPr>
      </w:pPr>
      <w:proofErr w:type="gramStart"/>
      <w:r w:rsidRPr="00035B18">
        <w:rPr>
          <w:rFonts w:asciiTheme="majorHAnsi" w:hAnsiTheme="majorHAnsi"/>
          <w:b/>
        </w:rPr>
        <w:t>Activité  :</w:t>
      </w:r>
      <w:proofErr w:type="gramEnd"/>
      <w:r w:rsidRPr="00035B18">
        <w:rPr>
          <w:rFonts w:asciiTheme="majorHAnsi" w:hAnsiTheme="majorHAnsi"/>
          <w:b/>
        </w:rPr>
        <w:t xml:space="preserve"> les deux types de diabètes</w:t>
      </w:r>
    </w:p>
    <w:p w14:paraId="51C4BDF1" w14:textId="77777777" w:rsidR="00D04928" w:rsidRPr="00035B18" w:rsidRDefault="00D04928" w:rsidP="00D04928">
      <w:pPr>
        <w:pStyle w:val="Sansinterligne"/>
        <w:rPr>
          <w:rFonts w:asciiTheme="majorHAnsi" w:hAnsiTheme="majorHAnsi"/>
        </w:rPr>
      </w:pPr>
      <w:r w:rsidRPr="00035B18">
        <w:rPr>
          <w:rFonts w:asciiTheme="majorHAnsi" w:hAnsiTheme="majorHAnsi"/>
        </w:rPr>
        <w:t>A partir des documents fournis, réalisez un tableau de comparaison des deux types de diabètes.</w:t>
      </w:r>
    </w:p>
    <w:p w14:paraId="03B7A1AB" w14:textId="77777777" w:rsidR="00D04928" w:rsidRPr="00035B18" w:rsidRDefault="00D04928" w:rsidP="00D04928">
      <w:pPr>
        <w:pStyle w:val="Sansinterligne"/>
        <w:rPr>
          <w:rFonts w:asciiTheme="majorHAnsi" w:hAnsiTheme="majorHAnsi"/>
        </w:rPr>
      </w:pPr>
    </w:p>
    <w:p w14:paraId="36C1CBCD" w14:textId="77777777" w:rsidR="00D04928" w:rsidRPr="00035B18" w:rsidRDefault="00D04928" w:rsidP="00D04928">
      <w:pPr>
        <w:pStyle w:val="Sansinterligne"/>
        <w:rPr>
          <w:rFonts w:asciiTheme="majorHAnsi" w:hAnsiTheme="majorHAnsi"/>
        </w:rPr>
      </w:pPr>
    </w:p>
    <w:p w14:paraId="43B45788" w14:textId="77777777" w:rsidR="00D04928" w:rsidRPr="00035B18" w:rsidRDefault="00D04928" w:rsidP="00D04928">
      <w:pPr>
        <w:pStyle w:val="Sansinterligne"/>
        <w:rPr>
          <w:rFonts w:asciiTheme="majorHAnsi" w:hAnsiTheme="majorHAnsi"/>
          <w:b/>
          <w:sz w:val="30"/>
          <w:szCs w:val="30"/>
          <w:u w:val="single"/>
        </w:rPr>
      </w:pPr>
      <w:proofErr w:type="gramStart"/>
      <w:r w:rsidRPr="00035B18">
        <w:rPr>
          <w:rFonts w:asciiTheme="majorHAnsi" w:hAnsiTheme="majorHAnsi"/>
          <w:b/>
          <w:sz w:val="30"/>
          <w:szCs w:val="30"/>
          <w:u w:val="single"/>
        </w:rPr>
        <w:t>Activité  :</w:t>
      </w:r>
      <w:proofErr w:type="gramEnd"/>
      <w:r w:rsidRPr="00035B18">
        <w:rPr>
          <w:rFonts w:asciiTheme="majorHAnsi" w:hAnsiTheme="majorHAnsi"/>
          <w:b/>
          <w:sz w:val="30"/>
          <w:szCs w:val="30"/>
          <w:u w:val="single"/>
        </w:rPr>
        <w:t xml:space="preserve"> Les 2 types de Diabètes</w:t>
      </w:r>
    </w:p>
    <w:p w14:paraId="788ED0FF" w14:textId="77777777" w:rsidR="00D04928" w:rsidRPr="00035B18" w:rsidRDefault="00D04928" w:rsidP="00D04928">
      <w:pPr>
        <w:pStyle w:val="Sansinterligne"/>
        <w:rPr>
          <w:rFonts w:asciiTheme="majorHAnsi" w:hAnsiTheme="majorHAnsi"/>
        </w:rPr>
      </w:pPr>
      <w:r w:rsidRPr="00035B18">
        <w:rPr>
          <w:rFonts w:asciiTheme="majorHAnsi" w:hAnsiTheme="majorHAnsi"/>
          <w:noProof/>
          <w:lang w:eastAsia="fr-FR"/>
        </w:rPr>
        <mc:AlternateContent>
          <mc:Choice Requires="wps">
            <w:drawing>
              <wp:anchor distT="0" distB="0" distL="114300" distR="114300" simplePos="0" relativeHeight="251664384" behindDoc="0" locked="0" layoutInCell="1" allowOverlap="1" wp14:anchorId="6000BE35" wp14:editId="178DDF8F">
                <wp:simplePos x="0" y="0"/>
                <wp:positionH relativeFrom="column">
                  <wp:posOffset>3629025</wp:posOffset>
                </wp:positionH>
                <wp:positionV relativeFrom="paragraph">
                  <wp:posOffset>106045</wp:posOffset>
                </wp:positionV>
                <wp:extent cx="2962275" cy="504825"/>
                <wp:effectExtent l="0" t="1270" r="0" b="0"/>
                <wp:wrapNone/>
                <wp:docPr id="34844" name="Zone de texte 34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E3581" w14:textId="77777777" w:rsidR="00D04928" w:rsidRDefault="00D04928" w:rsidP="00D04928">
                            <w:pPr>
                              <w:pStyle w:val="Sansinterligne"/>
                              <w:jc w:val="center"/>
                            </w:pPr>
                            <w:r w:rsidRPr="00421BE5">
                              <w:rPr>
                                <w:b/>
                              </w:rPr>
                              <w:t>Document 2 :</w:t>
                            </w:r>
                            <w:r>
                              <w:t xml:space="preserve"> Diabète et Ages</w:t>
                            </w:r>
                          </w:p>
                          <w:p w14:paraId="4CA77266" w14:textId="77777777" w:rsidR="00D04928" w:rsidRPr="007E0671" w:rsidRDefault="00D04928" w:rsidP="00D04928">
                            <w:pPr>
                              <w:pStyle w:val="Sansinterligne"/>
                              <w:jc w:val="center"/>
                              <w:rPr>
                                <w:sz w:val="10"/>
                                <w:szCs w:val="10"/>
                              </w:rPr>
                            </w:pPr>
                          </w:p>
                          <w:p w14:paraId="4EDC9968" w14:textId="77777777" w:rsidR="00D04928" w:rsidRPr="007E0671" w:rsidRDefault="00D04928" w:rsidP="00D04928">
                            <w:pPr>
                              <w:pStyle w:val="Sansinterligne"/>
                              <w:jc w:val="center"/>
                              <w:rPr>
                                <w:b/>
                              </w:rPr>
                            </w:pPr>
                            <w:r>
                              <w:rPr>
                                <w:b/>
                              </w:rPr>
                              <w:t>Adultes</w:t>
                            </w:r>
                            <w:r>
                              <w:rPr>
                                <w:b/>
                              </w:rPr>
                              <w:tab/>
                              <w:t xml:space="preserve">     </w:t>
                            </w:r>
                            <w:r w:rsidRPr="007E0671">
                              <w:rPr>
                                <w:b/>
                              </w:rPr>
                              <w:tab/>
                            </w:r>
                            <w:r>
                              <w:rPr>
                                <w:b/>
                              </w:rPr>
                              <w:t xml:space="preserve">       </w:t>
                            </w:r>
                            <w:r w:rsidRPr="007E0671">
                              <w:rPr>
                                <w:b/>
                              </w:rPr>
                              <w:t>Enfants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0BE35" id="_x0000_t202" coordsize="21600,21600" o:spt="202" path="m,l,21600r21600,l21600,xe">
                <v:stroke joinstyle="miter"/>
                <v:path gradientshapeok="t" o:connecttype="rect"/>
              </v:shapetype>
              <v:shape id="Zone de texte 34844" o:spid="_x0000_s1026" type="#_x0000_t202" style="position:absolute;margin-left:285.75pt;margin-top:8.35pt;width:233.25pt;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" stroked="f">
                <v:textbox>
                  <w:txbxContent>
                    <w:p w14:paraId="4A8E3581" w14:textId="77777777" w:rsidR="00D04928" w:rsidRDefault="00D04928" w:rsidP="00D04928">
                      <w:pPr>
                        <w:pStyle w:val="Sansinterligne"/>
                        <w:jc w:val="center"/>
                      </w:pPr>
                      <w:r w:rsidRPr="00421BE5">
                        <w:rPr>
                          <w:b/>
                        </w:rPr>
                        <w:t>Document 2 :</w:t>
                      </w:r>
                      <w:r>
                        <w:t xml:space="preserve"> Diabète et Ages</w:t>
                      </w:r>
                    </w:p>
                    <w:p w14:paraId="4CA77266" w14:textId="77777777" w:rsidR="00D04928" w:rsidRPr="007E0671" w:rsidRDefault="00D04928" w:rsidP="00D04928">
                      <w:pPr>
                        <w:pStyle w:val="Sansinterligne"/>
                        <w:jc w:val="center"/>
                        <w:rPr>
                          <w:sz w:val="10"/>
                          <w:szCs w:val="10"/>
                        </w:rPr>
                      </w:pPr>
                    </w:p>
                    <w:p w14:paraId="4EDC9968" w14:textId="77777777" w:rsidR="00D04928" w:rsidRPr="007E0671" w:rsidRDefault="00D04928" w:rsidP="00D04928">
                      <w:pPr>
                        <w:pStyle w:val="Sansinterligne"/>
                        <w:jc w:val="center"/>
                        <w:rPr>
                          <w:b/>
                        </w:rPr>
                      </w:pPr>
                      <w:r>
                        <w:rPr>
                          <w:b/>
                        </w:rPr>
                        <w:t>Adultes</w:t>
                      </w:r>
                      <w:r>
                        <w:rPr>
                          <w:b/>
                        </w:rPr>
                        <w:tab/>
                        <w:t xml:space="preserve">     </w:t>
                      </w:r>
                      <w:r w:rsidRPr="007E0671">
                        <w:rPr>
                          <w:b/>
                        </w:rPr>
                        <w:tab/>
                      </w:r>
                      <w:r>
                        <w:rPr>
                          <w:b/>
                        </w:rPr>
                        <w:t xml:space="preserve">       </w:t>
                      </w:r>
                      <w:r w:rsidRPr="007E0671">
                        <w:rPr>
                          <w:b/>
                        </w:rPr>
                        <w:t>Enfants</w:t>
                      </w:r>
                    </w:p>
                  </w:txbxContent>
                </v:textbox>
              </v:shape>
            </w:pict>
          </mc:Fallback>
        </mc:AlternateContent>
      </w:r>
      <w:r w:rsidRPr="00035B18">
        <w:rPr>
          <w:rFonts w:asciiTheme="majorHAnsi" w:hAnsiTheme="majorHAnsi"/>
          <w:noProof/>
          <w:lang w:eastAsia="fr-FR"/>
        </w:rPr>
        <mc:AlternateContent>
          <mc:Choice Requires="wps">
            <w:drawing>
              <wp:anchor distT="0" distB="0" distL="114300" distR="114300" simplePos="0" relativeHeight="251662336" behindDoc="0" locked="0" layoutInCell="1" allowOverlap="1" wp14:anchorId="38C61E6E" wp14:editId="238A459E">
                <wp:simplePos x="0" y="0"/>
                <wp:positionH relativeFrom="column">
                  <wp:posOffset>-161925</wp:posOffset>
                </wp:positionH>
                <wp:positionV relativeFrom="paragraph">
                  <wp:posOffset>125095</wp:posOffset>
                </wp:positionV>
                <wp:extent cx="1562100" cy="400050"/>
                <wp:effectExtent l="0" t="1270" r="0" b="0"/>
                <wp:wrapNone/>
                <wp:docPr id="34843" name="Zone de texte 34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E516B" w14:textId="77777777" w:rsidR="00D04928" w:rsidRDefault="00D04928" w:rsidP="00D04928">
                            <w:pPr>
                              <w:pStyle w:val="Sansinterligne"/>
                            </w:pPr>
                            <w:r w:rsidRPr="00421BE5">
                              <w:rPr>
                                <w:b/>
                              </w:rPr>
                              <w:t>Document 1 :</w:t>
                            </w:r>
                            <w:r>
                              <w:t xml:space="preserve"> Types de Diabète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61E6E" id="Zone de texte 34843" o:spid="_x0000_s1027" type="#_x0000_t202" style="position:absolute;margin-left:-12.75pt;margin-top:9.85pt;width:123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" stroked="f">
                <v:textbox>
                  <w:txbxContent>
                    <w:p w14:paraId="1CCE516B" w14:textId="77777777" w:rsidR="00D04928" w:rsidRDefault="00D04928" w:rsidP="00D04928">
                      <w:pPr>
                        <w:pStyle w:val="Sansinterligne"/>
                      </w:pPr>
                      <w:r w:rsidRPr="00421BE5">
                        <w:rPr>
                          <w:b/>
                        </w:rPr>
                        <w:t>Document 1 :</w:t>
                      </w:r>
                      <w:r>
                        <w:t xml:space="preserve"> Types de Diabète</w:t>
                      </w:r>
                    </w:p>
                  </w:txbxContent>
                </v:textbox>
              </v:shape>
            </w:pict>
          </mc:Fallback>
        </mc:AlternateContent>
      </w:r>
    </w:p>
    <w:p w14:paraId="19F4C99D" w14:textId="77777777" w:rsidR="00D04928" w:rsidRPr="00035B18" w:rsidRDefault="00D04928" w:rsidP="00D04928">
      <w:pPr>
        <w:pStyle w:val="Sansinterligne"/>
        <w:rPr>
          <w:rFonts w:asciiTheme="majorHAnsi" w:hAnsiTheme="majorHAnsi"/>
        </w:rPr>
      </w:pPr>
      <w:r w:rsidRPr="00035B18">
        <w:rPr>
          <w:rFonts w:asciiTheme="majorHAnsi" w:hAnsiTheme="majorHAnsi"/>
          <w:noProof/>
          <w:lang w:eastAsia="fr-FR"/>
        </w:rPr>
        <w:drawing>
          <wp:anchor distT="0" distB="0" distL="114300" distR="114300" simplePos="0" relativeHeight="251663360" behindDoc="0" locked="0" layoutInCell="1" allowOverlap="1" wp14:anchorId="0A9D8835" wp14:editId="587F0982">
            <wp:simplePos x="0" y="0"/>
            <wp:positionH relativeFrom="column">
              <wp:posOffset>3550285</wp:posOffset>
            </wp:positionH>
            <wp:positionV relativeFrom="paragraph">
              <wp:posOffset>212090</wp:posOffset>
            </wp:positionV>
            <wp:extent cx="3114675" cy="2000250"/>
            <wp:effectExtent l="19050" t="0" r="9525" b="0"/>
            <wp:wrapNone/>
            <wp:docPr id="34833" name="Image 34833" descr="Résultat de recherche d'images pour &quot;pourcentage diabete type 1 et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pourcentage diabete type 1 et 2&quot;"/>
                    <pic:cNvPicPr>
                      <a:picLocks noChangeAspect="1" noChangeArrowheads="1"/>
                    </pic:cNvPicPr>
                  </pic:nvPicPr>
                  <pic:blipFill>
                    <a:blip r:embed="rId11"/>
                    <a:srcRect/>
                    <a:stretch>
                      <a:fillRect/>
                    </a:stretch>
                  </pic:blipFill>
                  <pic:spPr bwMode="auto">
                    <a:xfrm>
                      <a:off x="0" y="0"/>
                      <a:ext cx="3114675" cy="2000250"/>
                    </a:xfrm>
                    <a:prstGeom prst="rect">
                      <a:avLst/>
                    </a:prstGeom>
                    <a:noFill/>
                    <a:ln w="9525">
                      <a:noFill/>
                      <a:miter lim="800000"/>
                      <a:headEnd/>
                      <a:tailEnd/>
                    </a:ln>
                  </pic:spPr>
                </pic:pic>
              </a:graphicData>
            </a:graphic>
          </wp:anchor>
        </w:drawing>
      </w:r>
      <w:r w:rsidRPr="00035B18">
        <w:rPr>
          <w:rFonts w:asciiTheme="majorHAnsi" w:hAnsiTheme="majorHAnsi"/>
          <w:noProof/>
          <w:lang w:eastAsia="fr-FR"/>
        </w:rPr>
        <w:drawing>
          <wp:inline distT="0" distB="0" distL="0" distR="0" wp14:anchorId="1C9C992B" wp14:editId="3EACD166">
            <wp:extent cx="3441154" cy="2124075"/>
            <wp:effectExtent l="19050" t="0" r="6896" b="0"/>
            <wp:docPr id="34834" name="Image 34834" descr="Résultat de recherche d'images pour &quot;pourcentage diabete type 1 et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ourcentage diabete type 1 et 2&quot;"/>
                    <pic:cNvPicPr>
                      <a:picLocks noChangeAspect="1" noChangeArrowheads="1"/>
                    </pic:cNvPicPr>
                  </pic:nvPicPr>
                  <pic:blipFill>
                    <a:blip r:embed="rId12"/>
                    <a:srcRect l="8200" t="2581" r="1400" b="7419"/>
                    <a:stretch>
                      <a:fillRect/>
                    </a:stretch>
                  </pic:blipFill>
                  <pic:spPr bwMode="auto">
                    <a:xfrm>
                      <a:off x="0" y="0"/>
                      <a:ext cx="3447626" cy="2128070"/>
                    </a:xfrm>
                    <a:prstGeom prst="rect">
                      <a:avLst/>
                    </a:prstGeom>
                    <a:noFill/>
                    <a:ln w="9525">
                      <a:noFill/>
                      <a:miter lim="800000"/>
                      <a:headEnd/>
                      <a:tailEnd/>
                    </a:ln>
                  </pic:spPr>
                </pic:pic>
              </a:graphicData>
            </a:graphic>
          </wp:inline>
        </w:drawing>
      </w:r>
    </w:p>
    <w:p w14:paraId="5EE752FE" w14:textId="77777777" w:rsidR="00D04928" w:rsidRPr="00035B18" w:rsidRDefault="00D04928" w:rsidP="00D04928">
      <w:pPr>
        <w:pStyle w:val="Sansinterligne"/>
        <w:rPr>
          <w:rFonts w:asciiTheme="majorHAnsi" w:hAnsiTheme="majorHAnsi"/>
        </w:rPr>
      </w:pPr>
    </w:p>
    <w:p w14:paraId="6B67B4A2" w14:textId="77777777" w:rsidR="00D04928" w:rsidRPr="00035B18" w:rsidRDefault="00D04928" w:rsidP="00D04928">
      <w:pPr>
        <w:pStyle w:val="Sansinterligne"/>
        <w:rPr>
          <w:rFonts w:asciiTheme="majorHAnsi" w:hAnsiTheme="majorHAnsi"/>
        </w:rPr>
      </w:pPr>
    </w:p>
    <w:p w14:paraId="0489AD4E" w14:textId="77777777" w:rsidR="00D04928" w:rsidRPr="00035B18" w:rsidRDefault="00D04928" w:rsidP="00D04928">
      <w:pPr>
        <w:pStyle w:val="Sansinterligne"/>
        <w:rPr>
          <w:rFonts w:asciiTheme="majorHAnsi" w:hAnsiTheme="majorHAnsi"/>
        </w:rPr>
      </w:pPr>
      <w:r w:rsidRPr="00035B18">
        <w:rPr>
          <w:rFonts w:asciiTheme="majorHAnsi" w:hAnsiTheme="majorHAnsi"/>
          <w:noProof/>
          <w:lang w:eastAsia="fr-FR"/>
        </w:rPr>
        <mc:AlternateContent>
          <mc:Choice Requires="wps">
            <w:drawing>
              <wp:anchor distT="0" distB="0" distL="114300" distR="114300" simplePos="0" relativeHeight="251669504" behindDoc="0" locked="0" layoutInCell="1" allowOverlap="1" wp14:anchorId="06EA1A8A" wp14:editId="5E08C37F">
                <wp:simplePos x="0" y="0"/>
                <wp:positionH relativeFrom="column">
                  <wp:posOffset>-104775</wp:posOffset>
                </wp:positionH>
                <wp:positionV relativeFrom="paragraph">
                  <wp:posOffset>108585</wp:posOffset>
                </wp:positionV>
                <wp:extent cx="3067050" cy="247650"/>
                <wp:effectExtent l="0" t="0" r="0" b="0"/>
                <wp:wrapNone/>
                <wp:docPr id="34841" name="Zone de texte 34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1FF748" w14:textId="77777777" w:rsidR="00D04928" w:rsidRDefault="00D04928" w:rsidP="00D04928">
                            <w:pPr>
                              <w:pStyle w:val="Sansinterligne"/>
                            </w:pPr>
                            <w:r w:rsidRPr="00421BE5">
                              <w:rPr>
                                <w:b/>
                              </w:rPr>
                              <w:t>Document 3 :</w:t>
                            </w:r>
                            <w:r>
                              <w:t xml:space="preserve"> Diagnostic pour 2 individus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A1A8A" id="Zone de texte 34841" o:spid="_x0000_s1028" type="#_x0000_t202" style="position:absolute;margin-left:-8.25pt;margin-top:8.55pt;width:241.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" stroked="f">
                <v:textbox>
                  <w:txbxContent>
                    <w:p w14:paraId="191FF748" w14:textId="77777777" w:rsidR="00D04928" w:rsidRDefault="00D04928" w:rsidP="00D04928">
                      <w:pPr>
                        <w:pStyle w:val="Sansinterligne"/>
                      </w:pPr>
                      <w:r w:rsidRPr="00421BE5">
                        <w:rPr>
                          <w:b/>
                        </w:rPr>
                        <w:t>Document 3 :</w:t>
                      </w:r>
                      <w:r>
                        <w:t xml:space="preserve"> Diagnostic pour 2 individus</w:t>
                      </w:r>
                    </w:p>
                  </w:txbxContent>
                </v:textbox>
              </v:shape>
            </w:pict>
          </mc:Fallback>
        </mc:AlternateContent>
      </w:r>
    </w:p>
    <w:p w14:paraId="30CA45F4" w14:textId="77777777" w:rsidR="00D04928" w:rsidRPr="00035B18" w:rsidRDefault="00D04928" w:rsidP="00D04928">
      <w:pPr>
        <w:pStyle w:val="Sansinterligne"/>
        <w:rPr>
          <w:rFonts w:asciiTheme="majorHAnsi" w:hAnsiTheme="majorHAnsi"/>
        </w:rPr>
      </w:pPr>
    </w:p>
    <w:p w14:paraId="5AEA7975" w14:textId="77777777" w:rsidR="00D04928" w:rsidRPr="00035B18" w:rsidRDefault="00D04928" w:rsidP="00D04928">
      <w:pPr>
        <w:pStyle w:val="Sansinterligne"/>
        <w:rPr>
          <w:rFonts w:asciiTheme="majorHAnsi" w:hAnsiTheme="majorHAnsi"/>
        </w:rPr>
      </w:pPr>
      <w:r w:rsidRPr="00035B18">
        <w:rPr>
          <w:rFonts w:asciiTheme="majorHAnsi" w:hAnsiTheme="majorHAnsi"/>
          <w:noProof/>
          <w:lang w:eastAsia="fr-FR"/>
        </w:rPr>
        <w:drawing>
          <wp:anchor distT="0" distB="0" distL="114300" distR="114300" simplePos="0" relativeHeight="251665408" behindDoc="0" locked="0" layoutInCell="1" allowOverlap="1" wp14:anchorId="1140D527" wp14:editId="7F3DEFDD">
            <wp:simplePos x="0" y="0"/>
            <wp:positionH relativeFrom="column">
              <wp:posOffset>542925</wp:posOffset>
            </wp:positionH>
            <wp:positionV relativeFrom="paragraph">
              <wp:posOffset>147955</wp:posOffset>
            </wp:positionV>
            <wp:extent cx="4381500" cy="3257550"/>
            <wp:effectExtent l="19050" t="0" r="0" b="0"/>
            <wp:wrapSquare wrapText="bothSides"/>
            <wp:docPr id="34835" name="Image 34835" descr="Résultat de recherche d'images pour &quot;glycémie diabete type 1 et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glycémie diabete type 1 et 2&quot;"/>
                    <pic:cNvPicPr>
                      <a:picLocks noChangeAspect="1" noChangeArrowheads="1"/>
                    </pic:cNvPicPr>
                  </pic:nvPicPr>
                  <pic:blipFill>
                    <a:blip r:embed="rId13">
                      <a:lum bright="-20000" contrast="40000"/>
                    </a:blip>
                    <a:srcRect/>
                    <a:stretch>
                      <a:fillRect/>
                    </a:stretch>
                  </pic:blipFill>
                  <pic:spPr bwMode="auto">
                    <a:xfrm>
                      <a:off x="0" y="0"/>
                      <a:ext cx="4381500" cy="3257550"/>
                    </a:xfrm>
                    <a:prstGeom prst="rect">
                      <a:avLst/>
                    </a:prstGeom>
                    <a:noFill/>
                    <a:ln w="9525">
                      <a:noFill/>
                      <a:miter lim="800000"/>
                      <a:headEnd/>
                      <a:tailEnd/>
                    </a:ln>
                  </pic:spPr>
                </pic:pic>
              </a:graphicData>
            </a:graphic>
          </wp:anchor>
        </w:drawing>
      </w:r>
      <w:r w:rsidRPr="00035B18">
        <w:rPr>
          <w:rFonts w:asciiTheme="majorHAnsi" w:hAnsiTheme="majorHAnsi"/>
          <w:noProof/>
          <w:lang w:eastAsia="fr-FR"/>
        </w:rPr>
        <mc:AlternateContent>
          <mc:Choice Requires="wps">
            <w:drawing>
              <wp:anchor distT="0" distB="0" distL="114300" distR="114300" simplePos="0" relativeHeight="251667456" behindDoc="0" locked="0" layoutInCell="1" allowOverlap="1" wp14:anchorId="0627E20E" wp14:editId="4317F4CC">
                <wp:simplePos x="0" y="0"/>
                <wp:positionH relativeFrom="column">
                  <wp:posOffset>-4495800</wp:posOffset>
                </wp:positionH>
                <wp:positionV relativeFrom="paragraph">
                  <wp:posOffset>1331595</wp:posOffset>
                </wp:positionV>
                <wp:extent cx="1304925" cy="238125"/>
                <wp:effectExtent l="0" t="1270" r="0" b="0"/>
                <wp:wrapNone/>
                <wp:docPr id="34840" name="Zone de texte 34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93468" w14:textId="77777777" w:rsidR="00D04928" w:rsidRPr="00421BE5" w:rsidRDefault="00D04928" w:rsidP="00D04928">
                            <w:pPr>
                              <w:pStyle w:val="Sansinterligne"/>
                              <w:rPr>
                                <w:b/>
                              </w:rPr>
                            </w:pPr>
                            <w:r w:rsidRPr="00421BE5">
                              <w:rPr>
                                <w:b/>
                              </w:rPr>
                              <w:t>Document 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7E20E" id="Zone de texte 34840" o:spid="_x0000_s1029" type="#_x0000_t202" style="position:absolute;margin-left:-354pt;margin-top:104.85pt;width:102.7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" stroked="f">
                <v:textbox>
                  <w:txbxContent>
                    <w:p w14:paraId="0B593468" w14:textId="77777777" w:rsidR="00D04928" w:rsidRPr="00421BE5" w:rsidRDefault="00D04928" w:rsidP="00D04928">
                      <w:pPr>
                        <w:pStyle w:val="Sansinterligne"/>
                        <w:rPr>
                          <w:b/>
                        </w:rPr>
                      </w:pPr>
                      <w:r w:rsidRPr="00421BE5">
                        <w:rPr>
                          <w:b/>
                        </w:rPr>
                        <w:t>Document 5 :</w:t>
                      </w:r>
                    </w:p>
                  </w:txbxContent>
                </v:textbox>
              </v:shape>
            </w:pict>
          </mc:Fallback>
        </mc:AlternateContent>
      </w:r>
    </w:p>
    <w:p w14:paraId="704252D8" w14:textId="77777777" w:rsidR="00D04928" w:rsidRPr="00035B18" w:rsidRDefault="00D04928" w:rsidP="00D04928">
      <w:pPr>
        <w:pStyle w:val="Sansinterligne"/>
        <w:rPr>
          <w:rFonts w:asciiTheme="majorHAnsi" w:hAnsiTheme="majorHAnsi"/>
        </w:rPr>
      </w:pPr>
    </w:p>
    <w:p w14:paraId="3B712467" w14:textId="77777777" w:rsidR="00D04928" w:rsidRPr="00035B18" w:rsidRDefault="00D04928" w:rsidP="00D04928">
      <w:pPr>
        <w:pStyle w:val="Sansinterligne"/>
        <w:rPr>
          <w:rFonts w:asciiTheme="majorHAnsi" w:hAnsiTheme="majorHAnsi"/>
        </w:rPr>
      </w:pPr>
    </w:p>
    <w:p w14:paraId="7E8E47AD" w14:textId="77777777" w:rsidR="00D04928" w:rsidRPr="00035B18" w:rsidRDefault="00D04928" w:rsidP="00D04928">
      <w:pPr>
        <w:pStyle w:val="Sansinterligne"/>
        <w:rPr>
          <w:rFonts w:asciiTheme="majorHAnsi" w:hAnsiTheme="majorHAnsi"/>
        </w:rPr>
      </w:pPr>
    </w:p>
    <w:p w14:paraId="3360A3E5" w14:textId="77777777" w:rsidR="00D04928" w:rsidRPr="00035B18" w:rsidRDefault="00D04928" w:rsidP="00D04928">
      <w:pPr>
        <w:pStyle w:val="Sansinterligne"/>
        <w:rPr>
          <w:rFonts w:asciiTheme="majorHAnsi" w:hAnsiTheme="majorHAnsi"/>
        </w:rPr>
      </w:pPr>
    </w:p>
    <w:p w14:paraId="1D7C5F56" w14:textId="77777777" w:rsidR="00D04928" w:rsidRPr="00035B18" w:rsidRDefault="00D04928" w:rsidP="00D04928">
      <w:pPr>
        <w:pStyle w:val="Sansinterligne"/>
        <w:rPr>
          <w:rFonts w:asciiTheme="majorHAnsi" w:hAnsiTheme="majorHAnsi"/>
        </w:rPr>
      </w:pPr>
    </w:p>
    <w:p w14:paraId="4762233C" w14:textId="77777777" w:rsidR="00D04928" w:rsidRPr="00035B18" w:rsidRDefault="00D04928" w:rsidP="00D04928">
      <w:pPr>
        <w:pStyle w:val="Sansinterligne"/>
        <w:rPr>
          <w:rFonts w:asciiTheme="majorHAnsi" w:hAnsiTheme="majorHAnsi"/>
        </w:rPr>
      </w:pPr>
    </w:p>
    <w:p w14:paraId="1AEE8918" w14:textId="77777777" w:rsidR="00D04928" w:rsidRPr="00035B18" w:rsidRDefault="00D04928" w:rsidP="00D04928">
      <w:pPr>
        <w:pStyle w:val="Sansinterligne"/>
        <w:rPr>
          <w:rFonts w:asciiTheme="majorHAnsi" w:hAnsiTheme="majorHAnsi"/>
        </w:rPr>
      </w:pPr>
    </w:p>
    <w:p w14:paraId="4C0E1E75" w14:textId="77777777" w:rsidR="00D04928" w:rsidRPr="00035B18" w:rsidRDefault="00D04928" w:rsidP="00D04928">
      <w:pPr>
        <w:pStyle w:val="Sansinterligne"/>
        <w:rPr>
          <w:rFonts w:asciiTheme="majorHAnsi" w:hAnsiTheme="majorHAnsi"/>
        </w:rPr>
      </w:pPr>
    </w:p>
    <w:p w14:paraId="54B345F2" w14:textId="77777777" w:rsidR="00D04928" w:rsidRPr="00035B18" w:rsidRDefault="00D04928" w:rsidP="00D04928">
      <w:pPr>
        <w:pStyle w:val="Sansinterligne"/>
        <w:rPr>
          <w:rFonts w:asciiTheme="majorHAnsi" w:hAnsiTheme="majorHAnsi"/>
        </w:rPr>
      </w:pPr>
    </w:p>
    <w:p w14:paraId="7C8F2DC7" w14:textId="77777777" w:rsidR="00D04928" w:rsidRPr="00035B18" w:rsidRDefault="00D04928" w:rsidP="00D04928">
      <w:pPr>
        <w:pStyle w:val="Sansinterligne"/>
        <w:rPr>
          <w:rFonts w:asciiTheme="majorHAnsi" w:hAnsiTheme="majorHAnsi"/>
        </w:rPr>
      </w:pPr>
    </w:p>
    <w:p w14:paraId="1BDC1578" w14:textId="77777777" w:rsidR="00D04928" w:rsidRPr="00035B18" w:rsidRDefault="00D04928" w:rsidP="00D04928">
      <w:pPr>
        <w:pStyle w:val="Sansinterligne"/>
        <w:rPr>
          <w:rFonts w:asciiTheme="majorHAnsi" w:hAnsiTheme="majorHAnsi"/>
        </w:rPr>
      </w:pPr>
    </w:p>
    <w:p w14:paraId="65305EE7" w14:textId="77777777" w:rsidR="00D04928" w:rsidRPr="00035B18" w:rsidRDefault="00D04928" w:rsidP="00D04928">
      <w:pPr>
        <w:pStyle w:val="Sansinterligne"/>
        <w:rPr>
          <w:rFonts w:asciiTheme="majorHAnsi" w:hAnsiTheme="majorHAnsi"/>
        </w:rPr>
      </w:pPr>
    </w:p>
    <w:p w14:paraId="0BB5BA9C" w14:textId="77777777" w:rsidR="00D04928" w:rsidRPr="00035B18" w:rsidRDefault="00D04928" w:rsidP="00D04928">
      <w:pPr>
        <w:pStyle w:val="Sansinterligne"/>
        <w:rPr>
          <w:rFonts w:asciiTheme="majorHAnsi" w:hAnsiTheme="majorHAnsi"/>
        </w:rPr>
      </w:pPr>
    </w:p>
    <w:p w14:paraId="55C49B5B" w14:textId="77777777" w:rsidR="00D04928" w:rsidRPr="00035B18" w:rsidRDefault="00D04928" w:rsidP="00D04928">
      <w:pPr>
        <w:pStyle w:val="Sansinterligne"/>
        <w:rPr>
          <w:rFonts w:asciiTheme="majorHAnsi" w:hAnsiTheme="majorHAnsi"/>
        </w:rPr>
      </w:pPr>
    </w:p>
    <w:p w14:paraId="7288E419" w14:textId="77777777" w:rsidR="00D04928" w:rsidRPr="00035B18" w:rsidRDefault="00D04928" w:rsidP="00D04928">
      <w:pPr>
        <w:pStyle w:val="Sansinterligne"/>
        <w:rPr>
          <w:rFonts w:asciiTheme="majorHAnsi" w:hAnsiTheme="majorHAnsi"/>
        </w:rPr>
      </w:pPr>
    </w:p>
    <w:p w14:paraId="08A37E75" w14:textId="77777777" w:rsidR="00D04928" w:rsidRPr="00035B18" w:rsidRDefault="00D04928" w:rsidP="00D04928">
      <w:pPr>
        <w:pStyle w:val="Sansinterligne"/>
        <w:rPr>
          <w:rFonts w:asciiTheme="majorHAnsi" w:hAnsiTheme="majorHAnsi"/>
        </w:rPr>
      </w:pPr>
    </w:p>
    <w:p w14:paraId="03370D39" w14:textId="77777777" w:rsidR="00D04928" w:rsidRPr="00035B18" w:rsidRDefault="00D04928" w:rsidP="00D04928">
      <w:pPr>
        <w:pStyle w:val="Sansinterligne"/>
        <w:rPr>
          <w:rFonts w:asciiTheme="majorHAnsi" w:hAnsiTheme="majorHAnsi"/>
        </w:rPr>
      </w:pPr>
    </w:p>
    <w:p w14:paraId="7202F874" w14:textId="77777777" w:rsidR="00D04928" w:rsidRPr="00035B18" w:rsidRDefault="00D04928" w:rsidP="00D04928">
      <w:pPr>
        <w:pStyle w:val="Sansinterligne"/>
        <w:rPr>
          <w:rFonts w:asciiTheme="majorHAnsi" w:hAnsiTheme="majorHAnsi"/>
        </w:rPr>
      </w:pPr>
    </w:p>
    <w:p w14:paraId="7702758C" w14:textId="77777777" w:rsidR="00D04928" w:rsidRPr="00035B18" w:rsidRDefault="00D04928" w:rsidP="00D04928">
      <w:pPr>
        <w:pStyle w:val="Sansinterligne"/>
        <w:rPr>
          <w:rFonts w:asciiTheme="majorHAnsi" w:hAnsiTheme="majorHAnsi"/>
        </w:rPr>
      </w:pPr>
    </w:p>
    <w:p w14:paraId="346472EC" w14:textId="77777777" w:rsidR="00D04928" w:rsidRPr="00035B18" w:rsidRDefault="00D04928" w:rsidP="00D04928">
      <w:pPr>
        <w:pStyle w:val="Sansinterligne"/>
        <w:rPr>
          <w:rFonts w:asciiTheme="majorHAnsi" w:hAnsiTheme="majorHAnsi"/>
        </w:rPr>
      </w:pPr>
    </w:p>
    <w:p w14:paraId="0C999357" w14:textId="77777777" w:rsidR="00D04928" w:rsidRPr="00035B18" w:rsidRDefault="00D04928" w:rsidP="00D04928">
      <w:pPr>
        <w:pStyle w:val="Sansinterligne"/>
        <w:rPr>
          <w:rFonts w:asciiTheme="majorHAnsi" w:hAnsiTheme="majorHAnsi"/>
        </w:rPr>
      </w:pPr>
    </w:p>
    <w:p w14:paraId="7AB62EA5" w14:textId="77777777" w:rsidR="00D04928" w:rsidRPr="00035B18" w:rsidRDefault="00D04928" w:rsidP="00D04928">
      <w:pPr>
        <w:pStyle w:val="Sansinterligne"/>
        <w:rPr>
          <w:rFonts w:asciiTheme="majorHAnsi" w:hAnsiTheme="majorHAnsi"/>
        </w:rPr>
      </w:pPr>
      <w:r w:rsidRPr="00035B18">
        <w:rPr>
          <w:rFonts w:asciiTheme="majorHAnsi" w:hAnsiTheme="majorHAnsi"/>
          <w:noProof/>
          <w:lang w:eastAsia="fr-FR"/>
        </w:rPr>
        <mc:AlternateContent>
          <mc:Choice Requires="wps">
            <w:drawing>
              <wp:anchor distT="0" distB="0" distL="114300" distR="114300" simplePos="0" relativeHeight="251668480" behindDoc="0" locked="0" layoutInCell="1" allowOverlap="1" wp14:anchorId="09171B6B" wp14:editId="56837B29">
                <wp:simplePos x="0" y="0"/>
                <wp:positionH relativeFrom="margin">
                  <wp:align>left</wp:align>
                </wp:positionH>
                <wp:positionV relativeFrom="paragraph">
                  <wp:posOffset>64770</wp:posOffset>
                </wp:positionV>
                <wp:extent cx="3200400" cy="400050"/>
                <wp:effectExtent l="0" t="0" r="0" b="0"/>
                <wp:wrapNone/>
                <wp:docPr id="34842" name="Zone de texte 34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780AF" w14:textId="77777777" w:rsidR="00D04928" w:rsidRDefault="00D04928" w:rsidP="00D04928">
                            <w:pPr>
                              <w:pStyle w:val="Sansinterligne"/>
                            </w:pPr>
                            <w:r w:rsidRPr="00421BE5">
                              <w:rPr>
                                <w:b/>
                              </w:rPr>
                              <w:t>Document 4 :</w:t>
                            </w:r>
                            <w:r>
                              <w:t xml:space="preserve"> Types de Diabètes et Glycémie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71B6B" id="Zone de texte 34842" o:spid="_x0000_s1030" type="#_x0000_t202" style="position:absolute;margin-left:0;margin-top:5.1pt;width:252pt;height:31.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" stroked="f">
                <v:textbox>
                  <w:txbxContent>
                    <w:p w14:paraId="38D780AF" w14:textId="77777777" w:rsidR="00D04928" w:rsidRDefault="00D04928" w:rsidP="00D04928">
                      <w:pPr>
                        <w:pStyle w:val="Sansinterligne"/>
                      </w:pPr>
                      <w:r w:rsidRPr="00421BE5">
                        <w:rPr>
                          <w:b/>
                        </w:rPr>
                        <w:t>Document 4 :</w:t>
                      </w:r>
                      <w:r>
                        <w:t xml:space="preserve"> Types de Diabètes et Glycémie</w:t>
                      </w:r>
                    </w:p>
                  </w:txbxContent>
                </v:textbox>
                <w10:wrap anchorx="margin"/>
              </v:shape>
            </w:pict>
          </mc:Fallback>
        </mc:AlternateContent>
      </w:r>
    </w:p>
    <w:p w14:paraId="3A285911" w14:textId="77777777" w:rsidR="00D04928" w:rsidRPr="00035B18" w:rsidRDefault="00D04928" w:rsidP="00D04928">
      <w:pPr>
        <w:pStyle w:val="Sansinterligne"/>
        <w:rPr>
          <w:rFonts w:asciiTheme="majorHAnsi" w:hAnsiTheme="majorHAnsi"/>
        </w:rPr>
      </w:pPr>
    </w:p>
    <w:p w14:paraId="38EDB505" w14:textId="77777777" w:rsidR="00D04928" w:rsidRPr="00035B18" w:rsidRDefault="00D04928" w:rsidP="00D04928">
      <w:pPr>
        <w:pStyle w:val="Sansinterligne"/>
        <w:rPr>
          <w:rFonts w:asciiTheme="majorHAnsi" w:hAnsiTheme="majorHAnsi"/>
        </w:rPr>
      </w:pPr>
      <w:r w:rsidRPr="00035B18">
        <w:rPr>
          <w:rFonts w:asciiTheme="majorHAnsi" w:hAnsiTheme="majorHAnsi"/>
          <w:noProof/>
          <w:lang w:eastAsia="fr-FR"/>
        </w:rPr>
        <w:lastRenderedPageBreak/>
        <w:drawing>
          <wp:anchor distT="0" distB="0" distL="114300" distR="114300" simplePos="0" relativeHeight="251670528" behindDoc="0" locked="0" layoutInCell="1" allowOverlap="1" wp14:anchorId="0D18C2F1" wp14:editId="09FB5260">
            <wp:simplePos x="0" y="0"/>
            <wp:positionH relativeFrom="margin">
              <wp:posOffset>3043073</wp:posOffset>
            </wp:positionH>
            <wp:positionV relativeFrom="paragraph">
              <wp:posOffset>84936</wp:posOffset>
            </wp:positionV>
            <wp:extent cx="2326640" cy="2047875"/>
            <wp:effectExtent l="0" t="0" r="0" b="9525"/>
            <wp:wrapNone/>
            <wp:docPr id="34838" name="Image 10" descr="http://theosvt.free.fr/IMG/jpg/L1S_3B_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osvt.free.fr/IMG/jpg/L1S_3B_1035.jpg"/>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l="34443" r="32996" b="6161"/>
                    <a:stretch>
                      <a:fillRect/>
                    </a:stretch>
                  </pic:blipFill>
                  <pic:spPr bwMode="auto">
                    <a:xfrm>
                      <a:off x="0" y="0"/>
                      <a:ext cx="2326640" cy="2047875"/>
                    </a:xfrm>
                    <a:prstGeom prst="rect">
                      <a:avLst/>
                    </a:prstGeom>
                    <a:noFill/>
                    <a:ln w="9525">
                      <a:noFill/>
                      <a:miter lim="800000"/>
                      <a:headEnd/>
                      <a:tailEnd/>
                    </a:ln>
                  </pic:spPr>
                </pic:pic>
              </a:graphicData>
            </a:graphic>
          </wp:anchor>
        </w:drawing>
      </w:r>
      <w:r w:rsidRPr="00035B18">
        <w:rPr>
          <w:rFonts w:asciiTheme="majorHAnsi" w:hAnsiTheme="majorHAnsi"/>
          <w:noProof/>
          <w:lang w:eastAsia="fr-FR"/>
        </w:rPr>
        <w:drawing>
          <wp:anchor distT="0" distB="0" distL="114300" distR="114300" simplePos="0" relativeHeight="251672576" behindDoc="0" locked="0" layoutInCell="1" allowOverlap="1" wp14:anchorId="0993D08B" wp14:editId="06B429A9">
            <wp:simplePos x="0" y="0"/>
            <wp:positionH relativeFrom="margin">
              <wp:posOffset>-116205</wp:posOffset>
            </wp:positionH>
            <wp:positionV relativeFrom="paragraph">
              <wp:posOffset>144145</wp:posOffset>
            </wp:positionV>
            <wp:extent cx="2328377" cy="2019300"/>
            <wp:effectExtent l="0" t="0" r="0" b="0"/>
            <wp:wrapNone/>
            <wp:docPr id="34836" name="Image 10" descr="http://theosvt.free.fr/IMG/jpg/L1S_3B_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osvt.free.fr/IMG/jpg/L1S_3B_1035.jpg"/>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r="67294" b="7109"/>
                    <a:stretch>
                      <a:fillRect/>
                    </a:stretch>
                  </pic:blipFill>
                  <pic:spPr bwMode="auto">
                    <a:xfrm>
                      <a:off x="0" y="0"/>
                      <a:ext cx="2328377" cy="2019300"/>
                    </a:xfrm>
                    <a:prstGeom prst="rect">
                      <a:avLst/>
                    </a:prstGeom>
                    <a:noFill/>
                    <a:ln w="9525">
                      <a:noFill/>
                      <a:miter lim="800000"/>
                      <a:headEnd/>
                      <a:tailEnd/>
                    </a:ln>
                  </pic:spPr>
                </pic:pic>
              </a:graphicData>
            </a:graphic>
          </wp:anchor>
        </w:drawing>
      </w:r>
    </w:p>
    <w:p w14:paraId="12466479" w14:textId="77777777" w:rsidR="00D04928" w:rsidRPr="00035B18" w:rsidRDefault="00D04928" w:rsidP="00D04928">
      <w:pPr>
        <w:pStyle w:val="Sansinterligne"/>
        <w:rPr>
          <w:rFonts w:asciiTheme="majorHAnsi" w:hAnsiTheme="majorHAnsi"/>
        </w:rPr>
      </w:pPr>
    </w:p>
    <w:p w14:paraId="31893FC3" w14:textId="77777777" w:rsidR="00D04928" w:rsidRPr="00035B18" w:rsidRDefault="00D04928" w:rsidP="00D04928">
      <w:pPr>
        <w:pStyle w:val="Sansinterligne"/>
        <w:rPr>
          <w:rFonts w:asciiTheme="majorHAnsi" w:hAnsiTheme="majorHAnsi"/>
        </w:rPr>
      </w:pPr>
    </w:p>
    <w:p w14:paraId="795FF274" w14:textId="77777777" w:rsidR="00D04928" w:rsidRPr="00035B18" w:rsidRDefault="00D04928" w:rsidP="00D04928">
      <w:pPr>
        <w:pStyle w:val="Sansinterligne"/>
        <w:rPr>
          <w:rFonts w:asciiTheme="majorHAnsi" w:hAnsiTheme="majorHAnsi"/>
        </w:rPr>
      </w:pPr>
    </w:p>
    <w:p w14:paraId="70E54B71" w14:textId="77777777" w:rsidR="00D04928" w:rsidRPr="00035B18" w:rsidRDefault="00D04928" w:rsidP="00D04928">
      <w:pPr>
        <w:pStyle w:val="Sansinterligne"/>
        <w:rPr>
          <w:rFonts w:asciiTheme="majorHAnsi" w:hAnsiTheme="majorHAnsi"/>
        </w:rPr>
      </w:pPr>
    </w:p>
    <w:p w14:paraId="278C1F45" w14:textId="77777777" w:rsidR="00D04928" w:rsidRPr="00035B18" w:rsidRDefault="00D04928" w:rsidP="00D04928">
      <w:pPr>
        <w:pStyle w:val="Sansinterligne"/>
        <w:rPr>
          <w:rFonts w:asciiTheme="majorHAnsi" w:hAnsiTheme="majorHAnsi"/>
        </w:rPr>
      </w:pPr>
    </w:p>
    <w:p w14:paraId="45985F3A" w14:textId="77777777" w:rsidR="00D04928" w:rsidRPr="00035B18" w:rsidRDefault="00D04928" w:rsidP="00D04928">
      <w:pPr>
        <w:pStyle w:val="Sansinterligne"/>
        <w:rPr>
          <w:rFonts w:asciiTheme="majorHAnsi" w:hAnsiTheme="majorHAnsi"/>
        </w:rPr>
      </w:pPr>
    </w:p>
    <w:p w14:paraId="018A00A7" w14:textId="77777777" w:rsidR="00D04928" w:rsidRPr="00035B18" w:rsidRDefault="00D04928" w:rsidP="00D04928">
      <w:pPr>
        <w:pStyle w:val="Sansinterligne"/>
        <w:rPr>
          <w:rFonts w:asciiTheme="majorHAnsi" w:hAnsiTheme="majorHAnsi"/>
        </w:rPr>
      </w:pPr>
    </w:p>
    <w:p w14:paraId="2647AC35" w14:textId="77777777" w:rsidR="00D04928" w:rsidRPr="00035B18" w:rsidRDefault="00D04928" w:rsidP="00D04928">
      <w:pPr>
        <w:pStyle w:val="Sansinterligne"/>
        <w:rPr>
          <w:rFonts w:asciiTheme="majorHAnsi" w:hAnsiTheme="majorHAnsi"/>
        </w:rPr>
      </w:pPr>
    </w:p>
    <w:p w14:paraId="26A6472C" w14:textId="77777777" w:rsidR="00D04928" w:rsidRPr="00035B18" w:rsidRDefault="00D04928" w:rsidP="00D04928">
      <w:pPr>
        <w:pStyle w:val="Sansinterligne"/>
        <w:rPr>
          <w:rFonts w:asciiTheme="majorHAnsi" w:hAnsiTheme="majorHAnsi"/>
        </w:rPr>
      </w:pPr>
    </w:p>
    <w:p w14:paraId="540520C3" w14:textId="77777777" w:rsidR="00D04928" w:rsidRPr="00035B18" w:rsidRDefault="00D04928" w:rsidP="00D04928">
      <w:pPr>
        <w:pStyle w:val="Sansinterligne"/>
        <w:rPr>
          <w:rFonts w:asciiTheme="majorHAnsi" w:hAnsiTheme="majorHAnsi"/>
        </w:rPr>
      </w:pPr>
    </w:p>
    <w:p w14:paraId="63C6BCC1" w14:textId="77777777" w:rsidR="00D04928" w:rsidRPr="00035B18" w:rsidRDefault="00D04928" w:rsidP="00D04928">
      <w:pPr>
        <w:pStyle w:val="Sansinterligne"/>
        <w:rPr>
          <w:rFonts w:asciiTheme="majorHAnsi" w:hAnsiTheme="majorHAnsi"/>
        </w:rPr>
      </w:pPr>
    </w:p>
    <w:p w14:paraId="5A442D73" w14:textId="77777777" w:rsidR="00D04928" w:rsidRPr="00035B18" w:rsidRDefault="00D04928" w:rsidP="00D04928">
      <w:pPr>
        <w:pStyle w:val="Sansinterligne"/>
        <w:rPr>
          <w:rFonts w:asciiTheme="majorHAnsi" w:hAnsiTheme="majorHAnsi"/>
        </w:rPr>
      </w:pPr>
    </w:p>
    <w:p w14:paraId="04907FDB" w14:textId="77777777" w:rsidR="00D04928" w:rsidRPr="00035B18" w:rsidRDefault="00D04928" w:rsidP="00D04928">
      <w:pPr>
        <w:pStyle w:val="Sansinterligne"/>
        <w:rPr>
          <w:rFonts w:asciiTheme="majorHAnsi" w:hAnsiTheme="majorHAnsi"/>
        </w:rPr>
      </w:pPr>
    </w:p>
    <w:p w14:paraId="36859754" w14:textId="77777777" w:rsidR="00D04928" w:rsidRPr="00035B18" w:rsidRDefault="00D04928" w:rsidP="00D04928">
      <w:pPr>
        <w:pStyle w:val="Sansinterligne"/>
        <w:rPr>
          <w:rFonts w:asciiTheme="majorHAnsi" w:hAnsiTheme="majorHAnsi"/>
        </w:rPr>
      </w:pPr>
      <w:r w:rsidRPr="00035B18">
        <w:rPr>
          <w:rFonts w:asciiTheme="majorHAnsi" w:hAnsiTheme="majorHAnsi"/>
        </w:rPr>
        <w:t>Individu Sain</w:t>
      </w:r>
      <w:r>
        <w:rPr>
          <w:rFonts w:asciiTheme="majorHAnsi" w:hAnsiTheme="majorHAnsi"/>
        </w:rPr>
        <w:t xml:space="preserve">                                                                                    </w:t>
      </w:r>
      <w:r w:rsidRPr="004236D5">
        <w:rPr>
          <w:rFonts w:asciiTheme="majorHAnsi" w:hAnsiTheme="majorHAnsi"/>
        </w:rPr>
        <w:t xml:space="preserve"> </w:t>
      </w:r>
      <w:r w:rsidRPr="00035B18">
        <w:rPr>
          <w:rFonts w:asciiTheme="majorHAnsi" w:hAnsiTheme="majorHAnsi"/>
        </w:rPr>
        <w:t>Individu Diabétique Type 1</w:t>
      </w:r>
    </w:p>
    <w:p w14:paraId="3E0B2FC8" w14:textId="77777777" w:rsidR="00D04928" w:rsidRPr="00035B18" w:rsidRDefault="00D04928" w:rsidP="00D04928">
      <w:pPr>
        <w:pStyle w:val="Sansinterligne"/>
        <w:rPr>
          <w:rFonts w:asciiTheme="majorHAnsi" w:hAnsiTheme="majorHAnsi"/>
        </w:rPr>
      </w:pPr>
    </w:p>
    <w:p w14:paraId="4E34E352" w14:textId="77777777" w:rsidR="00D04928" w:rsidRPr="00035B18" w:rsidRDefault="00D04928" w:rsidP="00D04928">
      <w:pPr>
        <w:pStyle w:val="Sansinterligne"/>
        <w:rPr>
          <w:rFonts w:asciiTheme="majorHAnsi" w:hAnsiTheme="majorHAnsi"/>
        </w:rPr>
      </w:pPr>
      <w:r w:rsidRPr="00035B18">
        <w:rPr>
          <w:rFonts w:asciiTheme="majorHAnsi" w:hAnsiTheme="majorHAnsi"/>
          <w:noProof/>
          <w:lang w:eastAsia="fr-FR"/>
        </w:rPr>
        <w:drawing>
          <wp:anchor distT="0" distB="0" distL="114300" distR="114300" simplePos="0" relativeHeight="251671552" behindDoc="0" locked="0" layoutInCell="1" allowOverlap="1" wp14:anchorId="48AEDE9C" wp14:editId="779ED292">
            <wp:simplePos x="0" y="0"/>
            <wp:positionH relativeFrom="column">
              <wp:posOffset>-121351</wp:posOffset>
            </wp:positionH>
            <wp:positionV relativeFrom="paragraph">
              <wp:posOffset>138649</wp:posOffset>
            </wp:positionV>
            <wp:extent cx="2324100" cy="2093595"/>
            <wp:effectExtent l="0" t="0" r="0" b="1905"/>
            <wp:wrapNone/>
            <wp:docPr id="34839" name="Image 34839" descr="http://theosvt.free.fr/IMG/jpg/L1S_3B_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heosvt.free.fr/IMG/jpg/L1S_3B_1035.jpg"/>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l="67873" b="5213"/>
                    <a:stretch>
                      <a:fillRect/>
                    </a:stretch>
                  </pic:blipFill>
                  <pic:spPr bwMode="auto">
                    <a:xfrm>
                      <a:off x="0" y="0"/>
                      <a:ext cx="2324100" cy="2093595"/>
                    </a:xfrm>
                    <a:prstGeom prst="rect">
                      <a:avLst/>
                    </a:prstGeom>
                    <a:noFill/>
                    <a:ln w="9525">
                      <a:noFill/>
                      <a:miter lim="800000"/>
                      <a:headEnd/>
                      <a:tailEnd/>
                    </a:ln>
                  </pic:spPr>
                </pic:pic>
              </a:graphicData>
            </a:graphic>
          </wp:anchor>
        </w:drawing>
      </w:r>
    </w:p>
    <w:p w14:paraId="5E01AE8F" w14:textId="77777777" w:rsidR="00D04928" w:rsidRPr="00035B18" w:rsidRDefault="00D04928" w:rsidP="00D04928">
      <w:pPr>
        <w:pStyle w:val="Sansinterligne"/>
        <w:rPr>
          <w:rFonts w:asciiTheme="majorHAnsi" w:hAnsiTheme="majorHAnsi"/>
        </w:rPr>
      </w:pPr>
    </w:p>
    <w:p w14:paraId="019281C3" w14:textId="77777777" w:rsidR="00D04928" w:rsidRPr="00035B18" w:rsidRDefault="00D04928" w:rsidP="00D04928">
      <w:pPr>
        <w:pStyle w:val="Sansinterligne"/>
        <w:rPr>
          <w:rFonts w:asciiTheme="majorHAnsi" w:hAnsiTheme="majorHAnsi"/>
        </w:rPr>
      </w:pPr>
    </w:p>
    <w:p w14:paraId="6C88D933" w14:textId="77777777" w:rsidR="00D04928" w:rsidRPr="00035B18" w:rsidRDefault="00D04928" w:rsidP="00D04928">
      <w:pPr>
        <w:pStyle w:val="Sansinterligne"/>
        <w:rPr>
          <w:rFonts w:asciiTheme="majorHAnsi" w:hAnsiTheme="majorHAnsi"/>
        </w:rPr>
      </w:pPr>
    </w:p>
    <w:p w14:paraId="59015EAE" w14:textId="77777777" w:rsidR="00D04928" w:rsidRPr="00035B18" w:rsidRDefault="00D04928" w:rsidP="00D04928">
      <w:pPr>
        <w:pStyle w:val="Sansinterligne"/>
        <w:rPr>
          <w:rFonts w:asciiTheme="majorHAnsi" w:hAnsiTheme="majorHAnsi"/>
        </w:rPr>
      </w:pPr>
    </w:p>
    <w:p w14:paraId="249A26D5" w14:textId="77777777" w:rsidR="00D04928" w:rsidRPr="00035B18" w:rsidRDefault="00D04928" w:rsidP="00D04928">
      <w:pPr>
        <w:pStyle w:val="Sansinterligne"/>
        <w:rPr>
          <w:rFonts w:asciiTheme="majorHAnsi" w:hAnsiTheme="majorHAnsi"/>
        </w:rPr>
      </w:pPr>
    </w:p>
    <w:p w14:paraId="48D08941" w14:textId="77777777" w:rsidR="00D04928" w:rsidRPr="00035B18" w:rsidRDefault="00D04928" w:rsidP="00D04928">
      <w:pPr>
        <w:pStyle w:val="Sansinterligne"/>
        <w:rPr>
          <w:rFonts w:asciiTheme="majorHAnsi" w:hAnsiTheme="majorHAnsi"/>
        </w:rPr>
      </w:pPr>
    </w:p>
    <w:p w14:paraId="032E4E38" w14:textId="77777777" w:rsidR="00D04928" w:rsidRPr="00035B18" w:rsidRDefault="00D04928" w:rsidP="00D04928">
      <w:pPr>
        <w:pStyle w:val="Sansinterligne"/>
        <w:rPr>
          <w:rFonts w:asciiTheme="majorHAnsi" w:hAnsiTheme="majorHAnsi"/>
        </w:rPr>
      </w:pPr>
    </w:p>
    <w:p w14:paraId="227B7863" w14:textId="77777777" w:rsidR="00D04928" w:rsidRPr="00035B18" w:rsidRDefault="00D04928" w:rsidP="00D04928">
      <w:pPr>
        <w:pStyle w:val="Sansinterligne"/>
        <w:rPr>
          <w:rFonts w:asciiTheme="majorHAnsi" w:hAnsiTheme="majorHAnsi"/>
        </w:rPr>
      </w:pPr>
    </w:p>
    <w:p w14:paraId="75C630BA" w14:textId="77777777" w:rsidR="00D04928" w:rsidRPr="00035B18" w:rsidRDefault="00D04928" w:rsidP="00D04928">
      <w:pPr>
        <w:pStyle w:val="Sansinterligne"/>
        <w:rPr>
          <w:rFonts w:asciiTheme="majorHAnsi" w:hAnsiTheme="majorHAnsi"/>
        </w:rPr>
      </w:pPr>
    </w:p>
    <w:p w14:paraId="4F483A58" w14:textId="77777777" w:rsidR="00D04928" w:rsidRPr="00035B18" w:rsidRDefault="00D04928" w:rsidP="00D04928">
      <w:pPr>
        <w:pStyle w:val="Sansinterligne"/>
        <w:rPr>
          <w:rFonts w:asciiTheme="majorHAnsi" w:hAnsiTheme="majorHAnsi"/>
        </w:rPr>
      </w:pPr>
    </w:p>
    <w:p w14:paraId="20F315AA" w14:textId="77777777" w:rsidR="00D04928" w:rsidRPr="00035B18" w:rsidRDefault="00D04928" w:rsidP="00D04928">
      <w:pPr>
        <w:pStyle w:val="Sansinterligne"/>
        <w:rPr>
          <w:rFonts w:asciiTheme="majorHAnsi" w:hAnsiTheme="majorHAnsi"/>
        </w:rPr>
      </w:pPr>
    </w:p>
    <w:p w14:paraId="2892F07A" w14:textId="77777777" w:rsidR="00D04928" w:rsidRPr="00035B18" w:rsidRDefault="00D04928" w:rsidP="00D04928">
      <w:pPr>
        <w:pStyle w:val="Sansinterligne"/>
        <w:rPr>
          <w:rFonts w:asciiTheme="majorHAnsi" w:hAnsiTheme="majorHAnsi"/>
        </w:rPr>
      </w:pPr>
    </w:p>
    <w:p w14:paraId="28204A5E" w14:textId="77777777" w:rsidR="00D04928" w:rsidRPr="00035B18" w:rsidRDefault="00D04928" w:rsidP="00D04928">
      <w:pPr>
        <w:pStyle w:val="Sansinterligne"/>
        <w:rPr>
          <w:rFonts w:asciiTheme="majorHAnsi" w:hAnsiTheme="majorHAnsi"/>
        </w:rPr>
      </w:pPr>
      <w:r w:rsidRPr="00035B18">
        <w:rPr>
          <w:rFonts w:asciiTheme="majorHAnsi" w:hAnsiTheme="majorHAnsi"/>
        </w:rPr>
        <w:t>Individu Diabétique Type 2</w:t>
      </w:r>
    </w:p>
    <w:p w14:paraId="79D1CE03" w14:textId="77777777" w:rsidR="00D04928" w:rsidRPr="00035B18" w:rsidRDefault="00D04928" w:rsidP="00D04928">
      <w:pPr>
        <w:pStyle w:val="Sansinterligne"/>
        <w:rPr>
          <w:rFonts w:asciiTheme="majorHAnsi" w:hAnsiTheme="majorHAnsi"/>
        </w:rPr>
      </w:pPr>
    </w:p>
    <w:p w14:paraId="00D94F71" w14:textId="77777777" w:rsidR="00D04928" w:rsidRPr="00035B18" w:rsidRDefault="00D04928" w:rsidP="00D04928">
      <w:pPr>
        <w:pStyle w:val="Sansinterligne"/>
        <w:rPr>
          <w:rFonts w:asciiTheme="majorHAnsi" w:hAnsiTheme="majorHAnsi"/>
        </w:rPr>
      </w:pPr>
    </w:p>
    <w:p w14:paraId="2BC94964" w14:textId="77777777" w:rsidR="00D04928" w:rsidRPr="00035B18" w:rsidRDefault="00D04928" w:rsidP="00D04928">
      <w:pPr>
        <w:pStyle w:val="Sansinterligne"/>
        <w:rPr>
          <w:rFonts w:asciiTheme="majorHAnsi" w:hAnsiTheme="majorHAnsi"/>
        </w:rPr>
      </w:pPr>
    </w:p>
    <w:p w14:paraId="641142AA" w14:textId="77777777" w:rsidR="00D04928" w:rsidRPr="00035B18" w:rsidRDefault="00D04928" w:rsidP="00D04928">
      <w:pPr>
        <w:pStyle w:val="Sansinterligne"/>
        <w:rPr>
          <w:rFonts w:asciiTheme="majorHAnsi" w:hAnsiTheme="majorHAnsi"/>
        </w:rPr>
      </w:pPr>
      <w:r w:rsidRPr="00035B18">
        <w:rPr>
          <w:rFonts w:asciiTheme="majorHAnsi" w:hAnsiTheme="majorHAnsi"/>
          <w:noProof/>
          <w:lang w:eastAsia="fr-FR"/>
        </w:rPr>
        <w:drawing>
          <wp:anchor distT="0" distB="0" distL="114300" distR="114300" simplePos="0" relativeHeight="251666432" behindDoc="0" locked="0" layoutInCell="1" allowOverlap="1" wp14:anchorId="23012B52" wp14:editId="7EE79B10">
            <wp:simplePos x="0" y="0"/>
            <wp:positionH relativeFrom="margin">
              <wp:align>center</wp:align>
            </wp:positionH>
            <wp:positionV relativeFrom="paragraph">
              <wp:posOffset>54522</wp:posOffset>
            </wp:positionV>
            <wp:extent cx="4381500" cy="3314700"/>
            <wp:effectExtent l="0" t="0" r="0" b="0"/>
            <wp:wrapSquare wrapText="bothSides"/>
            <wp:docPr id="34837" name="Image 34837" descr="Résultat de recherche d'images pour &quot;traitement diabe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traitement diabete&quot;"/>
                    <pic:cNvPicPr>
                      <a:picLocks noChangeAspect="1" noChangeArrowheads="1"/>
                    </pic:cNvPicPr>
                  </pic:nvPicPr>
                  <pic:blipFill>
                    <a:blip r:embed="rId15"/>
                    <a:srcRect l="1304" t="4058" r="5217" b="1739"/>
                    <a:stretch>
                      <a:fillRect/>
                    </a:stretch>
                  </pic:blipFill>
                  <pic:spPr bwMode="auto">
                    <a:xfrm>
                      <a:off x="0" y="0"/>
                      <a:ext cx="4381500" cy="3314700"/>
                    </a:xfrm>
                    <a:prstGeom prst="rect">
                      <a:avLst/>
                    </a:prstGeom>
                    <a:noFill/>
                    <a:ln w="9525">
                      <a:noFill/>
                      <a:miter lim="800000"/>
                      <a:headEnd/>
                      <a:tailEnd/>
                    </a:ln>
                  </pic:spPr>
                </pic:pic>
              </a:graphicData>
            </a:graphic>
          </wp:anchor>
        </w:drawing>
      </w:r>
    </w:p>
    <w:p w14:paraId="05376817" w14:textId="77777777" w:rsidR="00D04928" w:rsidRPr="00035B18" w:rsidRDefault="00D04928" w:rsidP="00D04928">
      <w:pPr>
        <w:pStyle w:val="Sansinterligne"/>
        <w:rPr>
          <w:rFonts w:asciiTheme="majorHAnsi" w:hAnsiTheme="majorHAnsi"/>
        </w:rPr>
      </w:pPr>
    </w:p>
    <w:p w14:paraId="39A0DA93" w14:textId="77777777" w:rsidR="00D04928" w:rsidRPr="00035B18" w:rsidRDefault="00D04928" w:rsidP="00D04928">
      <w:pPr>
        <w:pStyle w:val="Sansinterligne"/>
        <w:rPr>
          <w:rFonts w:asciiTheme="majorHAnsi" w:hAnsiTheme="majorHAnsi"/>
        </w:rPr>
      </w:pPr>
    </w:p>
    <w:p w14:paraId="6AEE1749" w14:textId="77777777" w:rsidR="00D04928" w:rsidRPr="00035B18" w:rsidRDefault="00D04928" w:rsidP="00D04928">
      <w:pPr>
        <w:pStyle w:val="Sansinterligne"/>
        <w:rPr>
          <w:rFonts w:asciiTheme="majorHAnsi" w:hAnsiTheme="majorHAnsi"/>
        </w:rPr>
      </w:pPr>
    </w:p>
    <w:p w14:paraId="4B003C36" w14:textId="77777777" w:rsidR="00D04928" w:rsidRPr="00035B18" w:rsidRDefault="00D04928" w:rsidP="00D04928">
      <w:pPr>
        <w:pStyle w:val="Sansinterligne"/>
        <w:rPr>
          <w:rFonts w:asciiTheme="majorHAnsi" w:hAnsiTheme="majorHAnsi"/>
        </w:rPr>
      </w:pPr>
    </w:p>
    <w:p w14:paraId="6312C4A6" w14:textId="77777777" w:rsidR="00D04928" w:rsidRPr="00035B18" w:rsidRDefault="00D04928" w:rsidP="00D04928">
      <w:pPr>
        <w:pStyle w:val="Sansinterligne"/>
        <w:rPr>
          <w:rFonts w:asciiTheme="majorHAnsi" w:hAnsiTheme="majorHAnsi"/>
        </w:rPr>
      </w:pPr>
    </w:p>
    <w:p w14:paraId="620EF6C2" w14:textId="77777777" w:rsidR="00D04928" w:rsidRPr="00035B18" w:rsidRDefault="00D04928" w:rsidP="00D04928">
      <w:pPr>
        <w:pStyle w:val="Sansinterligne"/>
        <w:rPr>
          <w:rFonts w:asciiTheme="majorHAnsi" w:hAnsiTheme="majorHAnsi"/>
        </w:rPr>
      </w:pPr>
    </w:p>
    <w:p w14:paraId="731D643D" w14:textId="77777777" w:rsidR="00D04928" w:rsidRPr="00035B18" w:rsidRDefault="00D04928" w:rsidP="00D04928">
      <w:pPr>
        <w:pStyle w:val="Sansinterligne"/>
        <w:rPr>
          <w:rFonts w:asciiTheme="majorHAnsi" w:hAnsiTheme="majorHAnsi"/>
        </w:rPr>
      </w:pPr>
    </w:p>
    <w:p w14:paraId="499B6A5A" w14:textId="77777777" w:rsidR="00D04928" w:rsidRPr="00035B18" w:rsidRDefault="00D04928" w:rsidP="00D04928">
      <w:pPr>
        <w:pStyle w:val="Sansinterligne"/>
        <w:rPr>
          <w:rFonts w:asciiTheme="majorHAnsi" w:hAnsiTheme="majorHAnsi"/>
        </w:rPr>
      </w:pPr>
    </w:p>
    <w:p w14:paraId="6A4BD1A4" w14:textId="77777777" w:rsidR="00D04928" w:rsidRPr="00035B18" w:rsidRDefault="00D04928" w:rsidP="00D04928">
      <w:pPr>
        <w:pStyle w:val="Sansinterligne"/>
        <w:rPr>
          <w:rFonts w:asciiTheme="majorHAnsi" w:hAnsiTheme="majorHAnsi"/>
        </w:rPr>
      </w:pPr>
    </w:p>
    <w:p w14:paraId="79B65D56" w14:textId="77777777" w:rsidR="00D04928" w:rsidRPr="00035B18" w:rsidRDefault="00D04928" w:rsidP="00D04928">
      <w:pPr>
        <w:pStyle w:val="Sansinterligne"/>
        <w:rPr>
          <w:rFonts w:asciiTheme="majorHAnsi" w:hAnsiTheme="majorHAnsi"/>
        </w:rPr>
      </w:pPr>
    </w:p>
    <w:p w14:paraId="6427A77F" w14:textId="77777777" w:rsidR="00D04928" w:rsidRPr="00035B18" w:rsidRDefault="00D04928" w:rsidP="00D04928">
      <w:pPr>
        <w:pStyle w:val="Sansinterligne"/>
        <w:rPr>
          <w:rFonts w:asciiTheme="majorHAnsi" w:hAnsiTheme="majorHAnsi"/>
        </w:rPr>
      </w:pPr>
    </w:p>
    <w:p w14:paraId="6051ABB2" w14:textId="77777777" w:rsidR="00D04928" w:rsidRPr="00035B18" w:rsidRDefault="00D04928" w:rsidP="00D04928">
      <w:pPr>
        <w:pStyle w:val="Sansinterligne"/>
        <w:rPr>
          <w:rFonts w:asciiTheme="majorHAnsi" w:hAnsiTheme="majorHAnsi"/>
        </w:rPr>
      </w:pPr>
    </w:p>
    <w:p w14:paraId="3834AF78" w14:textId="77777777" w:rsidR="00D04928" w:rsidRPr="00035B18" w:rsidRDefault="00D04928" w:rsidP="00D04928">
      <w:pPr>
        <w:pStyle w:val="Sansinterligne"/>
        <w:rPr>
          <w:rFonts w:asciiTheme="majorHAnsi" w:hAnsiTheme="majorHAnsi"/>
        </w:rPr>
      </w:pPr>
    </w:p>
    <w:p w14:paraId="583C6655" w14:textId="77777777" w:rsidR="00D04928" w:rsidRPr="00035B18" w:rsidRDefault="00D04928" w:rsidP="00D04928">
      <w:pPr>
        <w:pStyle w:val="Sansinterligne"/>
        <w:rPr>
          <w:rFonts w:asciiTheme="majorHAnsi" w:hAnsiTheme="majorHAnsi"/>
        </w:rPr>
      </w:pPr>
    </w:p>
    <w:p w14:paraId="202EBF9F" w14:textId="77777777" w:rsidR="00D04928" w:rsidRPr="00035B18" w:rsidRDefault="00D04928" w:rsidP="00D04928">
      <w:pPr>
        <w:pStyle w:val="Sansinterligne"/>
        <w:rPr>
          <w:rFonts w:asciiTheme="majorHAnsi" w:hAnsiTheme="majorHAnsi"/>
        </w:rPr>
      </w:pPr>
    </w:p>
    <w:p w14:paraId="3C79EA17" w14:textId="77777777" w:rsidR="00D04928" w:rsidRPr="00035B18" w:rsidRDefault="00D04928" w:rsidP="00D04928">
      <w:pPr>
        <w:pStyle w:val="Sansinterligne"/>
        <w:rPr>
          <w:rFonts w:asciiTheme="majorHAnsi" w:hAnsiTheme="majorHAnsi"/>
        </w:rPr>
      </w:pPr>
    </w:p>
    <w:p w14:paraId="2C163818" w14:textId="77777777" w:rsidR="00D04928" w:rsidRPr="00035B18" w:rsidRDefault="00D04928" w:rsidP="00D04928">
      <w:pPr>
        <w:pStyle w:val="Sansinterligne"/>
        <w:rPr>
          <w:rFonts w:asciiTheme="majorHAnsi" w:hAnsiTheme="majorHAnsi"/>
        </w:rPr>
      </w:pPr>
    </w:p>
    <w:p w14:paraId="6B72ABFC" w14:textId="77777777" w:rsidR="00D04928" w:rsidRDefault="00D04928" w:rsidP="00D04928">
      <w:pPr>
        <w:pStyle w:val="Sansinterligne"/>
        <w:rPr>
          <w:rFonts w:asciiTheme="majorHAnsi" w:hAnsiTheme="majorHAnsi"/>
        </w:rPr>
      </w:pPr>
    </w:p>
    <w:p w14:paraId="293CD663" w14:textId="77777777" w:rsidR="00D04928" w:rsidRDefault="00D04928" w:rsidP="00D04928">
      <w:pPr>
        <w:pStyle w:val="Sansinterligne"/>
        <w:rPr>
          <w:rFonts w:asciiTheme="majorHAnsi" w:hAnsiTheme="majorHAnsi"/>
        </w:rPr>
      </w:pPr>
    </w:p>
    <w:p w14:paraId="1DF966EA" w14:textId="77777777" w:rsidR="00D04928" w:rsidRDefault="00D04928" w:rsidP="00D04928">
      <w:pPr>
        <w:pStyle w:val="Sansinterligne"/>
        <w:rPr>
          <w:rFonts w:asciiTheme="majorHAnsi" w:hAnsiTheme="majorHAnsi"/>
        </w:rPr>
      </w:pPr>
    </w:p>
    <w:p w14:paraId="07201B9C" w14:textId="77777777" w:rsidR="00D04928" w:rsidRDefault="00D04928" w:rsidP="00D04928">
      <w:pPr>
        <w:pStyle w:val="Sansinterligne"/>
        <w:rPr>
          <w:rFonts w:asciiTheme="majorHAnsi" w:hAnsiTheme="majorHAnsi"/>
        </w:rPr>
      </w:pPr>
    </w:p>
    <w:p w14:paraId="463278FB" w14:textId="77777777" w:rsidR="00D04928" w:rsidRDefault="00D04928" w:rsidP="00D04928">
      <w:pPr>
        <w:pStyle w:val="Sansinterligne"/>
        <w:rPr>
          <w:rFonts w:asciiTheme="majorHAnsi" w:hAnsiTheme="majorHAnsi"/>
        </w:rPr>
      </w:pPr>
    </w:p>
    <w:p w14:paraId="633C5FBA" w14:textId="77777777" w:rsidR="00D04928" w:rsidRDefault="00D04928" w:rsidP="00D04928">
      <w:pPr>
        <w:pStyle w:val="Sansinterligne"/>
        <w:rPr>
          <w:rFonts w:asciiTheme="majorHAnsi" w:hAnsiTheme="majorHAnsi"/>
        </w:rPr>
      </w:pPr>
    </w:p>
    <w:p w14:paraId="66372827" w14:textId="77777777" w:rsidR="00D04928" w:rsidRDefault="00D04928" w:rsidP="00D04928">
      <w:pPr>
        <w:pStyle w:val="Sansinterligne"/>
        <w:rPr>
          <w:rFonts w:asciiTheme="majorHAnsi" w:hAnsiTheme="majorHAnsi"/>
        </w:rPr>
      </w:pPr>
    </w:p>
    <w:p w14:paraId="0D58BF84" w14:textId="77777777" w:rsidR="00D04928" w:rsidRPr="00035B18" w:rsidRDefault="00D04928" w:rsidP="00D04928">
      <w:pPr>
        <w:pStyle w:val="Sansinterligne"/>
        <w:rPr>
          <w:rFonts w:asciiTheme="majorHAnsi" w:hAnsiTheme="majorHAnsi"/>
        </w:rPr>
      </w:pPr>
    </w:p>
    <w:tbl>
      <w:tblPr>
        <w:tblStyle w:val="Grilledutableau"/>
        <w:tblpPr w:leftFromText="141" w:rightFromText="141" w:vertAnchor="text" w:horzAnchor="margin" w:tblpY="153"/>
        <w:tblW w:w="0" w:type="auto"/>
        <w:tblLook w:val="04A0" w:firstRow="1" w:lastRow="0" w:firstColumn="1" w:lastColumn="0" w:noHBand="0" w:noVBand="1"/>
      </w:tblPr>
      <w:tblGrid>
        <w:gridCol w:w="3535"/>
        <w:gridCol w:w="3535"/>
        <w:gridCol w:w="3536"/>
      </w:tblGrid>
      <w:tr w:rsidR="00D04928" w:rsidRPr="00035B18" w14:paraId="03176FEF" w14:textId="77777777" w:rsidTr="003B1AEE">
        <w:tc>
          <w:tcPr>
            <w:tcW w:w="3535" w:type="dxa"/>
            <w:vAlign w:val="center"/>
          </w:tcPr>
          <w:p w14:paraId="03EDD569" w14:textId="77777777" w:rsidR="00D04928" w:rsidRPr="00035B18" w:rsidRDefault="00D04928" w:rsidP="003B1AEE">
            <w:pPr>
              <w:pStyle w:val="Sansinterligne"/>
              <w:jc w:val="center"/>
              <w:rPr>
                <w:rFonts w:asciiTheme="majorHAnsi" w:hAnsiTheme="majorHAnsi"/>
              </w:rPr>
            </w:pPr>
          </w:p>
        </w:tc>
        <w:tc>
          <w:tcPr>
            <w:tcW w:w="3535" w:type="dxa"/>
            <w:vAlign w:val="center"/>
          </w:tcPr>
          <w:p w14:paraId="5620CBAD" w14:textId="77777777" w:rsidR="00D04928" w:rsidRPr="00035B18" w:rsidRDefault="00D04928" w:rsidP="003B1AEE">
            <w:pPr>
              <w:pStyle w:val="Sansinterligne"/>
              <w:jc w:val="center"/>
              <w:rPr>
                <w:rFonts w:asciiTheme="majorHAnsi" w:hAnsiTheme="majorHAnsi"/>
                <w:b/>
              </w:rPr>
            </w:pPr>
            <w:r w:rsidRPr="00035B18">
              <w:rPr>
                <w:rFonts w:asciiTheme="majorHAnsi" w:hAnsiTheme="majorHAnsi"/>
                <w:b/>
              </w:rPr>
              <w:t>Diabète de Type 1</w:t>
            </w:r>
          </w:p>
        </w:tc>
        <w:tc>
          <w:tcPr>
            <w:tcW w:w="3536" w:type="dxa"/>
            <w:vAlign w:val="center"/>
          </w:tcPr>
          <w:p w14:paraId="43327DF8" w14:textId="77777777" w:rsidR="00D04928" w:rsidRPr="00035B18" w:rsidRDefault="00D04928" w:rsidP="003B1AEE">
            <w:pPr>
              <w:pStyle w:val="Sansinterligne"/>
              <w:jc w:val="center"/>
              <w:rPr>
                <w:rFonts w:asciiTheme="majorHAnsi" w:hAnsiTheme="majorHAnsi"/>
                <w:b/>
              </w:rPr>
            </w:pPr>
            <w:r w:rsidRPr="00035B18">
              <w:rPr>
                <w:rFonts w:asciiTheme="majorHAnsi" w:hAnsiTheme="majorHAnsi"/>
                <w:b/>
              </w:rPr>
              <w:t>Diabète de Type 2</w:t>
            </w:r>
          </w:p>
        </w:tc>
      </w:tr>
      <w:tr w:rsidR="00D04928" w:rsidRPr="00035B18" w14:paraId="1D3C85E1" w14:textId="77777777" w:rsidTr="003B1AEE">
        <w:tc>
          <w:tcPr>
            <w:tcW w:w="3535" w:type="dxa"/>
            <w:vAlign w:val="center"/>
          </w:tcPr>
          <w:p w14:paraId="352DD953"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b/>
              </w:rPr>
              <w:t>Fréquence (% de l’ensemble des diabètes)</w:t>
            </w:r>
          </w:p>
        </w:tc>
        <w:tc>
          <w:tcPr>
            <w:tcW w:w="3535" w:type="dxa"/>
            <w:vAlign w:val="center"/>
          </w:tcPr>
          <w:p w14:paraId="3AF71328"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rPr>
              <w:t>5 à 10%</w:t>
            </w:r>
          </w:p>
        </w:tc>
        <w:tc>
          <w:tcPr>
            <w:tcW w:w="3536" w:type="dxa"/>
            <w:vAlign w:val="center"/>
          </w:tcPr>
          <w:p w14:paraId="33A6B362"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rPr>
              <w:t>90 à 95%</w:t>
            </w:r>
          </w:p>
        </w:tc>
      </w:tr>
      <w:tr w:rsidR="00D04928" w:rsidRPr="00035B18" w14:paraId="14ED12ED" w14:textId="77777777" w:rsidTr="003B1AEE">
        <w:tc>
          <w:tcPr>
            <w:tcW w:w="3535" w:type="dxa"/>
            <w:vAlign w:val="center"/>
          </w:tcPr>
          <w:p w14:paraId="35E8C2F5"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b/>
              </w:rPr>
              <w:t>Age de survenue</w:t>
            </w:r>
          </w:p>
        </w:tc>
        <w:tc>
          <w:tcPr>
            <w:tcW w:w="3535" w:type="dxa"/>
            <w:vAlign w:val="center"/>
          </w:tcPr>
          <w:p w14:paraId="3D8C1003"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rPr>
              <w:t>Plutôt avant 35 ans</w:t>
            </w:r>
          </w:p>
        </w:tc>
        <w:tc>
          <w:tcPr>
            <w:tcW w:w="3536" w:type="dxa"/>
            <w:vAlign w:val="center"/>
          </w:tcPr>
          <w:p w14:paraId="414F2938"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rPr>
              <w:t>Plutôt entre 40 et 60 ans</w:t>
            </w:r>
          </w:p>
        </w:tc>
      </w:tr>
      <w:tr w:rsidR="00D04928" w:rsidRPr="00035B18" w14:paraId="661F61FF" w14:textId="77777777" w:rsidTr="003B1AEE">
        <w:tc>
          <w:tcPr>
            <w:tcW w:w="3535" w:type="dxa"/>
            <w:vAlign w:val="center"/>
          </w:tcPr>
          <w:p w14:paraId="65FBCFCF"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b/>
              </w:rPr>
              <w:t>Début</w:t>
            </w:r>
          </w:p>
        </w:tc>
        <w:tc>
          <w:tcPr>
            <w:tcW w:w="3535" w:type="dxa"/>
            <w:vAlign w:val="center"/>
          </w:tcPr>
          <w:p w14:paraId="08601D82"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rPr>
              <w:t>Rapide</w:t>
            </w:r>
          </w:p>
        </w:tc>
        <w:tc>
          <w:tcPr>
            <w:tcW w:w="3536" w:type="dxa"/>
            <w:vAlign w:val="center"/>
          </w:tcPr>
          <w:p w14:paraId="6A58A784"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rPr>
              <w:t>Lent et insidieux</w:t>
            </w:r>
          </w:p>
        </w:tc>
      </w:tr>
      <w:tr w:rsidR="00D04928" w:rsidRPr="00035B18" w14:paraId="7275C2DA" w14:textId="77777777" w:rsidTr="003B1AEE">
        <w:tc>
          <w:tcPr>
            <w:tcW w:w="3535" w:type="dxa"/>
            <w:vAlign w:val="center"/>
          </w:tcPr>
          <w:p w14:paraId="5CFF54D1"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b/>
              </w:rPr>
              <w:t>Corpulence des malades</w:t>
            </w:r>
          </w:p>
        </w:tc>
        <w:tc>
          <w:tcPr>
            <w:tcW w:w="3535" w:type="dxa"/>
            <w:vAlign w:val="center"/>
          </w:tcPr>
          <w:p w14:paraId="4A65C651"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rPr>
              <w:t>Normale ou faible</w:t>
            </w:r>
          </w:p>
        </w:tc>
        <w:tc>
          <w:tcPr>
            <w:tcW w:w="3536" w:type="dxa"/>
            <w:vAlign w:val="center"/>
          </w:tcPr>
          <w:p w14:paraId="3D75FCF3"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rPr>
              <w:t>Elevée (obésité)</w:t>
            </w:r>
          </w:p>
        </w:tc>
      </w:tr>
      <w:tr w:rsidR="00D04928" w:rsidRPr="00035B18" w14:paraId="460B282B" w14:textId="77777777" w:rsidTr="003B1AEE">
        <w:tc>
          <w:tcPr>
            <w:tcW w:w="3535" w:type="dxa"/>
            <w:vAlign w:val="center"/>
          </w:tcPr>
          <w:p w14:paraId="2AC11776"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b/>
              </w:rPr>
              <w:t>Hyperglycémie au diagnostic</w:t>
            </w:r>
          </w:p>
        </w:tc>
        <w:tc>
          <w:tcPr>
            <w:tcW w:w="7071" w:type="dxa"/>
            <w:gridSpan w:val="2"/>
            <w:vAlign w:val="center"/>
          </w:tcPr>
          <w:p w14:paraId="4CADE3DB"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rPr>
              <w:t>1.26 g/L à jeun (à 2 reprises)</w:t>
            </w:r>
          </w:p>
        </w:tc>
      </w:tr>
      <w:tr w:rsidR="00D04928" w:rsidRPr="00035B18" w14:paraId="037E54C0" w14:textId="77777777" w:rsidTr="003B1AEE">
        <w:trPr>
          <w:trHeight w:val="1163"/>
        </w:trPr>
        <w:tc>
          <w:tcPr>
            <w:tcW w:w="3535" w:type="dxa"/>
            <w:vAlign w:val="center"/>
          </w:tcPr>
          <w:p w14:paraId="3510CAC5"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cs="Arial"/>
                <w:b/>
              </w:rPr>
              <w:t>Traitements</w:t>
            </w:r>
          </w:p>
        </w:tc>
        <w:tc>
          <w:tcPr>
            <w:tcW w:w="3535" w:type="dxa"/>
            <w:vAlign w:val="center"/>
          </w:tcPr>
          <w:p w14:paraId="603FB68A"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rPr>
              <w:t>Injections d’insuline</w:t>
            </w:r>
          </w:p>
          <w:p w14:paraId="074AB736"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rPr>
              <w:t>Régime alimentaire</w:t>
            </w:r>
          </w:p>
        </w:tc>
        <w:tc>
          <w:tcPr>
            <w:tcW w:w="3536" w:type="dxa"/>
            <w:vAlign w:val="center"/>
          </w:tcPr>
          <w:p w14:paraId="58633562"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rPr>
              <w:t>Régime alimentaire</w:t>
            </w:r>
          </w:p>
          <w:p w14:paraId="7103D53A"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rPr>
              <w:t>Activité physique</w:t>
            </w:r>
          </w:p>
          <w:p w14:paraId="3B18101A"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rPr>
              <w:t>Médicaments hypoglycémiants</w:t>
            </w:r>
          </w:p>
          <w:p w14:paraId="252E7D01" w14:textId="77777777" w:rsidR="00D04928" w:rsidRPr="00035B18" w:rsidRDefault="00D04928" w:rsidP="003B1AEE">
            <w:pPr>
              <w:pStyle w:val="Sansinterligne"/>
              <w:jc w:val="center"/>
              <w:rPr>
                <w:rFonts w:asciiTheme="majorHAnsi" w:hAnsiTheme="majorHAnsi"/>
              </w:rPr>
            </w:pPr>
            <w:r w:rsidRPr="00035B18">
              <w:rPr>
                <w:rFonts w:asciiTheme="majorHAnsi" w:hAnsiTheme="majorHAnsi"/>
              </w:rPr>
              <w:t>Apport d’insuline (DT2 aggravé)</w:t>
            </w:r>
          </w:p>
        </w:tc>
      </w:tr>
    </w:tbl>
    <w:p w14:paraId="208604DF" w14:textId="77777777" w:rsidR="00D04928" w:rsidRPr="00035B18" w:rsidRDefault="00D04928" w:rsidP="00D04928">
      <w:pPr>
        <w:pStyle w:val="Sansinterligne"/>
        <w:rPr>
          <w:rFonts w:asciiTheme="majorHAnsi" w:hAnsiTheme="majorHAnsi"/>
        </w:rPr>
      </w:pPr>
    </w:p>
    <w:p w14:paraId="50759E8D" w14:textId="77777777" w:rsidR="00D04928" w:rsidRPr="004236D5" w:rsidRDefault="00D04928" w:rsidP="00D04928">
      <w:pPr>
        <w:pStyle w:val="StyleBilan"/>
        <w:pBdr>
          <w:top w:val="none" w:sz="0" w:space="0" w:color="auto"/>
          <w:left w:val="none" w:sz="0" w:space="0" w:color="auto"/>
          <w:bottom w:val="none" w:sz="0" w:space="0" w:color="auto"/>
          <w:right w:val="none" w:sz="0" w:space="0" w:color="auto"/>
        </w:pBdr>
        <w:rPr>
          <w:rFonts w:asciiTheme="majorHAnsi" w:hAnsiTheme="majorHAnsi"/>
          <w:color w:val="auto"/>
          <w:sz w:val="24"/>
        </w:rPr>
      </w:pPr>
      <w:r w:rsidRPr="004236D5">
        <w:rPr>
          <w:rFonts w:asciiTheme="majorHAnsi" w:hAnsiTheme="majorHAnsi"/>
          <w:color w:val="auto"/>
          <w:sz w:val="24"/>
        </w:rPr>
        <w:t>Les diabètes sont des maladies liées à un défaut de régulation de la glycémie. Les individus diabétiques ont une hyperglycémie chronique, supérieure à 1.26g/L à jeun.</w:t>
      </w:r>
    </w:p>
    <w:p w14:paraId="4B506243" w14:textId="77777777" w:rsidR="00D04928" w:rsidRPr="004236D5" w:rsidRDefault="00D04928" w:rsidP="00D04928">
      <w:pPr>
        <w:pStyle w:val="StyleBilan"/>
        <w:pBdr>
          <w:top w:val="none" w:sz="0" w:space="0" w:color="auto"/>
          <w:left w:val="none" w:sz="0" w:space="0" w:color="auto"/>
          <w:bottom w:val="none" w:sz="0" w:space="0" w:color="auto"/>
          <w:right w:val="none" w:sz="0" w:space="0" w:color="auto"/>
        </w:pBdr>
        <w:rPr>
          <w:rFonts w:asciiTheme="majorHAnsi" w:hAnsiTheme="majorHAnsi"/>
          <w:color w:val="auto"/>
          <w:sz w:val="24"/>
        </w:rPr>
      </w:pPr>
      <w:r w:rsidRPr="004236D5">
        <w:rPr>
          <w:rFonts w:asciiTheme="majorHAnsi" w:hAnsiTheme="majorHAnsi"/>
          <w:color w:val="auto"/>
          <w:sz w:val="24"/>
        </w:rPr>
        <w:t>On distingue deux principaux types de diabètes : le diabète de type 1 (DT1) et le diabète de type 2 (DT2).</w:t>
      </w:r>
    </w:p>
    <w:p w14:paraId="65D6726A" w14:textId="77777777" w:rsidR="00D04928" w:rsidRPr="004236D5" w:rsidRDefault="00D04928" w:rsidP="00D04928">
      <w:pPr>
        <w:pStyle w:val="Sansinterligne"/>
        <w:rPr>
          <w:rFonts w:asciiTheme="majorHAnsi" w:hAnsiTheme="majorHAnsi"/>
          <w:sz w:val="24"/>
          <w:szCs w:val="24"/>
        </w:rPr>
      </w:pPr>
    </w:p>
    <w:p w14:paraId="6EF030AF" w14:textId="77777777" w:rsidR="00D04928" w:rsidRPr="004236D5" w:rsidRDefault="00D04928" w:rsidP="00D04928">
      <w:pPr>
        <w:pStyle w:val="StyleBilan"/>
        <w:pBdr>
          <w:top w:val="none" w:sz="0" w:space="0" w:color="auto"/>
          <w:left w:val="none" w:sz="0" w:space="0" w:color="auto"/>
          <w:bottom w:val="none" w:sz="0" w:space="0" w:color="auto"/>
          <w:right w:val="none" w:sz="0" w:space="0" w:color="auto"/>
        </w:pBdr>
        <w:rPr>
          <w:rFonts w:asciiTheme="majorHAnsi" w:hAnsiTheme="majorHAnsi"/>
          <w:color w:val="auto"/>
          <w:sz w:val="24"/>
        </w:rPr>
      </w:pPr>
      <w:r w:rsidRPr="004236D5">
        <w:rPr>
          <w:rFonts w:asciiTheme="majorHAnsi" w:hAnsiTheme="majorHAnsi"/>
          <w:color w:val="auto"/>
          <w:sz w:val="24"/>
        </w:rPr>
        <w:t xml:space="preserve">L’hyperglycémie </w:t>
      </w:r>
      <w:proofErr w:type="gramStart"/>
      <w:r w:rsidRPr="004236D5">
        <w:rPr>
          <w:rFonts w:asciiTheme="majorHAnsi" w:hAnsiTheme="majorHAnsi"/>
          <w:color w:val="auto"/>
          <w:sz w:val="24"/>
        </w:rPr>
        <w:t>a</w:t>
      </w:r>
      <w:proofErr w:type="gramEnd"/>
      <w:r w:rsidRPr="004236D5">
        <w:rPr>
          <w:rFonts w:asciiTheme="majorHAnsi" w:hAnsiTheme="majorHAnsi"/>
          <w:color w:val="auto"/>
          <w:sz w:val="24"/>
        </w:rPr>
        <w:t xml:space="preserve"> des conséquences délétères à long terme : le système vasculaire se détériore progressivement, ce qui entraine des lésions dans de nombreux organes (maladies cardio-vasculaires, atteintes aux yeux, aux reins et aux nerfs). Le risque de décès est prématuré. </w:t>
      </w:r>
    </w:p>
    <w:p w14:paraId="0F88A429" w14:textId="77777777" w:rsidR="00D04928" w:rsidRPr="00035B18" w:rsidRDefault="00D04928" w:rsidP="00D04928">
      <w:pPr>
        <w:pStyle w:val="Sansinterligne"/>
        <w:rPr>
          <w:rFonts w:asciiTheme="majorHAnsi" w:hAnsiTheme="majorHAnsi"/>
        </w:rPr>
      </w:pPr>
    </w:p>
    <w:p w14:paraId="080E72AB" w14:textId="77777777" w:rsidR="00D04928" w:rsidRPr="00035B18" w:rsidRDefault="00D04928" w:rsidP="00D04928">
      <w:pPr>
        <w:pStyle w:val="Sansinterligne"/>
        <w:rPr>
          <w:rFonts w:asciiTheme="majorHAnsi" w:hAnsiTheme="majorHAnsi"/>
        </w:rPr>
      </w:pPr>
    </w:p>
    <w:p w14:paraId="2D51BF52" w14:textId="77777777" w:rsidR="00D04928" w:rsidRPr="00035B18" w:rsidRDefault="00D04928" w:rsidP="00D04928">
      <w:pPr>
        <w:pStyle w:val="Sansinterligne"/>
        <w:rPr>
          <w:rFonts w:asciiTheme="majorHAnsi" w:hAnsiTheme="majorHAnsi"/>
        </w:rPr>
      </w:pPr>
      <w:r w:rsidRPr="00035B18">
        <w:rPr>
          <w:rFonts w:asciiTheme="majorHAnsi" w:hAnsiTheme="majorHAnsi"/>
          <w:b/>
          <w:noProof/>
          <w:lang w:eastAsia="fr-FR"/>
        </w:rPr>
        <w:drawing>
          <wp:anchor distT="0" distB="0" distL="114300" distR="114300" simplePos="0" relativeHeight="251673600" behindDoc="0" locked="0" layoutInCell="1" allowOverlap="1" wp14:anchorId="1634B072" wp14:editId="7E61D429">
            <wp:simplePos x="0" y="0"/>
            <wp:positionH relativeFrom="margin">
              <wp:align>left</wp:align>
            </wp:positionH>
            <wp:positionV relativeFrom="paragraph">
              <wp:posOffset>114935</wp:posOffset>
            </wp:positionV>
            <wp:extent cx="3053080" cy="5744210"/>
            <wp:effectExtent l="0" t="0" r="0" b="8890"/>
            <wp:wrapNone/>
            <wp:docPr id="34845" name="Image 1" descr="Résultat de recherche d'images pour &quot;conséquences diabete type 1 et 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onséquences diabete type 1 et 2&quot;"/>
                    <pic:cNvPicPr>
                      <a:picLocks noChangeAspect="1" noChangeArrowheads="1"/>
                    </pic:cNvPicPr>
                  </pic:nvPicPr>
                  <pic:blipFill>
                    <a:blip r:embed="rId16">
                      <a:lum bright="-10000" contrast="20000"/>
                    </a:blip>
                    <a:srcRect/>
                    <a:stretch>
                      <a:fillRect/>
                    </a:stretch>
                  </pic:blipFill>
                  <pic:spPr bwMode="auto">
                    <a:xfrm>
                      <a:off x="0" y="0"/>
                      <a:ext cx="3053080" cy="5744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4258548" w14:textId="77777777" w:rsidR="00D04928" w:rsidRPr="00035B18" w:rsidRDefault="00D04928" w:rsidP="00D04928">
      <w:pPr>
        <w:pStyle w:val="Sansinterligne"/>
        <w:rPr>
          <w:rFonts w:asciiTheme="majorHAnsi" w:hAnsiTheme="majorHAnsi"/>
        </w:rPr>
      </w:pPr>
    </w:p>
    <w:p w14:paraId="1E76E27E" w14:textId="77777777" w:rsidR="00D04928" w:rsidRPr="00035B18" w:rsidRDefault="00D04928" w:rsidP="00D04928">
      <w:pPr>
        <w:pStyle w:val="Sansinterligne"/>
        <w:rPr>
          <w:rFonts w:asciiTheme="majorHAnsi" w:hAnsiTheme="majorHAnsi"/>
        </w:rPr>
      </w:pPr>
    </w:p>
    <w:p w14:paraId="51DBAC40" w14:textId="77777777" w:rsidR="00D04928" w:rsidRPr="00035B18" w:rsidRDefault="00D04928" w:rsidP="00D04928">
      <w:pPr>
        <w:pStyle w:val="Sansinterligne"/>
        <w:rPr>
          <w:rFonts w:asciiTheme="majorHAnsi" w:hAnsiTheme="majorHAnsi"/>
        </w:rPr>
      </w:pPr>
    </w:p>
    <w:p w14:paraId="736C0118" w14:textId="77777777" w:rsidR="00D04928" w:rsidRPr="00035B18" w:rsidRDefault="00D04928" w:rsidP="00D04928">
      <w:pPr>
        <w:pStyle w:val="Sansinterligne"/>
        <w:rPr>
          <w:rFonts w:asciiTheme="majorHAnsi" w:hAnsiTheme="majorHAnsi"/>
        </w:rPr>
      </w:pPr>
    </w:p>
    <w:p w14:paraId="1172DA80" w14:textId="77777777" w:rsidR="00D04928" w:rsidRPr="00035B18" w:rsidRDefault="00D04928" w:rsidP="00D04928">
      <w:pPr>
        <w:pStyle w:val="Sansinterligne"/>
        <w:rPr>
          <w:rFonts w:asciiTheme="majorHAnsi" w:hAnsiTheme="majorHAnsi"/>
        </w:rPr>
      </w:pPr>
    </w:p>
    <w:p w14:paraId="7E351FD0" w14:textId="77777777" w:rsidR="00D04928" w:rsidRPr="00035B18" w:rsidRDefault="00D04928" w:rsidP="00D04928">
      <w:pPr>
        <w:pStyle w:val="Sansinterligne"/>
        <w:rPr>
          <w:rFonts w:asciiTheme="majorHAnsi" w:hAnsiTheme="majorHAnsi"/>
        </w:rPr>
      </w:pPr>
    </w:p>
    <w:p w14:paraId="57125B0F" w14:textId="77777777" w:rsidR="00D04928" w:rsidRPr="00035B18" w:rsidRDefault="00D04928" w:rsidP="00D04928">
      <w:pPr>
        <w:pStyle w:val="Sansinterligne"/>
        <w:rPr>
          <w:rFonts w:asciiTheme="majorHAnsi" w:hAnsiTheme="majorHAnsi"/>
        </w:rPr>
      </w:pPr>
    </w:p>
    <w:p w14:paraId="763C28E2" w14:textId="77777777" w:rsidR="00D04928" w:rsidRPr="00035B18" w:rsidRDefault="00D04928" w:rsidP="00D04928">
      <w:pPr>
        <w:pStyle w:val="Sansinterligne"/>
        <w:rPr>
          <w:rFonts w:asciiTheme="majorHAnsi" w:hAnsiTheme="majorHAnsi"/>
        </w:rPr>
      </w:pPr>
    </w:p>
    <w:p w14:paraId="7CF96F84" w14:textId="77777777" w:rsidR="00D04928" w:rsidRPr="00035B18" w:rsidRDefault="00D04928" w:rsidP="00D04928">
      <w:pPr>
        <w:pStyle w:val="Sansinterligne"/>
        <w:rPr>
          <w:rFonts w:asciiTheme="majorHAnsi" w:hAnsiTheme="majorHAnsi"/>
        </w:rPr>
      </w:pPr>
    </w:p>
    <w:p w14:paraId="08382041" w14:textId="77777777" w:rsidR="00D04928" w:rsidRPr="00035B18" w:rsidRDefault="00D04928" w:rsidP="00D04928">
      <w:pPr>
        <w:pStyle w:val="Sansinterligne"/>
        <w:rPr>
          <w:rFonts w:asciiTheme="majorHAnsi" w:hAnsiTheme="majorHAnsi"/>
        </w:rPr>
      </w:pPr>
    </w:p>
    <w:p w14:paraId="6C3A167B" w14:textId="77777777" w:rsidR="00D04928" w:rsidRPr="00035B18" w:rsidRDefault="00D04928" w:rsidP="00D04928">
      <w:pPr>
        <w:pStyle w:val="Sansinterligne"/>
        <w:rPr>
          <w:rFonts w:asciiTheme="majorHAnsi" w:hAnsiTheme="majorHAnsi"/>
        </w:rPr>
      </w:pPr>
    </w:p>
    <w:p w14:paraId="0B7D67B8" w14:textId="77777777" w:rsidR="00D04928" w:rsidRPr="00035B18" w:rsidRDefault="00D04928" w:rsidP="00D04928">
      <w:pPr>
        <w:pStyle w:val="Sansinterligne"/>
        <w:rPr>
          <w:rFonts w:asciiTheme="majorHAnsi" w:hAnsiTheme="majorHAnsi"/>
        </w:rPr>
      </w:pPr>
    </w:p>
    <w:p w14:paraId="6500BB35" w14:textId="77777777" w:rsidR="00D04928" w:rsidRPr="00035B18" w:rsidRDefault="00D04928" w:rsidP="00D04928">
      <w:pPr>
        <w:pStyle w:val="Sansinterligne"/>
        <w:rPr>
          <w:rFonts w:asciiTheme="majorHAnsi" w:hAnsiTheme="majorHAnsi"/>
        </w:rPr>
      </w:pPr>
    </w:p>
    <w:p w14:paraId="681AD763" w14:textId="77777777" w:rsidR="00D04928" w:rsidRPr="00035B18" w:rsidRDefault="00D04928" w:rsidP="00D04928">
      <w:pPr>
        <w:pStyle w:val="Sansinterligne"/>
        <w:rPr>
          <w:rFonts w:asciiTheme="majorHAnsi" w:hAnsiTheme="majorHAnsi"/>
        </w:rPr>
      </w:pPr>
    </w:p>
    <w:p w14:paraId="68C5E9D2" w14:textId="77777777" w:rsidR="00D04928" w:rsidRPr="00035B18" w:rsidRDefault="00D04928" w:rsidP="00D04928">
      <w:pPr>
        <w:pStyle w:val="Sansinterligne"/>
        <w:rPr>
          <w:rFonts w:asciiTheme="majorHAnsi" w:hAnsiTheme="majorHAnsi"/>
        </w:rPr>
      </w:pPr>
    </w:p>
    <w:p w14:paraId="0BA81CF8" w14:textId="77777777" w:rsidR="00D04928" w:rsidRPr="00035B18" w:rsidRDefault="00D04928" w:rsidP="00D04928">
      <w:pPr>
        <w:pStyle w:val="Sansinterligne"/>
        <w:rPr>
          <w:rFonts w:asciiTheme="majorHAnsi" w:hAnsiTheme="majorHAnsi"/>
        </w:rPr>
      </w:pPr>
    </w:p>
    <w:p w14:paraId="4B6C1D5A" w14:textId="77777777" w:rsidR="00D04928" w:rsidRPr="00035B18" w:rsidRDefault="00D04928" w:rsidP="00D04928">
      <w:pPr>
        <w:pStyle w:val="Sansinterligne"/>
        <w:rPr>
          <w:rFonts w:asciiTheme="majorHAnsi" w:hAnsiTheme="majorHAnsi"/>
        </w:rPr>
      </w:pPr>
    </w:p>
    <w:p w14:paraId="0DAED593" w14:textId="77777777" w:rsidR="00D04928" w:rsidRPr="00035B18" w:rsidRDefault="00D04928" w:rsidP="00D04928">
      <w:pPr>
        <w:pStyle w:val="Sansinterligne"/>
        <w:rPr>
          <w:rFonts w:asciiTheme="majorHAnsi" w:hAnsiTheme="majorHAnsi"/>
        </w:rPr>
      </w:pPr>
    </w:p>
    <w:p w14:paraId="07440DA5" w14:textId="77777777" w:rsidR="00D04928" w:rsidRPr="00035B18" w:rsidRDefault="00D04928" w:rsidP="00D04928">
      <w:pPr>
        <w:pStyle w:val="Sansinterligne"/>
        <w:rPr>
          <w:rFonts w:asciiTheme="majorHAnsi" w:hAnsiTheme="majorHAnsi"/>
        </w:rPr>
      </w:pPr>
    </w:p>
    <w:p w14:paraId="58CC30FB" w14:textId="77777777" w:rsidR="00D04928" w:rsidRPr="00035B18" w:rsidRDefault="00D04928" w:rsidP="00D04928">
      <w:pPr>
        <w:pStyle w:val="Sansinterligne"/>
        <w:rPr>
          <w:rFonts w:asciiTheme="majorHAnsi" w:hAnsiTheme="majorHAnsi"/>
        </w:rPr>
      </w:pPr>
    </w:p>
    <w:p w14:paraId="2C7FF64F" w14:textId="77777777" w:rsidR="00D04928" w:rsidRPr="00035B18" w:rsidRDefault="00D04928" w:rsidP="00D04928">
      <w:pPr>
        <w:pStyle w:val="Sansinterligne"/>
        <w:rPr>
          <w:rFonts w:asciiTheme="majorHAnsi" w:hAnsiTheme="majorHAnsi"/>
        </w:rPr>
      </w:pPr>
    </w:p>
    <w:p w14:paraId="44190878" w14:textId="77777777" w:rsidR="00D04928" w:rsidRPr="00035B18" w:rsidRDefault="00D04928" w:rsidP="00D04928">
      <w:pPr>
        <w:pStyle w:val="Sansinterligne"/>
        <w:rPr>
          <w:rFonts w:asciiTheme="majorHAnsi" w:hAnsiTheme="majorHAnsi"/>
        </w:rPr>
      </w:pPr>
    </w:p>
    <w:p w14:paraId="0F66C049" w14:textId="77777777" w:rsidR="00D04928" w:rsidRPr="00035B18" w:rsidRDefault="00D04928" w:rsidP="00D04928">
      <w:pPr>
        <w:pStyle w:val="Sansinterligne"/>
        <w:rPr>
          <w:rFonts w:asciiTheme="majorHAnsi" w:hAnsiTheme="majorHAnsi"/>
        </w:rPr>
      </w:pPr>
    </w:p>
    <w:p w14:paraId="73EB5814" w14:textId="77777777" w:rsidR="00D04928" w:rsidRPr="00035B18" w:rsidRDefault="00D04928" w:rsidP="00D04928">
      <w:pPr>
        <w:pStyle w:val="Sansinterligne"/>
        <w:rPr>
          <w:rFonts w:asciiTheme="majorHAnsi" w:hAnsiTheme="majorHAnsi"/>
        </w:rPr>
      </w:pPr>
    </w:p>
    <w:p w14:paraId="269EF3E0" w14:textId="77777777" w:rsidR="00D04928" w:rsidRPr="00035B18" w:rsidRDefault="00D04928" w:rsidP="00D04928">
      <w:pPr>
        <w:pStyle w:val="Sansinterligne"/>
        <w:rPr>
          <w:rFonts w:asciiTheme="majorHAnsi" w:hAnsiTheme="majorHAnsi"/>
        </w:rPr>
      </w:pPr>
    </w:p>
    <w:p w14:paraId="3AFE8E8C" w14:textId="77777777" w:rsidR="00D04928" w:rsidRPr="00035B18" w:rsidRDefault="00D04928" w:rsidP="00D04928">
      <w:pPr>
        <w:pStyle w:val="Sansinterligne"/>
        <w:rPr>
          <w:rFonts w:asciiTheme="majorHAnsi" w:hAnsiTheme="majorHAnsi"/>
        </w:rPr>
      </w:pPr>
    </w:p>
    <w:p w14:paraId="52AF7736" w14:textId="77777777" w:rsidR="00D04928" w:rsidRPr="00035B18" w:rsidRDefault="00D04928" w:rsidP="00D04928">
      <w:pPr>
        <w:pStyle w:val="Sansinterligne"/>
        <w:rPr>
          <w:rFonts w:asciiTheme="majorHAnsi" w:hAnsiTheme="majorHAnsi"/>
        </w:rPr>
      </w:pPr>
    </w:p>
    <w:p w14:paraId="307D311A" w14:textId="77777777" w:rsidR="00D04928" w:rsidRPr="00035B18" w:rsidRDefault="00D04928" w:rsidP="00D04928">
      <w:pPr>
        <w:pStyle w:val="Sansinterligne"/>
        <w:rPr>
          <w:rFonts w:asciiTheme="majorHAnsi" w:hAnsiTheme="majorHAnsi"/>
        </w:rPr>
      </w:pPr>
    </w:p>
    <w:p w14:paraId="4DD18E28" w14:textId="77777777" w:rsidR="00D04928" w:rsidRPr="00035B18" w:rsidRDefault="00D04928" w:rsidP="00D04928">
      <w:pPr>
        <w:pStyle w:val="Sansinterligne"/>
        <w:rPr>
          <w:rFonts w:asciiTheme="majorHAnsi" w:hAnsiTheme="majorHAnsi"/>
        </w:rPr>
      </w:pPr>
    </w:p>
    <w:p w14:paraId="7B477AF4" w14:textId="77777777" w:rsidR="00D04928" w:rsidRPr="00035B18" w:rsidRDefault="00D04928" w:rsidP="00D04928">
      <w:pPr>
        <w:pStyle w:val="Sansinterligne"/>
        <w:rPr>
          <w:rFonts w:asciiTheme="majorHAnsi" w:hAnsiTheme="majorHAnsi"/>
        </w:rPr>
      </w:pPr>
    </w:p>
    <w:p w14:paraId="0044EE76" w14:textId="77777777" w:rsidR="00D04928" w:rsidRDefault="00D04928" w:rsidP="00D04928">
      <w:pPr>
        <w:pStyle w:val="Sansinterligne"/>
        <w:rPr>
          <w:rFonts w:asciiTheme="majorHAnsi" w:hAnsiTheme="majorHAnsi"/>
        </w:rPr>
      </w:pPr>
    </w:p>
    <w:p w14:paraId="4B105A49" w14:textId="77777777" w:rsidR="00D04928" w:rsidRPr="00035B18" w:rsidRDefault="00D04928" w:rsidP="00D04928">
      <w:pPr>
        <w:pStyle w:val="Sansinterligne"/>
        <w:rPr>
          <w:rFonts w:asciiTheme="majorHAnsi" w:hAnsiTheme="majorHAnsi"/>
        </w:rPr>
      </w:pPr>
    </w:p>
    <w:p w14:paraId="6F7CD63E" w14:textId="77777777" w:rsidR="00D04928" w:rsidRPr="00035B18" w:rsidRDefault="00D04928" w:rsidP="00D04928">
      <w:pPr>
        <w:pStyle w:val="Sansinterligne"/>
        <w:rPr>
          <w:rFonts w:asciiTheme="majorHAnsi" w:hAnsiTheme="majorHAnsi"/>
        </w:rPr>
      </w:pPr>
    </w:p>
    <w:p w14:paraId="2333FD44" w14:textId="77777777" w:rsidR="00D04928" w:rsidRPr="00035B18" w:rsidRDefault="00D04928" w:rsidP="00D04928">
      <w:pPr>
        <w:pStyle w:val="Titre2"/>
        <w:rPr>
          <w:b/>
        </w:rPr>
      </w:pPr>
      <w:r w:rsidRPr="00035B18">
        <w:lastRenderedPageBreak/>
        <w:t>II) Les causes physiologiques des diabètes</w:t>
      </w:r>
    </w:p>
    <w:p w14:paraId="1C87DB6B" w14:textId="77777777" w:rsidR="00D04928" w:rsidRPr="00035B18" w:rsidRDefault="00D04928" w:rsidP="00D04928">
      <w:pPr>
        <w:pStyle w:val="Sansinterligne"/>
        <w:rPr>
          <w:rFonts w:asciiTheme="majorHAnsi" w:hAnsiTheme="majorHAnsi"/>
        </w:rPr>
      </w:pPr>
    </w:p>
    <w:p w14:paraId="22F956D0" w14:textId="77777777" w:rsidR="00D04928" w:rsidRPr="00035B18" w:rsidRDefault="00D04928" w:rsidP="00D04928">
      <w:pPr>
        <w:pStyle w:val="Sansinterligne"/>
        <w:numPr>
          <w:ilvl w:val="2"/>
          <w:numId w:val="1"/>
        </w:numPr>
        <w:rPr>
          <w:rFonts w:asciiTheme="majorHAnsi" w:hAnsiTheme="majorHAnsi"/>
          <w:color w:val="00B050"/>
        </w:rPr>
      </w:pPr>
      <w:r w:rsidRPr="00035B18">
        <w:rPr>
          <w:rFonts w:asciiTheme="majorHAnsi" w:hAnsiTheme="majorHAnsi"/>
          <w:color w:val="00B050"/>
        </w:rPr>
        <w:t>Le diabète de type 1</w:t>
      </w:r>
    </w:p>
    <w:p w14:paraId="52843337" w14:textId="77777777" w:rsidR="00D04928" w:rsidRPr="00035B18" w:rsidRDefault="00D04928" w:rsidP="00D04928">
      <w:pPr>
        <w:pStyle w:val="Sansinterligne"/>
        <w:rPr>
          <w:rFonts w:asciiTheme="majorHAnsi" w:hAnsiTheme="majorHAnsi"/>
          <w:color w:val="00B050"/>
        </w:rPr>
      </w:pPr>
    </w:p>
    <w:p w14:paraId="34ADB406" w14:textId="77777777" w:rsidR="00D04928" w:rsidRPr="00035B18" w:rsidRDefault="00D04928" w:rsidP="00D04928">
      <w:pPr>
        <w:pStyle w:val="Sansinterligne"/>
        <w:rPr>
          <w:rFonts w:asciiTheme="majorHAnsi" w:hAnsiTheme="majorHAnsi"/>
          <w:b/>
        </w:rPr>
      </w:pPr>
      <w:r w:rsidRPr="00035B18">
        <w:rPr>
          <w:rFonts w:asciiTheme="majorHAnsi" w:hAnsiTheme="majorHAnsi"/>
          <w:b/>
        </w:rPr>
        <w:t xml:space="preserve">Activité : étude du pancréas des diabétiques de type 1 </w:t>
      </w:r>
    </w:p>
    <w:p w14:paraId="06E02B5E" w14:textId="77777777" w:rsidR="00D04928" w:rsidRPr="00035B18" w:rsidRDefault="00D04928" w:rsidP="00D04928">
      <w:pPr>
        <w:pStyle w:val="Sansinterligne"/>
        <w:rPr>
          <w:rFonts w:asciiTheme="majorHAnsi" w:hAnsiTheme="majorHAnsi"/>
          <w:sz w:val="10"/>
          <w:szCs w:val="10"/>
        </w:rPr>
      </w:pPr>
    </w:p>
    <w:p w14:paraId="60EC58D0" w14:textId="77777777" w:rsidR="00D04928" w:rsidRPr="00035B18" w:rsidRDefault="00D04928" w:rsidP="00D04928">
      <w:pPr>
        <w:pStyle w:val="Sansinterligne"/>
        <w:rPr>
          <w:rFonts w:asciiTheme="majorHAnsi" w:hAnsiTheme="majorHAnsi" w:cs="Arial"/>
        </w:rPr>
      </w:pPr>
      <w:r w:rsidRPr="00035B18">
        <w:rPr>
          <w:rFonts w:asciiTheme="majorHAnsi" w:hAnsiTheme="majorHAnsi" w:cs="Arial"/>
        </w:rPr>
        <w:t>Observer au microscope des coupes transversales de pancréas sain et diabétique, les comparer afin d’expliquer le phénotype diabétique d’un individu.</w:t>
      </w:r>
    </w:p>
    <w:p w14:paraId="66180F15" w14:textId="77777777" w:rsidR="00D04928" w:rsidRPr="00035B18" w:rsidRDefault="00D04928" w:rsidP="00D04928">
      <w:pPr>
        <w:pStyle w:val="Sansinterligne"/>
        <w:rPr>
          <w:rFonts w:asciiTheme="majorHAnsi" w:hAnsiTheme="majorHAnsi"/>
        </w:rPr>
      </w:pPr>
      <w:r w:rsidRPr="00035B18">
        <w:rPr>
          <w:rFonts w:asciiTheme="majorHAnsi" w:hAnsiTheme="majorHAnsi"/>
          <w:noProof/>
          <w:lang w:eastAsia="fr-FR"/>
        </w:rPr>
        <w:drawing>
          <wp:inline distT="0" distB="0" distL="0" distR="0" wp14:anchorId="0A15256E" wp14:editId="68499C3D">
            <wp:extent cx="3360254" cy="1600005"/>
            <wp:effectExtent l="0" t="0" r="0" b="635"/>
            <wp:docPr id="34828" name="Image 8" descr="http://www.ac-nancy-metz.fr/enseign/svt/program/fichacti/fich1s/diabete/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nancy-metz.fr/enseign/svt/program/fichacti/fich1s/diabete/clip_image003.gif"/>
                    <pic:cNvPicPr>
                      <a:picLocks noChangeAspect="1" noChangeArrowheads="1"/>
                    </pic:cNvPicPr>
                  </pic:nvPicPr>
                  <pic:blipFill>
                    <a:blip r:embed="rId17" cstate="print">
                      <a:lum bright="10000" contrast="40000"/>
                      <a:extLst>
                        <a:ext uri="{28A0092B-C50C-407E-A947-70E740481C1C}">
                          <a14:useLocalDpi xmlns:a14="http://schemas.microsoft.com/office/drawing/2010/main" val="0"/>
                        </a:ext>
                      </a:extLst>
                    </a:blip>
                    <a:srcRect r="8717" b="51068"/>
                    <a:stretch>
                      <a:fillRect/>
                    </a:stretch>
                  </pic:blipFill>
                  <pic:spPr bwMode="auto">
                    <a:xfrm>
                      <a:off x="0" y="0"/>
                      <a:ext cx="3384125" cy="1611371"/>
                    </a:xfrm>
                    <a:prstGeom prst="rect">
                      <a:avLst/>
                    </a:prstGeom>
                    <a:noFill/>
                    <a:ln>
                      <a:noFill/>
                    </a:ln>
                  </pic:spPr>
                </pic:pic>
              </a:graphicData>
            </a:graphic>
          </wp:inline>
        </w:drawing>
      </w:r>
      <w:r w:rsidRPr="00035B18">
        <w:rPr>
          <w:rFonts w:asciiTheme="majorHAnsi" w:hAnsiTheme="majorHAnsi"/>
          <w:noProof/>
          <w:lang w:eastAsia="fr-FR"/>
        </w:rPr>
        <w:drawing>
          <wp:inline distT="0" distB="0" distL="0" distR="0" wp14:anchorId="6AFBC199" wp14:editId="573F0AEF">
            <wp:extent cx="2514396" cy="1601387"/>
            <wp:effectExtent l="0" t="0" r="635" b="0"/>
            <wp:docPr id="34832" name="Image 8" descr="http://www.ac-nancy-metz.fr/enseign/svt/program/fichacti/fich1s/diabete/clip_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nancy-metz.fr/enseign/svt/program/fichacti/fich1s/diabete/clip_image003.gif"/>
                    <pic:cNvPicPr>
                      <a:picLocks noChangeAspect="1" noChangeArrowheads="1"/>
                    </pic:cNvPicPr>
                  </pic:nvPicPr>
                  <pic:blipFill>
                    <a:blip r:embed="rId17" cstate="print">
                      <a:lum bright="10000" contrast="40000"/>
                      <a:extLst>
                        <a:ext uri="{28A0092B-C50C-407E-A947-70E740481C1C}">
                          <a14:useLocalDpi xmlns:a14="http://schemas.microsoft.com/office/drawing/2010/main" val="0"/>
                        </a:ext>
                      </a:extLst>
                    </a:blip>
                    <a:srcRect t="49078" r="28980"/>
                    <a:stretch>
                      <a:fillRect/>
                    </a:stretch>
                  </pic:blipFill>
                  <pic:spPr bwMode="auto">
                    <a:xfrm>
                      <a:off x="0" y="0"/>
                      <a:ext cx="2536660" cy="1615567"/>
                    </a:xfrm>
                    <a:prstGeom prst="rect">
                      <a:avLst/>
                    </a:prstGeom>
                    <a:noFill/>
                    <a:ln>
                      <a:noFill/>
                    </a:ln>
                  </pic:spPr>
                </pic:pic>
              </a:graphicData>
            </a:graphic>
          </wp:inline>
        </w:drawing>
      </w:r>
    </w:p>
    <w:p w14:paraId="44078B92" w14:textId="77777777" w:rsidR="00D04928" w:rsidRPr="000A29E8" w:rsidRDefault="00D04928" w:rsidP="00D04928">
      <w:pPr>
        <w:shd w:val="clear" w:color="auto" w:fill="FFFFFF" w:themeFill="background1"/>
        <w:spacing w:before="100" w:beforeAutospacing="1" w:after="100" w:afterAutospacing="1" w:line="240" w:lineRule="auto"/>
        <w:rPr>
          <w:rFonts w:asciiTheme="majorHAnsi" w:eastAsia="Times New Roman" w:hAnsiTheme="majorHAnsi" w:cs="Times New Roman"/>
          <w:b/>
          <w:bCs/>
          <w:color w:val="000000"/>
          <w:shd w:val="clear" w:color="auto" w:fill="E7FFE7"/>
          <w:lang w:eastAsia="fr-FR"/>
        </w:rPr>
      </w:pPr>
      <w:r w:rsidRPr="000A29E8">
        <w:rPr>
          <w:rFonts w:asciiTheme="majorHAnsi" w:eastAsia="Times New Roman" w:hAnsiTheme="majorHAnsi" w:cs="Times New Roman"/>
          <w:b/>
          <w:bCs/>
          <w:color w:val="000000"/>
          <w:shd w:val="clear" w:color="auto" w:fill="E7FFE7"/>
          <w:lang w:eastAsia="fr-FR"/>
        </w:rPr>
        <w:t>On compare la masse du pancréas et la masse des cellules endocrines lors de l'autopsie d'individus non diabétiques ou atteints de diabète de type I</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3"/>
        <w:gridCol w:w="2878"/>
        <w:gridCol w:w="2264"/>
        <w:gridCol w:w="2596"/>
        <w:gridCol w:w="1608"/>
      </w:tblGrid>
      <w:tr w:rsidR="00D04928" w14:paraId="3B810C88" w14:textId="77777777" w:rsidTr="003B1AEE">
        <w:trPr>
          <w:tblCellSpacing w:w="15" w:type="dxa"/>
        </w:trPr>
        <w:tc>
          <w:tcPr>
            <w:tcW w:w="69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70822BF0" w14:textId="77777777" w:rsidR="00D04928" w:rsidRPr="000A29E8" w:rsidRDefault="00D04928" w:rsidP="003B1AEE">
            <w:pPr>
              <w:spacing w:before="100" w:beforeAutospacing="1" w:after="100" w:afterAutospacing="1" w:line="240" w:lineRule="auto"/>
              <w:jc w:val="right"/>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 </w:t>
            </w:r>
          </w:p>
          <w:p w14:paraId="4CDC9677" w14:textId="77777777" w:rsidR="00D04928" w:rsidRPr="000A29E8" w:rsidRDefault="00D04928" w:rsidP="003B1AEE">
            <w:pPr>
              <w:spacing w:before="100" w:beforeAutospacing="1" w:after="100" w:afterAutospacing="1" w:line="240" w:lineRule="auto"/>
              <w:jc w:val="right"/>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Pancréas</w:t>
            </w:r>
          </w:p>
          <w:p w14:paraId="45852BDF"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Phénotype</w:t>
            </w:r>
          </w:p>
        </w:tc>
        <w:tc>
          <w:tcPr>
            <w:tcW w:w="130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20F0DF48"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 Masse totale du pancréas (moyennes en g)</w:t>
            </w:r>
          </w:p>
        </w:tc>
        <w:tc>
          <w:tcPr>
            <w:tcW w:w="102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53B29BC1"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Masse du pancréas endocrine (en mg)</w:t>
            </w:r>
          </w:p>
        </w:tc>
        <w:tc>
          <w:tcPr>
            <w:tcW w:w="1176" w:type="pct"/>
            <w:tcBorders>
              <w:top w:val="outset" w:sz="6" w:space="0" w:color="auto"/>
              <w:left w:val="outset" w:sz="6" w:space="0" w:color="auto"/>
              <w:bottom w:val="outset" w:sz="6" w:space="0" w:color="auto"/>
              <w:right w:val="outset" w:sz="6" w:space="0" w:color="auto"/>
            </w:tcBorders>
            <w:shd w:val="clear" w:color="auto" w:fill="ABFDFF"/>
            <w:tcMar>
              <w:top w:w="30" w:type="dxa"/>
              <w:left w:w="30" w:type="dxa"/>
              <w:bottom w:w="30" w:type="dxa"/>
              <w:right w:w="30" w:type="dxa"/>
            </w:tcMar>
            <w:vAlign w:val="center"/>
            <w:hideMark/>
          </w:tcPr>
          <w:p w14:paraId="060E29B6"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Cellule </w:t>
            </w:r>
            <w:r w:rsidRPr="000A29E8">
              <w:rPr>
                <w:rFonts w:ascii="Times New Roman" w:eastAsia="Times New Roman" w:hAnsi="Times New Roman" w:cs="Times New Roman"/>
                <w:noProof/>
                <w:sz w:val="20"/>
                <w:szCs w:val="20"/>
                <w:lang w:eastAsia="fr-FR"/>
              </w:rPr>
              <w:drawing>
                <wp:inline distT="0" distB="0" distL="0" distR="0" wp14:anchorId="28935282" wp14:editId="36D11D58">
                  <wp:extent cx="95250" cy="133350"/>
                  <wp:effectExtent l="0" t="0" r="0" b="0"/>
                  <wp:docPr id="31768" name="Image 31768" descr="http://www4.ac-nancy-metz.fr/svt/enseign/svt/program/fichacti/fich1s/diabete/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www4.ac-nancy-metz.fr/svt/enseign/svt/program/fichacti/fich1s/diabete/clip_image00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 cy="133350"/>
                          </a:xfrm>
                          <a:prstGeom prst="rect">
                            <a:avLst/>
                          </a:prstGeom>
                          <a:noFill/>
                          <a:ln>
                            <a:noFill/>
                          </a:ln>
                        </pic:spPr>
                      </pic:pic>
                    </a:graphicData>
                  </a:graphic>
                </wp:inline>
              </w:drawing>
            </w:r>
            <w:r w:rsidRPr="000A29E8">
              <w:rPr>
                <w:rFonts w:ascii="Times New Roman" w:eastAsia="Times New Roman" w:hAnsi="Times New Roman" w:cs="Times New Roman"/>
                <w:sz w:val="20"/>
                <w:szCs w:val="20"/>
                <w:lang w:eastAsia="fr-FR"/>
              </w:rPr>
              <w:t>(en mg)</w:t>
            </w:r>
          </w:p>
        </w:tc>
        <w:tc>
          <w:tcPr>
            <w:tcW w:w="716" w:type="pct"/>
            <w:tcBorders>
              <w:top w:val="outset" w:sz="6" w:space="0" w:color="auto"/>
              <w:left w:val="outset" w:sz="6" w:space="0" w:color="auto"/>
              <w:bottom w:val="outset" w:sz="6" w:space="0" w:color="auto"/>
              <w:right w:val="outset" w:sz="6" w:space="0" w:color="auto"/>
            </w:tcBorders>
            <w:shd w:val="clear" w:color="auto" w:fill="FFC5C5"/>
            <w:tcMar>
              <w:top w:w="30" w:type="dxa"/>
              <w:left w:w="30" w:type="dxa"/>
              <w:bottom w:w="30" w:type="dxa"/>
              <w:right w:w="30" w:type="dxa"/>
            </w:tcMar>
            <w:vAlign w:val="center"/>
            <w:hideMark/>
          </w:tcPr>
          <w:p w14:paraId="6862E27D"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Cellule </w:t>
            </w:r>
            <w:r w:rsidRPr="000A29E8">
              <w:rPr>
                <w:rFonts w:ascii="Times New Roman" w:eastAsia="Times New Roman" w:hAnsi="Times New Roman" w:cs="Times New Roman"/>
                <w:noProof/>
                <w:sz w:val="20"/>
                <w:szCs w:val="20"/>
                <w:lang w:eastAsia="fr-FR"/>
              </w:rPr>
              <w:drawing>
                <wp:inline distT="0" distB="0" distL="0" distR="0" wp14:anchorId="0F5F83D3" wp14:editId="5E50FABC">
                  <wp:extent cx="114300" cy="76200"/>
                  <wp:effectExtent l="0" t="0" r="0" b="0"/>
                  <wp:docPr id="31767" name="Image 31767" descr="http://www4.ac-nancy-metz.fr/svt/enseign/svt/program/fichacti/fich1s/diabete/clip_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www4.ac-nancy-metz.fr/svt/enseign/svt/program/fichacti/fich1s/diabete/clip_image00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p>
          <w:p w14:paraId="3497B82B"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w:t>
            </w:r>
            <w:proofErr w:type="gramStart"/>
            <w:r w:rsidRPr="000A29E8">
              <w:rPr>
                <w:rFonts w:ascii="Times New Roman" w:eastAsia="Times New Roman" w:hAnsi="Times New Roman" w:cs="Times New Roman"/>
                <w:sz w:val="20"/>
                <w:szCs w:val="20"/>
                <w:lang w:eastAsia="fr-FR"/>
              </w:rPr>
              <w:t>en</w:t>
            </w:r>
            <w:proofErr w:type="gramEnd"/>
            <w:r w:rsidRPr="000A29E8">
              <w:rPr>
                <w:rFonts w:ascii="Times New Roman" w:eastAsia="Times New Roman" w:hAnsi="Times New Roman" w:cs="Times New Roman"/>
                <w:sz w:val="20"/>
                <w:szCs w:val="20"/>
                <w:lang w:eastAsia="fr-FR"/>
              </w:rPr>
              <w:t xml:space="preserve"> mg)</w:t>
            </w:r>
          </w:p>
        </w:tc>
      </w:tr>
      <w:tr w:rsidR="00D04928" w14:paraId="3DBFAF81" w14:textId="77777777" w:rsidTr="003B1AEE">
        <w:trPr>
          <w:tblCellSpacing w:w="15" w:type="dxa"/>
        </w:trPr>
        <w:tc>
          <w:tcPr>
            <w:tcW w:w="69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60CA9F1C"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 Non diabétique</w:t>
            </w:r>
          </w:p>
        </w:tc>
        <w:tc>
          <w:tcPr>
            <w:tcW w:w="130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5846EFFA"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 82</w:t>
            </w:r>
          </w:p>
        </w:tc>
        <w:tc>
          <w:tcPr>
            <w:tcW w:w="102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34713EDC"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1 395</w:t>
            </w:r>
          </w:p>
        </w:tc>
        <w:tc>
          <w:tcPr>
            <w:tcW w:w="117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77854D1E"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850</w:t>
            </w:r>
          </w:p>
        </w:tc>
        <w:tc>
          <w:tcPr>
            <w:tcW w:w="71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4FEC77E0"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225</w:t>
            </w:r>
          </w:p>
        </w:tc>
      </w:tr>
      <w:tr w:rsidR="00D04928" w14:paraId="3A8356F9" w14:textId="77777777" w:rsidTr="003B1AEE">
        <w:trPr>
          <w:tblCellSpacing w:w="15" w:type="dxa"/>
        </w:trPr>
        <w:tc>
          <w:tcPr>
            <w:tcW w:w="691"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7DBCCD9D"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 Diabète de type I (DID)</w:t>
            </w:r>
          </w:p>
        </w:tc>
        <w:tc>
          <w:tcPr>
            <w:tcW w:w="1305"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4F28F380"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40</w:t>
            </w:r>
          </w:p>
        </w:tc>
        <w:tc>
          <w:tcPr>
            <w:tcW w:w="1023"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71124BE4"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413</w:t>
            </w:r>
          </w:p>
        </w:tc>
        <w:tc>
          <w:tcPr>
            <w:tcW w:w="117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65F65439"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0</w:t>
            </w:r>
          </w:p>
        </w:tc>
        <w:tc>
          <w:tcPr>
            <w:tcW w:w="716" w:type="pc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vAlign w:val="center"/>
            <w:hideMark/>
          </w:tcPr>
          <w:p w14:paraId="360A0C36" w14:textId="77777777" w:rsidR="00D04928" w:rsidRPr="000A29E8" w:rsidRDefault="00D04928" w:rsidP="003B1AEE">
            <w:pPr>
              <w:spacing w:before="100" w:beforeAutospacing="1" w:after="100" w:afterAutospacing="1" w:line="240" w:lineRule="auto"/>
              <w:jc w:val="center"/>
              <w:rPr>
                <w:rFonts w:ascii="Times New Roman" w:eastAsia="Times New Roman" w:hAnsi="Times New Roman" w:cs="Times New Roman"/>
                <w:sz w:val="20"/>
                <w:szCs w:val="20"/>
                <w:lang w:eastAsia="fr-FR"/>
              </w:rPr>
            </w:pPr>
            <w:r w:rsidRPr="000A29E8">
              <w:rPr>
                <w:rFonts w:ascii="Times New Roman" w:eastAsia="Times New Roman" w:hAnsi="Times New Roman" w:cs="Times New Roman"/>
                <w:sz w:val="20"/>
                <w:szCs w:val="20"/>
                <w:lang w:eastAsia="fr-FR"/>
              </w:rPr>
              <w:t>150</w:t>
            </w:r>
          </w:p>
        </w:tc>
      </w:tr>
    </w:tbl>
    <w:p w14:paraId="5BAC62C0" w14:textId="77777777" w:rsidR="00D04928" w:rsidRPr="00035B18" w:rsidRDefault="00D04928" w:rsidP="00D04928">
      <w:pPr>
        <w:pStyle w:val="Sansinterligne"/>
        <w:tabs>
          <w:tab w:val="left" w:pos="4350"/>
        </w:tabs>
        <w:rPr>
          <w:rFonts w:asciiTheme="majorHAnsi" w:hAnsiTheme="majorHAnsi"/>
          <w:color w:val="00B050"/>
        </w:rPr>
      </w:pPr>
      <w:r w:rsidRPr="00035B18">
        <w:rPr>
          <w:rFonts w:asciiTheme="majorHAnsi" w:hAnsiTheme="majorHAnsi"/>
          <w:noProof/>
        </w:rPr>
        <w:drawing>
          <wp:anchor distT="0" distB="0" distL="114300" distR="114300" simplePos="0" relativeHeight="251674624" behindDoc="0" locked="0" layoutInCell="1" allowOverlap="1" wp14:anchorId="63AFEA44" wp14:editId="5B5E745C">
            <wp:simplePos x="0" y="0"/>
            <wp:positionH relativeFrom="page">
              <wp:align>center</wp:align>
            </wp:positionH>
            <wp:positionV relativeFrom="paragraph">
              <wp:posOffset>111401</wp:posOffset>
            </wp:positionV>
            <wp:extent cx="6838950" cy="4324350"/>
            <wp:effectExtent l="0" t="0" r="0" b="0"/>
            <wp:wrapNone/>
            <wp:docPr id="34846" name="Image 34846" descr="Une image contenant texte, Police, capture d’écran, let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6" name="Image 34846" descr="Une image contenant texte, Police, capture d’écran, lettre&#10;&#10;Le contenu généré par l’IA peut êtr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38950" cy="4324350"/>
                    </a:xfrm>
                    <a:prstGeom prst="rect">
                      <a:avLst/>
                    </a:prstGeom>
                    <a:noFill/>
                    <a:ln>
                      <a:noFill/>
                    </a:ln>
                  </pic:spPr>
                </pic:pic>
              </a:graphicData>
            </a:graphic>
          </wp:anchor>
        </w:drawing>
      </w:r>
    </w:p>
    <w:p w14:paraId="7F5546D9" w14:textId="77777777" w:rsidR="00D04928" w:rsidRPr="00035B18" w:rsidRDefault="00D04928" w:rsidP="00D04928">
      <w:pPr>
        <w:pStyle w:val="Sansinterligne"/>
        <w:rPr>
          <w:rFonts w:asciiTheme="majorHAnsi" w:hAnsiTheme="majorHAnsi"/>
          <w:color w:val="00B050"/>
        </w:rPr>
      </w:pPr>
    </w:p>
    <w:p w14:paraId="058BF0A4" w14:textId="77777777" w:rsidR="00D04928" w:rsidRPr="00035B18" w:rsidRDefault="00D04928" w:rsidP="00D04928">
      <w:pPr>
        <w:pStyle w:val="Sansinterligne"/>
        <w:rPr>
          <w:rFonts w:asciiTheme="majorHAnsi" w:hAnsiTheme="majorHAnsi"/>
          <w:color w:val="00B050"/>
        </w:rPr>
      </w:pPr>
    </w:p>
    <w:p w14:paraId="649B7627" w14:textId="77777777" w:rsidR="00D04928" w:rsidRPr="00035B18" w:rsidRDefault="00D04928" w:rsidP="00D04928">
      <w:pPr>
        <w:pStyle w:val="Sansinterligne"/>
        <w:rPr>
          <w:rFonts w:asciiTheme="majorHAnsi" w:hAnsiTheme="majorHAnsi"/>
          <w:color w:val="00B050"/>
        </w:rPr>
      </w:pPr>
    </w:p>
    <w:p w14:paraId="3B10A74F" w14:textId="77777777" w:rsidR="00D04928" w:rsidRDefault="00D04928" w:rsidP="00D04928">
      <w:pPr>
        <w:pStyle w:val="Sansinterligne"/>
        <w:rPr>
          <w:rFonts w:asciiTheme="majorHAnsi" w:hAnsiTheme="majorHAnsi"/>
          <w:color w:val="00B050"/>
        </w:rPr>
      </w:pPr>
    </w:p>
    <w:p w14:paraId="08EF662F" w14:textId="77777777" w:rsidR="00D04928" w:rsidRDefault="00D04928" w:rsidP="00D04928">
      <w:pPr>
        <w:pStyle w:val="Sansinterligne"/>
        <w:rPr>
          <w:rFonts w:asciiTheme="majorHAnsi" w:hAnsiTheme="majorHAnsi"/>
          <w:color w:val="00B050"/>
        </w:rPr>
      </w:pPr>
    </w:p>
    <w:p w14:paraId="632FBC70" w14:textId="77777777" w:rsidR="00D04928" w:rsidRDefault="00D04928" w:rsidP="00D04928">
      <w:pPr>
        <w:pStyle w:val="Sansinterligne"/>
        <w:rPr>
          <w:rFonts w:asciiTheme="majorHAnsi" w:hAnsiTheme="majorHAnsi"/>
          <w:color w:val="00B050"/>
        </w:rPr>
      </w:pPr>
    </w:p>
    <w:p w14:paraId="395D0AB3" w14:textId="77777777" w:rsidR="00D04928" w:rsidRDefault="00D04928" w:rsidP="00D04928">
      <w:pPr>
        <w:pStyle w:val="Sansinterligne"/>
        <w:rPr>
          <w:rFonts w:asciiTheme="majorHAnsi" w:hAnsiTheme="majorHAnsi"/>
          <w:color w:val="00B050"/>
        </w:rPr>
      </w:pPr>
    </w:p>
    <w:p w14:paraId="41705217" w14:textId="77777777" w:rsidR="00D04928" w:rsidRDefault="00D04928" w:rsidP="00D04928">
      <w:pPr>
        <w:pStyle w:val="Sansinterligne"/>
        <w:rPr>
          <w:rFonts w:asciiTheme="majorHAnsi" w:hAnsiTheme="majorHAnsi"/>
          <w:color w:val="00B050"/>
        </w:rPr>
      </w:pPr>
    </w:p>
    <w:p w14:paraId="0D0A06C3" w14:textId="77777777" w:rsidR="00D04928" w:rsidRDefault="00D04928" w:rsidP="00D04928">
      <w:pPr>
        <w:pStyle w:val="Sansinterligne"/>
        <w:rPr>
          <w:rFonts w:asciiTheme="majorHAnsi" w:hAnsiTheme="majorHAnsi"/>
          <w:color w:val="00B050"/>
        </w:rPr>
      </w:pPr>
    </w:p>
    <w:p w14:paraId="54B2287A" w14:textId="77777777" w:rsidR="00D04928" w:rsidRDefault="00D04928" w:rsidP="00D04928">
      <w:pPr>
        <w:pStyle w:val="Sansinterligne"/>
        <w:rPr>
          <w:rFonts w:asciiTheme="majorHAnsi" w:hAnsiTheme="majorHAnsi"/>
          <w:color w:val="00B050"/>
        </w:rPr>
      </w:pPr>
    </w:p>
    <w:p w14:paraId="51C7AEA7" w14:textId="77777777" w:rsidR="00D04928" w:rsidRDefault="00D04928" w:rsidP="00D04928">
      <w:pPr>
        <w:pStyle w:val="Sansinterligne"/>
        <w:rPr>
          <w:rFonts w:asciiTheme="majorHAnsi" w:hAnsiTheme="majorHAnsi"/>
          <w:color w:val="00B050"/>
        </w:rPr>
      </w:pPr>
    </w:p>
    <w:p w14:paraId="748430CE" w14:textId="77777777" w:rsidR="00D04928" w:rsidRDefault="00D04928" w:rsidP="00D04928">
      <w:pPr>
        <w:pStyle w:val="Sansinterligne"/>
        <w:rPr>
          <w:rFonts w:asciiTheme="majorHAnsi" w:hAnsiTheme="majorHAnsi"/>
          <w:color w:val="00B050"/>
        </w:rPr>
      </w:pPr>
    </w:p>
    <w:p w14:paraId="0E513D82" w14:textId="77777777" w:rsidR="00D04928" w:rsidRDefault="00D04928" w:rsidP="00D04928">
      <w:pPr>
        <w:pStyle w:val="Sansinterligne"/>
        <w:rPr>
          <w:rFonts w:asciiTheme="majorHAnsi" w:hAnsiTheme="majorHAnsi"/>
          <w:color w:val="00B050"/>
        </w:rPr>
      </w:pPr>
    </w:p>
    <w:p w14:paraId="5DB162A4" w14:textId="77777777" w:rsidR="00D04928" w:rsidRDefault="00D04928" w:rsidP="00D04928">
      <w:pPr>
        <w:pStyle w:val="Sansinterligne"/>
        <w:rPr>
          <w:rFonts w:asciiTheme="majorHAnsi" w:hAnsiTheme="majorHAnsi"/>
          <w:color w:val="00B050"/>
        </w:rPr>
      </w:pPr>
    </w:p>
    <w:p w14:paraId="7922132D" w14:textId="77777777" w:rsidR="00D04928" w:rsidRDefault="00D04928" w:rsidP="00D04928">
      <w:pPr>
        <w:pStyle w:val="Sansinterligne"/>
        <w:rPr>
          <w:rFonts w:asciiTheme="majorHAnsi" w:hAnsiTheme="majorHAnsi"/>
          <w:color w:val="00B050"/>
        </w:rPr>
      </w:pPr>
    </w:p>
    <w:p w14:paraId="2B46B13E" w14:textId="77777777" w:rsidR="00D04928" w:rsidRDefault="00D04928" w:rsidP="00D04928">
      <w:pPr>
        <w:pStyle w:val="Sansinterligne"/>
        <w:rPr>
          <w:rFonts w:asciiTheme="majorHAnsi" w:hAnsiTheme="majorHAnsi"/>
          <w:color w:val="00B050"/>
        </w:rPr>
      </w:pPr>
    </w:p>
    <w:p w14:paraId="520A4FCB" w14:textId="77777777" w:rsidR="00D04928" w:rsidRDefault="00D04928" w:rsidP="00D04928">
      <w:pPr>
        <w:pStyle w:val="Sansinterligne"/>
        <w:rPr>
          <w:rFonts w:asciiTheme="majorHAnsi" w:hAnsiTheme="majorHAnsi"/>
          <w:color w:val="00B050"/>
        </w:rPr>
      </w:pPr>
    </w:p>
    <w:p w14:paraId="70A40864" w14:textId="77777777" w:rsidR="00D04928" w:rsidRDefault="00D04928" w:rsidP="00D04928">
      <w:pPr>
        <w:pStyle w:val="Sansinterligne"/>
        <w:rPr>
          <w:rFonts w:asciiTheme="majorHAnsi" w:hAnsiTheme="majorHAnsi"/>
          <w:color w:val="00B050"/>
        </w:rPr>
      </w:pPr>
    </w:p>
    <w:p w14:paraId="5FE2E8E0" w14:textId="77777777" w:rsidR="00D04928" w:rsidRDefault="00D04928" w:rsidP="00D04928">
      <w:pPr>
        <w:pStyle w:val="Sansinterligne"/>
        <w:rPr>
          <w:rFonts w:asciiTheme="majorHAnsi" w:hAnsiTheme="majorHAnsi"/>
          <w:color w:val="00B050"/>
        </w:rPr>
      </w:pPr>
    </w:p>
    <w:p w14:paraId="1F0CBFA8" w14:textId="77777777" w:rsidR="00D04928" w:rsidRDefault="00D04928" w:rsidP="00D04928">
      <w:pPr>
        <w:pStyle w:val="Sansinterligne"/>
        <w:rPr>
          <w:rFonts w:asciiTheme="majorHAnsi" w:hAnsiTheme="majorHAnsi"/>
          <w:color w:val="00B050"/>
        </w:rPr>
      </w:pPr>
    </w:p>
    <w:p w14:paraId="4721412F" w14:textId="77777777" w:rsidR="00D04928" w:rsidRDefault="00D04928" w:rsidP="00D04928">
      <w:pPr>
        <w:pStyle w:val="Sansinterligne"/>
        <w:rPr>
          <w:rFonts w:asciiTheme="majorHAnsi" w:hAnsiTheme="majorHAnsi"/>
          <w:color w:val="00B050"/>
        </w:rPr>
      </w:pPr>
    </w:p>
    <w:p w14:paraId="61CE87E8" w14:textId="77777777" w:rsidR="00D04928" w:rsidRDefault="00D04928" w:rsidP="00D04928">
      <w:pPr>
        <w:pStyle w:val="Sansinterligne"/>
        <w:rPr>
          <w:rFonts w:asciiTheme="majorHAnsi" w:hAnsiTheme="majorHAnsi"/>
          <w:color w:val="00B050"/>
        </w:rPr>
      </w:pPr>
    </w:p>
    <w:p w14:paraId="4B40B555" w14:textId="77777777" w:rsidR="00D04928" w:rsidRDefault="00D04928" w:rsidP="00D04928">
      <w:pPr>
        <w:pStyle w:val="Sansinterligne"/>
        <w:rPr>
          <w:rFonts w:asciiTheme="majorHAnsi" w:hAnsiTheme="majorHAnsi"/>
          <w:color w:val="00B050"/>
        </w:rPr>
      </w:pPr>
    </w:p>
    <w:p w14:paraId="0C7966DB" w14:textId="77777777" w:rsidR="00D04928" w:rsidRDefault="00D04928" w:rsidP="00D04928">
      <w:pPr>
        <w:pStyle w:val="Sansinterligne"/>
        <w:rPr>
          <w:rFonts w:asciiTheme="majorHAnsi" w:hAnsiTheme="majorHAnsi"/>
          <w:color w:val="00B050"/>
        </w:rPr>
      </w:pPr>
    </w:p>
    <w:p w14:paraId="286BA565" w14:textId="77777777" w:rsidR="00D04928" w:rsidRDefault="00D04928" w:rsidP="00D04928">
      <w:pPr>
        <w:pStyle w:val="Sansinterligne"/>
        <w:rPr>
          <w:rFonts w:asciiTheme="majorHAnsi" w:hAnsiTheme="majorHAnsi"/>
          <w:color w:val="00B050"/>
        </w:rPr>
      </w:pPr>
    </w:p>
    <w:p w14:paraId="67F2FB27" w14:textId="77777777" w:rsidR="00D04928" w:rsidRPr="009F7C52" w:rsidRDefault="00D04928" w:rsidP="00D04928">
      <w:pPr>
        <w:pStyle w:val="StyleBilan"/>
        <w:rPr>
          <w:rFonts w:asciiTheme="majorHAnsi" w:hAnsiTheme="majorHAnsi"/>
          <w:highlight w:val="yellow"/>
        </w:rPr>
      </w:pPr>
      <w:r w:rsidRPr="009F7C52">
        <w:rPr>
          <w:rFonts w:asciiTheme="majorHAnsi" w:hAnsiTheme="majorHAnsi"/>
          <w:highlight w:val="yellow"/>
        </w:rPr>
        <w:t>Le DT 1 est une maladie auto-immune : les individus atteints ne sécrètent pas ou peu d’insuline.</w:t>
      </w:r>
    </w:p>
    <w:p w14:paraId="4BE9B86A" w14:textId="4D6479CF" w:rsidR="00D04928" w:rsidRPr="00D04928" w:rsidRDefault="00D04928" w:rsidP="00D04928">
      <w:pPr>
        <w:pStyle w:val="StyleBilan"/>
        <w:rPr>
          <w:rFonts w:asciiTheme="majorHAnsi" w:hAnsiTheme="majorHAnsi"/>
        </w:rPr>
      </w:pPr>
      <w:r w:rsidRPr="009F7C52">
        <w:rPr>
          <w:rFonts w:asciiTheme="majorHAnsi" w:hAnsiTheme="majorHAnsi"/>
          <w:highlight w:val="yellow"/>
        </w:rPr>
        <w:t>Les cellules β des îlots de Langerhans ont été détruites par leur propre système immunitaire.</w:t>
      </w:r>
    </w:p>
    <w:p w14:paraId="67D05680" w14:textId="77777777" w:rsidR="00710B94" w:rsidRDefault="00710B94"/>
    <w:sectPr w:rsidR="00710B94" w:rsidSect="00D04928">
      <w:pgSz w:w="11906" w:h="16838"/>
      <w:pgMar w:top="426" w:right="424"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E16161"/>
    <w:multiLevelType w:val="multilevel"/>
    <w:tmpl w:val="F6B060A0"/>
    <w:lvl w:ilvl="0">
      <w:start w:val="1"/>
      <w:numFmt w:val="decimal"/>
      <w:lvlText w:val="%1."/>
      <w:lvlJc w:val="left"/>
      <w:pPr>
        <w:tabs>
          <w:tab w:val="num" w:pos="720"/>
        </w:tabs>
        <w:ind w:left="720" w:hanging="360"/>
      </w:pPr>
    </w:lvl>
    <w:lvl w:ilvl="1">
      <w:numFmt w:val="bullet"/>
      <w:lvlText w:val="-"/>
      <w:lvlJc w:val="left"/>
      <w:pPr>
        <w:ind w:left="1440" w:hanging="360"/>
      </w:pPr>
      <w:rPr>
        <w:rFonts w:ascii="Calibri" w:eastAsiaTheme="minorHAnsi" w:hAnsi="Calibri" w:cstheme="minorBidi"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9135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28"/>
    <w:rsid w:val="000E3EF5"/>
    <w:rsid w:val="00710B94"/>
    <w:rsid w:val="00D04928"/>
    <w:rsid w:val="00F965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6A1F0"/>
  <w15:chartTrackingRefBased/>
  <w15:docId w15:val="{B1C0D828-13E6-4115-9453-797664FBE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928"/>
    <w:pPr>
      <w:spacing w:line="259" w:lineRule="auto"/>
    </w:pPr>
    <w:rPr>
      <w:kern w:val="0"/>
      <w:sz w:val="22"/>
      <w:szCs w:val="22"/>
      <w14:ligatures w14:val="none"/>
    </w:rPr>
  </w:style>
  <w:style w:type="paragraph" w:styleId="Titre1">
    <w:name w:val="heading 1"/>
    <w:aliases w:val="2-Chapitre"/>
    <w:basedOn w:val="Normal"/>
    <w:next w:val="Normal"/>
    <w:link w:val="Titre1Car"/>
    <w:uiPriority w:val="9"/>
    <w:qFormat/>
    <w:rsid w:val="00D049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D049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04928"/>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04928"/>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04928"/>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04928"/>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04928"/>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04928"/>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04928"/>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2-Chapitre Car"/>
    <w:basedOn w:val="Policepardfaut"/>
    <w:link w:val="Titre1"/>
    <w:uiPriority w:val="9"/>
    <w:rsid w:val="00D04928"/>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D04928"/>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04928"/>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04928"/>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04928"/>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04928"/>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04928"/>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04928"/>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04928"/>
    <w:rPr>
      <w:rFonts w:eastAsiaTheme="majorEastAsia" w:cstheme="majorBidi"/>
      <w:color w:val="272727" w:themeColor="text1" w:themeTint="D8"/>
    </w:rPr>
  </w:style>
  <w:style w:type="paragraph" w:styleId="Titre">
    <w:name w:val="Title"/>
    <w:basedOn w:val="Normal"/>
    <w:next w:val="Normal"/>
    <w:link w:val="TitreCar"/>
    <w:uiPriority w:val="10"/>
    <w:qFormat/>
    <w:rsid w:val="00D049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04928"/>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04928"/>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04928"/>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04928"/>
    <w:pPr>
      <w:spacing w:before="160"/>
      <w:jc w:val="center"/>
    </w:pPr>
    <w:rPr>
      <w:i/>
      <w:iCs/>
      <w:color w:val="404040" w:themeColor="text1" w:themeTint="BF"/>
    </w:rPr>
  </w:style>
  <w:style w:type="character" w:customStyle="1" w:styleId="CitationCar">
    <w:name w:val="Citation Car"/>
    <w:basedOn w:val="Policepardfaut"/>
    <w:link w:val="Citation"/>
    <w:uiPriority w:val="29"/>
    <w:rsid w:val="00D04928"/>
    <w:rPr>
      <w:i/>
      <w:iCs/>
      <w:color w:val="404040" w:themeColor="text1" w:themeTint="BF"/>
    </w:rPr>
  </w:style>
  <w:style w:type="paragraph" w:styleId="Paragraphedeliste">
    <w:name w:val="List Paragraph"/>
    <w:basedOn w:val="Normal"/>
    <w:uiPriority w:val="34"/>
    <w:qFormat/>
    <w:rsid w:val="00D04928"/>
    <w:pPr>
      <w:ind w:left="720"/>
      <w:contextualSpacing/>
    </w:pPr>
  </w:style>
  <w:style w:type="character" w:styleId="Accentuationintense">
    <w:name w:val="Intense Emphasis"/>
    <w:basedOn w:val="Policepardfaut"/>
    <w:uiPriority w:val="21"/>
    <w:qFormat/>
    <w:rsid w:val="00D04928"/>
    <w:rPr>
      <w:i/>
      <w:iCs/>
      <w:color w:val="0F4761" w:themeColor="accent1" w:themeShade="BF"/>
    </w:rPr>
  </w:style>
  <w:style w:type="paragraph" w:styleId="Citationintense">
    <w:name w:val="Intense Quote"/>
    <w:basedOn w:val="Normal"/>
    <w:next w:val="Normal"/>
    <w:link w:val="CitationintenseCar"/>
    <w:uiPriority w:val="30"/>
    <w:qFormat/>
    <w:rsid w:val="00D049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04928"/>
    <w:rPr>
      <w:i/>
      <w:iCs/>
      <w:color w:val="0F4761" w:themeColor="accent1" w:themeShade="BF"/>
    </w:rPr>
  </w:style>
  <w:style w:type="character" w:styleId="Rfrenceintense">
    <w:name w:val="Intense Reference"/>
    <w:basedOn w:val="Policepardfaut"/>
    <w:uiPriority w:val="32"/>
    <w:qFormat/>
    <w:rsid w:val="00D04928"/>
    <w:rPr>
      <w:b/>
      <w:bCs/>
      <w:smallCaps/>
      <w:color w:val="0F4761" w:themeColor="accent1" w:themeShade="BF"/>
      <w:spacing w:val="5"/>
    </w:rPr>
  </w:style>
  <w:style w:type="paragraph" w:styleId="Sansinterligne">
    <w:name w:val="No Spacing"/>
    <w:aliases w:val="1-Sans interligne"/>
    <w:uiPriority w:val="1"/>
    <w:qFormat/>
    <w:rsid w:val="00D04928"/>
    <w:pPr>
      <w:spacing w:after="0" w:line="240" w:lineRule="auto"/>
    </w:pPr>
    <w:rPr>
      <w:rFonts w:ascii="Arial" w:hAnsi="Arial"/>
      <w:kern w:val="0"/>
      <w:sz w:val="22"/>
      <w:szCs w:val="22"/>
      <w14:ligatures w14:val="none"/>
    </w:rPr>
  </w:style>
  <w:style w:type="table" w:styleId="Grilledutableau">
    <w:name w:val="Table Grid"/>
    <w:basedOn w:val="TableauNormal"/>
    <w:uiPriority w:val="59"/>
    <w:rsid w:val="00D04928"/>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D04928"/>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ev">
    <w:name w:val="Strong"/>
    <w:basedOn w:val="Policepardfaut"/>
    <w:uiPriority w:val="22"/>
    <w:qFormat/>
    <w:rsid w:val="00D04928"/>
    <w:rPr>
      <w:b/>
      <w:bCs/>
    </w:rPr>
  </w:style>
  <w:style w:type="paragraph" w:customStyle="1" w:styleId="StyleBilan">
    <w:name w:val="Style Bilan"/>
    <w:basedOn w:val="Normal"/>
    <w:link w:val="StyleBilanCar"/>
    <w:qFormat/>
    <w:rsid w:val="00D04928"/>
    <w:pPr>
      <w:pBdr>
        <w:top w:val="single" w:sz="4" w:space="1" w:color="auto"/>
        <w:left w:val="single" w:sz="4" w:space="4" w:color="auto"/>
        <w:bottom w:val="single" w:sz="4" w:space="1" w:color="auto"/>
        <w:right w:val="single" w:sz="4" w:space="4" w:color="auto"/>
      </w:pBdr>
      <w:spacing w:after="0" w:line="240" w:lineRule="auto"/>
      <w:outlineLvl w:val="2"/>
    </w:pPr>
    <w:rPr>
      <w:rFonts w:ascii="Arial" w:eastAsia="Calibri" w:hAnsi="Arial" w:cs="Arial"/>
      <w:color w:val="FF0000"/>
      <w:szCs w:val="24"/>
    </w:rPr>
  </w:style>
  <w:style w:type="character" w:customStyle="1" w:styleId="StyleBilanCar">
    <w:name w:val="Style Bilan Car"/>
    <w:basedOn w:val="Policepardfaut"/>
    <w:link w:val="StyleBilan"/>
    <w:rsid w:val="00D04928"/>
    <w:rPr>
      <w:rFonts w:ascii="Arial" w:eastAsia="Calibri" w:hAnsi="Arial" w:cs="Arial"/>
      <w:color w:val="FF0000"/>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1113</Words>
  <Characters>6124</Characters>
  <Application>Microsoft Office Word</Application>
  <DocSecurity>0</DocSecurity>
  <Lines>51</Lines>
  <Paragraphs>14</Paragraphs>
  <ScaleCrop>false</ScaleCrop>
  <Company/>
  <LinksUpToDate>false</LinksUpToDate>
  <CharactersWithSpaces>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 HNN</dc:creator>
  <cp:keywords/>
  <dc:description/>
  <cp:lastModifiedBy>jp HNN</cp:lastModifiedBy>
  <cp:revision>1</cp:revision>
  <dcterms:created xsi:type="dcterms:W3CDTF">2026-01-11T16:07:00Z</dcterms:created>
  <dcterms:modified xsi:type="dcterms:W3CDTF">2026-01-11T16:08:00Z</dcterms:modified>
</cp:coreProperties>
</file>