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3B" w:rsidRPr="00E64D3B" w:rsidRDefault="00E64D3B" w:rsidP="00E64D3B">
      <w:pPr>
        <w:pStyle w:val="Sansinterligne"/>
        <w:jc w:val="center"/>
        <w:rPr>
          <w:rFonts w:ascii="Arial" w:hAnsi="Arial" w:cs="Arial"/>
          <w:b/>
          <w:sz w:val="28"/>
        </w:rPr>
      </w:pPr>
      <w:r w:rsidRPr="00E64D3B">
        <w:rPr>
          <w:rFonts w:ascii="Arial" w:hAnsi="Arial" w:cs="Arial"/>
          <w:b/>
          <w:sz w:val="28"/>
        </w:rPr>
        <w:t>DEVOIR DE SPECIALITE : ÉNERGIE ET CELLULE VIVANTE (1heure)</w:t>
      </w:r>
    </w:p>
    <w:p w:rsidR="00E64D3B" w:rsidRDefault="00E64D3B" w:rsidP="00E64D3B">
      <w:pPr>
        <w:pStyle w:val="Sansinterligne"/>
        <w:rPr>
          <w:rFonts w:ascii="Arial" w:hAnsi="Arial" w:cs="Arial"/>
        </w:rPr>
      </w:pPr>
    </w:p>
    <w:p w:rsidR="00E64D3B" w:rsidRPr="00E64D3B" w:rsidRDefault="00E64D3B" w:rsidP="00E64D3B">
      <w:pPr>
        <w:pStyle w:val="Sansinterligne"/>
        <w:rPr>
          <w:rFonts w:ascii="Arial" w:hAnsi="Arial" w:cs="Arial"/>
        </w:rPr>
      </w:pPr>
      <w:r w:rsidRPr="00E64D3B">
        <w:rPr>
          <w:rFonts w:ascii="Arial" w:hAnsi="Arial" w:cs="Arial"/>
        </w:rPr>
        <w:t>Les fibres musculaires sont des cellules contractiles, qui consomment de l'ATP lors de la contraction. Parmi les fibres musculaires squelettiques, on distingue les fibres musculaires de type l, qui interviennent dans des efforts musculaires de longue durée, et les fibres musculaires de type Il, qui interviennent dans des efforts intenses de courte durée.</w:t>
      </w:r>
    </w:p>
    <w:p w:rsidR="00E64D3B" w:rsidRDefault="00E64D3B" w:rsidP="00E64D3B">
      <w:pPr>
        <w:pStyle w:val="Sansinterligne"/>
        <w:rPr>
          <w:rFonts w:ascii="Arial" w:hAnsi="Arial" w:cs="Arial"/>
          <w:b/>
          <w:bCs/>
        </w:rPr>
      </w:pPr>
    </w:p>
    <w:tbl>
      <w:tblPr>
        <w:tblStyle w:val="Grilledutableau"/>
        <w:tblW w:w="0" w:type="auto"/>
        <w:tblLook w:val="04A0"/>
      </w:tblPr>
      <w:tblGrid>
        <w:gridCol w:w="10606"/>
      </w:tblGrid>
      <w:tr w:rsidR="009B2A45" w:rsidTr="009B2A45">
        <w:tc>
          <w:tcPr>
            <w:tcW w:w="10606" w:type="dxa"/>
          </w:tcPr>
          <w:p w:rsidR="009B2A45" w:rsidRDefault="009B2A45" w:rsidP="00E64D3B">
            <w:pPr>
              <w:pStyle w:val="Sansinterligne"/>
              <w:rPr>
                <w:rFonts w:ascii="Arial" w:hAnsi="Arial" w:cs="Arial"/>
                <w:b/>
                <w:bCs/>
              </w:rPr>
            </w:pPr>
            <w:r w:rsidRPr="00E64D3B">
              <w:rPr>
                <w:rFonts w:ascii="Arial" w:hAnsi="Arial" w:cs="Arial"/>
                <w:b/>
                <w:bCs/>
              </w:rPr>
              <w:t>À partir des informations extraites des documents, mises en relation avec les connaissances, expliquer comment la structure et le métabolisme de chaque type de fibre permettent la contraction musculaire dans chaque type d'effort.</w:t>
            </w:r>
          </w:p>
        </w:tc>
      </w:tr>
    </w:tbl>
    <w:p w:rsidR="00E64D3B" w:rsidRPr="00E64D3B" w:rsidRDefault="00E64D3B" w:rsidP="00E64D3B">
      <w:pPr>
        <w:pStyle w:val="Sansinterligne"/>
        <w:rPr>
          <w:rFonts w:ascii="Arial" w:hAnsi="Arial" w:cs="Arial"/>
        </w:rPr>
      </w:pPr>
    </w:p>
    <w:p w:rsidR="00E64D3B" w:rsidRPr="00E64D3B" w:rsidRDefault="00E64D3B" w:rsidP="00E64D3B">
      <w:pPr>
        <w:pStyle w:val="Sansinterligne"/>
        <w:rPr>
          <w:rFonts w:ascii="Arial" w:hAnsi="Arial" w:cs="Arial"/>
        </w:rPr>
      </w:pPr>
      <w:r w:rsidRPr="00E64D3B">
        <w:rPr>
          <w:rFonts w:ascii="Arial" w:hAnsi="Arial" w:cs="Arial"/>
          <w:b/>
          <w:bCs/>
          <w:u w:val="single"/>
        </w:rPr>
        <w:t>Document 1</w:t>
      </w:r>
      <w:r>
        <w:rPr>
          <w:rFonts w:ascii="Arial" w:hAnsi="Arial" w:cs="Arial"/>
          <w:b/>
          <w:bCs/>
        </w:rPr>
        <w:t xml:space="preserve"> : Ca</w:t>
      </w:r>
      <w:r w:rsidRPr="00E64D3B">
        <w:rPr>
          <w:rFonts w:ascii="Arial" w:hAnsi="Arial" w:cs="Arial"/>
          <w:b/>
          <w:bCs/>
        </w:rPr>
        <w:t>ractéristiques structurales et métaboliques des 2 types de fibres musculaires</w:t>
      </w:r>
    </w:p>
    <w:tbl>
      <w:tblPr>
        <w:tblW w:w="9811" w:type="dxa"/>
        <w:jc w:val="center"/>
        <w:tblCellSpacing w:w="0" w:type="dxa"/>
        <w:tblInd w:w="-2943"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tblPr>
      <w:tblGrid>
        <w:gridCol w:w="6061"/>
        <w:gridCol w:w="1876"/>
        <w:gridCol w:w="1874"/>
      </w:tblGrid>
      <w:tr w:rsidR="00E64D3B" w:rsidRPr="00E64D3B" w:rsidTr="007C52F9">
        <w:trPr>
          <w:tblCellSpacing w:w="0" w:type="dxa"/>
          <w:jc w:val="center"/>
        </w:trPr>
        <w:tc>
          <w:tcPr>
            <w:tcW w:w="3089" w:type="pct"/>
            <w:tcBorders>
              <w:top w:val="outset" w:sz="6" w:space="0" w:color="000000"/>
              <w:left w:val="single" w:sz="4" w:space="0" w:color="auto"/>
              <w:bottom w:val="outset" w:sz="6" w:space="0" w:color="000000"/>
              <w:right w:val="single" w:sz="4" w:space="0" w:color="auto"/>
              <w:tl2br w:val="single" w:sz="4" w:space="0" w:color="auto"/>
            </w:tcBorders>
            <w:shd w:val="clear" w:color="auto" w:fill="FFFFFF"/>
            <w:vAlign w:val="center"/>
            <w:hideMark/>
          </w:tcPr>
          <w:p w:rsidR="00E64D3B" w:rsidRPr="00E64D3B" w:rsidRDefault="00E64D3B" w:rsidP="009B2A45">
            <w:pPr>
              <w:pStyle w:val="Sansinterligne"/>
              <w:jc w:val="right"/>
              <w:rPr>
                <w:rFonts w:ascii="Arial" w:hAnsi="Arial" w:cs="Arial"/>
              </w:rPr>
            </w:pPr>
            <w:r w:rsidRPr="00E64D3B">
              <w:rPr>
                <w:rFonts w:ascii="Arial" w:hAnsi="Arial" w:cs="Arial"/>
                <w:b/>
                <w:bCs/>
              </w:rPr>
              <w:t>Types de fibres</w:t>
            </w:r>
          </w:p>
          <w:p w:rsidR="00E64D3B" w:rsidRPr="00E64D3B" w:rsidRDefault="00E64D3B" w:rsidP="00E64D3B">
            <w:pPr>
              <w:pStyle w:val="Sansinterligne"/>
              <w:rPr>
                <w:rFonts w:ascii="Arial" w:hAnsi="Arial" w:cs="Arial"/>
              </w:rPr>
            </w:pPr>
            <w:r w:rsidRPr="00E64D3B">
              <w:rPr>
                <w:rFonts w:ascii="Arial" w:hAnsi="Arial" w:cs="Arial"/>
                <w:b/>
                <w:bCs/>
              </w:rPr>
              <w:t>Caractéristiques</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E64D3B" w:rsidRDefault="00E64D3B" w:rsidP="009B2A45">
            <w:pPr>
              <w:pStyle w:val="Sansinterligne"/>
              <w:jc w:val="center"/>
              <w:rPr>
                <w:rFonts w:ascii="Arial" w:hAnsi="Arial" w:cs="Arial"/>
              </w:rPr>
            </w:pPr>
            <w:r w:rsidRPr="00E64D3B">
              <w:rPr>
                <w:rFonts w:ascii="Arial" w:hAnsi="Arial" w:cs="Arial"/>
                <w:b/>
                <w:bCs/>
              </w:rPr>
              <w:t>Fibres de Type I</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E64D3B" w:rsidRDefault="00E64D3B" w:rsidP="009B2A45">
            <w:pPr>
              <w:pStyle w:val="Sansinterligne"/>
              <w:jc w:val="center"/>
              <w:rPr>
                <w:rFonts w:ascii="Arial" w:hAnsi="Arial" w:cs="Arial"/>
              </w:rPr>
            </w:pPr>
            <w:r w:rsidRPr="00E64D3B">
              <w:rPr>
                <w:rFonts w:ascii="Arial" w:hAnsi="Arial" w:cs="Arial"/>
                <w:b/>
                <w:bCs/>
              </w:rPr>
              <w:t>Fibres de type II</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Couleur</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9B2A45" w:rsidP="009B2A45">
            <w:pPr>
              <w:pStyle w:val="Sansinterligne"/>
              <w:jc w:val="center"/>
              <w:rPr>
                <w:rFonts w:ascii="Arial" w:hAnsi="Arial" w:cs="Arial"/>
                <w:sz w:val="20"/>
              </w:rPr>
            </w:pPr>
            <w:r w:rsidRPr="009B2A45">
              <w:rPr>
                <w:rFonts w:ascii="Arial" w:hAnsi="Arial" w:cs="Arial"/>
                <w:sz w:val="20"/>
              </w:rPr>
              <w:t>R</w:t>
            </w:r>
            <w:r w:rsidR="00E64D3B" w:rsidRPr="009B2A45">
              <w:rPr>
                <w:rFonts w:ascii="Arial" w:hAnsi="Arial" w:cs="Arial"/>
                <w:sz w:val="20"/>
              </w:rPr>
              <w:t>ouge</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9B2A45" w:rsidP="009B2A45">
            <w:pPr>
              <w:pStyle w:val="Sansinterligne"/>
              <w:jc w:val="center"/>
              <w:rPr>
                <w:rFonts w:ascii="Arial" w:hAnsi="Arial" w:cs="Arial"/>
                <w:sz w:val="20"/>
              </w:rPr>
            </w:pPr>
            <w:r w:rsidRPr="009B2A45">
              <w:rPr>
                <w:rFonts w:ascii="Arial" w:hAnsi="Arial" w:cs="Arial"/>
                <w:sz w:val="20"/>
              </w:rPr>
              <w:t>B</w:t>
            </w:r>
            <w:r w:rsidR="00E64D3B" w:rsidRPr="009B2A45">
              <w:rPr>
                <w:rFonts w:ascii="Arial" w:hAnsi="Arial" w:cs="Arial"/>
                <w:sz w:val="20"/>
              </w:rPr>
              <w:t>lanche</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Myoglobine</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Vitesse de contraction</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Résistance à la fatigue</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Mitochondries</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Irrigation sanguine</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Métabolisme de dégradation du glucose en présence d'O</w:t>
            </w:r>
            <w:r w:rsidRPr="009B2A45">
              <w:rPr>
                <w:rFonts w:ascii="Arial" w:hAnsi="Arial" w:cs="Arial"/>
                <w:sz w:val="20"/>
                <w:vertAlign w:val="subscript"/>
              </w:rPr>
              <w:t>2</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Métabolisme de dégradation du glucose en absence d'O</w:t>
            </w:r>
            <w:r w:rsidRPr="009B2A45">
              <w:rPr>
                <w:rFonts w:ascii="Arial" w:hAnsi="Arial" w:cs="Arial"/>
                <w:sz w:val="20"/>
                <w:vertAlign w:val="subscript"/>
              </w:rPr>
              <w:t>2</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Contenu en lipides</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r w:rsidR="00E64D3B" w:rsidRPr="00E64D3B" w:rsidTr="007C52F9">
        <w:trPr>
          <w:trHeight w:val="227"/>
          <w:tblCellSpacing w:w="0" w:type="dxa"/>
          <w:jc w:val="center"/>
        </w:trPr>
        <w:tc>
          <w:tcPr>
            <w:tcW w:w="3089"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E64D3B">
            <w:pPr>
              <w:pStyle w:val="Sansinterligne"/>
              <w:rPr>
                <w:rFonts w:ascii="Arial" w:hAnsi="Arial" w:cs="Arial"/>
                <w:sz w:val="20"/>
              </w:rPr>
            </w:pPr>
            <w:r w:rsidRPr="009B2A45">
              <w:rPr>
                <w:rFonts w:ascii="Arial" w:hAnsi="Arial" w:cs="Arial"/>
                <w:sz w:val="20"/>
              </w:rPr>
              <w:t>Contenu en glycogène</w:t>
            </w:r>
          </w:p>
        </w:tc>
        <w:tc>
          <w:tcPr>
            <w:tcW w:w="956" w:type="pct"/>
            <w:tcBorders>
              <w:top w:val="outset" w:sz="6" w:space="0" w:color="000000"/>
              <w:left w:val="single" w:sz="4" w:space="0" w:color="auto"/>
              <w:bottom w:val="outset" w:sz="6" w:space="0" w:color="000000"/>
              <w:right w:val="single" w:sz="4" w:space="0" w:color="auto"/>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c>
          <w:tcPr>
            <w:tcW w:w="956" w:type="pct"/>
            <w:tcBorders>
              <w:top w:val="outset" w:sz="6" w:space="0" w:color="000000"/>
              <w:left w:val="single" w:sz="4" w:space="0" w:color="auto"/>
              <w:bottom w:val="outset" w:sz="6" w:space="0" w:color="000000"/>
              <w:right w:val="outset" w:sz="6" w:space="0" w:color="000000"/>
            </w:tcBorders>
            <w:shd w:val="clear" w:color="auto" w:fill="FFFFFF"/>
            <w:vAlign w:val="center"/>
            <w:hideMark/>
          </w:tcPr>
          <w:p w:rsidR="00E64D3B" w:rsidRPr="009B2A45" w:rsidRDefault="00E64D3B" w:rsidP="009B2A45">
            <w:pPr>
              <w:pStyle w:val="Sansinterligne"/>
              <w:jc w:val="center"/>
              <w:rPr>
                <w:rFonts w:ascii="Arial" w:hAnsi="Arial" w:cs="Arial"/>
                <w:sz w:val="20"/>
              </w:rPr>
            </w:pPr>
            <w:r w:rsidRPr="009B2A45">
              <w:rPr>
                <w:rFonts w:ascii="Arial" w:hAnsi="Arial" w:cs="Arial"/>
                <w:sz w:val="20"/>
              </w:rPr>
              <w:t>+++</w:t>
            </w:r>
          </w:p>
        </w:tc>
      </w:tr>
    </w:tbl>
    <w:p w:rsidR="00E64D3B" w:rsidRPr="009B2A45" w:rsidRDefault="00E64D3B" w:rsidP="009B2A45">
      <w:pPr>
        <w:pStyle w:val="Sansinterligne"/>
        <w:jc w:val="right"/>
        <w:rPr>
          <w:rFonts w:ascii="Arial" w:hAnsi="Arial" w:cs="Arial"/>
          <w:sz w:val="18"/>
        </w:rPr>
      </w:pPr>
      <w:r w:rsidRPr="009B2A45">
        <w:rPr>
          <w:rFonts w:ascii="Arial" w:hAnsi="Arial" w:cs="Arial"/>
          <w:i/>
          <w:iCs/>
          <w:sz w:val="18"/>
        </w:rPr>
        <w:t xml:space="preserve">D'après Thèse de doctorat, laboratoire de Biochimie, Université Blaise Pascal </w:t>
      </w:r>
    </w:p>
    <w:p w:rsidR="00E64D3B" w:rsidRPr="00E64D3B" w:rsidRDefault="00E64D3B" w:rsidP="00E64D3B">
      <w:pPr>
        <w:pStyle w:val="Sansinterligne"/>
        <w:rPr>
          <w:rFonts w:ascii="Arial" w:hAnsi="Arial" w:cs="Arial"/>
        </w:rPr>
      </w:pPr>
      <w:r w:rsidRPr="00E64D3B">
        <w:rPr>
          <w:rFonts w:ascii="Arial" w:hAnsi="Arial" w:cs="Arial"/>
          <w:i/>
          <w:iCs/>
        </w:rPr>
        <w:t>La myoglobine est une protéine musculaire qui fixe le dioxygène.</w:t>
      </w:r>
      <w:r w:rsidRPr="00E64D3B">
        <w:rPr>
          <w:rFonts w:ascii="Arial" w:hAnsi="Arial" w:cs="Arial"/>
          <w:i/>
          <w:iCs/>
        </w:rPr>
        <w:br/>
        <w:t xml:space="preserve">Le métabolisme d'oxydation du glucose consomme du dioxygène. </w:t>
      </w:r>
      <w:r w:rsidRPr="00E64D3B">
        <w:rPr>
          <w:rFonts w:ascii="Arial" w:hAnsi="Arial" w:cs="Arial"/>
          <w:i/>
          <w:iCs/>
        </w:rPr>
        <w:br/>
        <w:t xml:space="preserve">Les lipides fournissent des acides gras. </w:t>
      </w:r>
      <w:r w:rsidRPr="00E64D3B">
        <w:rPr>
          <w:rFonts w:ascii="Arial" w:hAnsi="Arial" w:cs="Arial"/>
          <w:i/>
          <w:iCs/>
        </w:rPr>
        <w:br/>
        <w:t xml:space="preserve">Le glycogène est une molécule de mise en réserve du glucose. </w:t>
      </w:r>
      <w:r w:rsidRPr="00E64D3B">
        <w:rPr>
          <w:rFonts w:ascii="Arial" w:hAnsi="Arial" w:cs="Arial"/>
          <w:i/>
          <w:iCs/>
        </w:rPr>
        <w:br/>
        <w:t>Le glucose et l'O</w:t>
      </w:r>
      <w:r w:rsidRPr="009B2A45">
        <w:rPr>
          <w:rFonts w:ascii="Arial" w:hAnsi="Arial" w:cs="Arial"/>
          <w:i/>
          <w:iCs/>
          <w:vertAlign w:val="subscript"/>
        </w:rPr>
        <w:t>2</w:t>
      </w:r>
      <w:r w:rsidRPr="00E64D3B">
        <w:rPr>
          <w:rFonts w:ascii="Arial" w:hAnsi="Arial" w:cs="Arial"/>
          <w:i/>
          <w:iCs/>
        </w:rPr>
        <w:t xml:space="preserve"> sont véhiculés par le sang. </w:t>
      </w:r>
    </w:p>
    <w:p w:rsidR="00E64D3B" w:rsidRPr="00E64D3B" w:rsidRDefault="009B2A45" w:rsidP="00E64D3B">
      <w:pPr>
        <w:pStyle w:val="Sansinterligne"/>
        <w:rPr>
          <w:rFonts w:ascii="Arial" w:hAnsi="Arial" w:cs="Arial"/>
        </w:rPr>
      </w:pPr>
      <w:bookmarkStart w:id="0" w:name="_GoBack"/>
      <w:bookmarkEnd w:id="0"/>
      <w:r>
        <w:rPr>
          <w:rFonts w:ascii="Arial" w:hAnsi="Arial" w:cs="Arial"/>
          <w:i/>
          <w:iCs/>
        </w:rPr>
        <w:t xml:space="preserve">+ : indique l'importance de </w:t>
      </w:r>
      <w:r w:rsidR="00E64D3B" w:rsidRPr="00E64D3B">
        <w:rPr>
          <w:rFonts w:ascii="Arial" w:hAnsi="Arial" w:cs="Arial"/>
          <w:i/>
          <w:iCs/>
        </w:rPr>
        <w:t xml:space="preserve">chaque caractéristique </w:t>
      </w:r>
    </w:p>
    <w:p w:rsidR="00E64D3B" w:rsidRDefault="009B2A45" w:rsidP="00E64D3B">
      <w:pPr>
        <w:pStyle w:val="Sansinterligne"/>
        <w:rPr>
          <w:rFonts w:ascii="Arial" w:hAnsi="Arial" w:cs="Arial"/>
        </w:rPr>
      </w:pPr>
      <w:r>
        <w:rPr>
          <w:rFonts w:ascii="Arial" w:hAnsi="Arial" w:cs="Arial"/>
          <w:noProof/>
          <w:lang w:eastAsia="fr-FR"/>
        </w:rPr>
        <w:drawing>
          <wp:anchor distT="0" distB="0" distL="114300" distR="114300" simplePos="0" relativeHeight="251663360" behindDoc="0" locked="0" layoutInCell="1" allowOverlap="1">
            <wp:simplePos x="0" y="0"/>
            <wp:positionH relativeFrom="column">
              <wp:posOffset>-287079</wp:posOffset>
            </wp:positionH>
            <wp:positionV relativeFrom="paragraph">
              <wp:posOffset>121979</wp:posOffset>
            </wp:positionV>
            <wp:extent cx="4450907" cy="2679405"/>
            <wp:effectExtent l="0" t="0" r="6793" b="0"/>
            <wp:wrapNone/>
            <wp:docPr id="12" name="Image 3" descr="http://artic.ac-besancon.fr/svt/act_ped/svt_lyc/eva_bac/s-bac2011/images/at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ic.ac-besancon.fr/svt/act_ped/svt_lyc/eva_bac/s-bac2011/images/atp1.gif"/>
                    <pic:cNvPicPr>
                      <a:picLocks noChangeAspect="1" noChangeArrowheads="1"/>
                    </pic:cNvPicPr>
                  </pic:nvPicPr>
                  <pic:blipFill>
                    <a:blip r:embed="rId7">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0805" cy="2679344"/>
                    </a:xfrm>
                    <a:prstGeom prst="rect">
                      <a:avLst/>
                    </a:prstGeom>
                    <a:noFill/>
                    <a:ln>
                      <a:noFill/>
                    </a:ln>
                  </pic:spPr>
                </pic:pic>
              </a:graphicData>
            </a:graphic>
          </wp:anchor>
        </w:drawing>
      </w:r>
      <w:r w:rsidR="00E64D3B" w:rsidRPr="00E64D3B">
        <w:rPr>
          <w:rFonts w:ascii="Arial" w:hAnsi="Arial" w:cs="Arial"/>
        </w:rPr>
        <w:t> </w:t>
      </w:r>
    </w:p>
    <w:p w:rsidR="00E64D3B" w:rsidRPr="00E64D3B" w:rsidRDefault="00162C61" w:rsidP="00E64D3B">
      <w:pPr>
        <w:pStyle w:val="Sansinterligne"/>
        <w:rPr>
          <w:rFonts w:ascii="Arial" w:hAnsi="Arial" w:cs="Arial"/>
        </w:rPr>
      </w:pPr>
      <w:r>
        <w:rPr>
          <w:rFonts w:ascii="Arial" w:hAnsi="Arial" w:cs="Arial"/>
          <w:i/>
          <w:iCs/>
          <w:noProof/>
          <w:lang w:eastAsia="fr-FR"/>
        </w:rPr>
        <w:pict>
          <v:shapetype id="_x0000_t202" coordsize="21600,21600" o:spt="202" path="m,l,21600r21600,l21600,xe">
            <v:stroke joinstyle="miter"/>
            <v:path gradientshapeok="t" o:connecttype="rect"/>
          </v:shapetype>
          <v:shape id="_x0000_s1039" type="#_x0000_t202" style="position:absolute;margin-left:203.45pt;margin-top:1.25pt;width:333.35pt;height:50.2pt;z-index:251664384" filled="f" stroked="f">
            <v:textbox inset=".5mm,.3mm,.5mm,.3mm">
              <w:txbxContent>
                <w:p w:rsidR="009B2A45" w:rsidRDefault="009B2A45" w:rsidP="009B2A45">
                  <w:pPr>
                    <w:pStyle w:val="Sansinterligne"/>
                    <w:rPr>
                      <w:rFonts w:ascii="Arial" w:hAnsi="Arial" w:cs="Arial"/>
                      <w:b/>
                      <w:bCs/>
                    </w:rPr>
                  </w:pPr>
                  <w:r w:rsidRPr="00E64D3B">
                    <w:rPr>
                      <w:rFonts w:ascii="Arial" w:hAnsi="Arial" w:cs="Arial"/>
                      <w:b/>
                      <w:bCs/>
                      <w:u w:val="single"/>
                    </w:rPr>
                    <w:t>Document 2</w:t>
                  </w:r>
                  <w:r w:rsidRPr="00E64D3B">
                    <w:rPr>
                      <w:rFonts w:ascii="Arial" w:hAnsi="Arial" w:cs="Arial"/>
                      <w:b/>
                      <w:bCs/>
                    </w:rPr>
                    <w:t xml:space="preserve"> : la production d'ATP par les cellules musculaires </w:t>
                  </w:r>
                </w:p>
                <w:p w:rsidR="009B2A45" w:rsidRPr="009B2A45" w:rsidRDefault="009B2A45" w:rsidP="009B2A45">
                  <w:pPr>
                    <w:pStyle w:val="Sansinterligne"/>
                    <w:rPr>
                      <w:rFonts w:ascii="Arial" w:hAnsi="Arial" w:cs="Arial"/>
                      <w:sz w:val="10"/>
                      <w:szCs w:val="10"/>
                    </w:rPr>
                  </w:pPr>
                </w:p>
                <w:p w:rsidR="00162C61" w:rsidRDefault="009B2A45" w:rsidP="009B2A45">
                  <w:pPr>
                    <w:pStyle w:val="Sansinterligne"/>
                    <w:rPr>
                      <w:rFonts w:ascii="Arial" w:hAnsi="Arial" w:cs="Arial"/>
                      <w:b/>
                      <w:bCs/>
                    </w:rPr>
                  </w:pPr>
                  <w:r w:rsidRPr="00E64D3B">
                    <w:rPr>
                      <w:rFonts w:ascii="Arial" w:hAnsi="Arial" w:cs="Arial"/>
                      <w:b/>
                      <w:bCs/>
                    </w:rPr>
                    <w:tab/>
                  </w:r>
                  <w:r w:rsidRPr="00E64D3B">
                    <w:rPr>
                      <w:rFonts w:ascii="Arial" w:hAnsi="Arial" w:cs="Arial"/>
                      <w:b/>
                      <w:bCs/>
                      <w:u w:val="single"/>
                    </w:rPr>
                    <w:t>Document 2.1</w:t>
                  </w:r>
                  <w:r w:rsidRPr="00E64D3B">
                    <w:rPr>
                      <w:rFonts w:ascii="Arial" w:hAnsi="Arial" w:cs="Arial"/>
                      <w:b/>
                      <w:bCs/>
                    </w:rPr>
                    <w:t xml:space="preserve"> : production d'ATP dans les cellules </w:t>
                  </w:r>
                </w:p>
                <w:p w:rsidR="009B2A45" w:rsidRDefault="00162C61" w:rsidP="009B2A45">
                  <w:pPr>
                    <w:pStyle w:val="Sansinterligne"/>
                  </w:pPr>
                  <w:r>
                    <w:rPr>
                      <w:rFonts w:ascii="Arial" w:hAnsi="Arial" w:cs="Arial"/>
                      <w:b/>
                      <w:bCs/>
                    </w:rPr>
                    <w:tab/>
                  </w:r>
                  <w:proofErr w:type="gramStart"/>
                  <w:r w:rsidR="009B2A45" w:rsidRPr="00E64D3B">
                    <w:rPr>
                      <w:rFonts w:ascii="Arial" w:hAnsi="Arial" w:cs="Arial"/>
                      <w:b/>
                      <w:bCs/>
                    </w:rPr>
                    <w:t>musculaires</w:t>
                  </w:r>
                  <w:proofErr w:type="gramEnd"/>
                  <w:r w:rsidR="009B2A45" w:rsidRPr="00E64D3B">
                    <w:rPr>
                      <w:rFonts w:ascii="Arial" w:hAnsi="Arial" w:cs="Arial"/>
                      <w:b/>
                      <w:bCs/>
                    </w:rPr>
                    <w:t xml:space="preserve"> de type I</w:t>
                  </w:r>
                </w:p>
              </w:txbxContent>
            </v:textbox>
          </v:shape>
        </w:pict>
      </w:r>
    </w:p>
    <w:p w:rsidR="00E64D3B" w:rsidRDefault="00E64D3B"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162C61" w:rsidP="00E64D3B">
      <w:pPr>
        <w:pStyle w:val="Sansinterligne"/>
        <w:rPr>
          <w:rFonts w:ascii="Arial" w:hAnsi="Arial" w:cs="Arial"/>
        </w:rPr>
      </w:pPr>
      <w:r>
        <w:rPr>
          <w:rFonts w:ascii="Arial" w:hAnsi="Arial" w:cs="Arial"/>
          <w:noProof/>
          <w:lang w:eastAsia="fr-FR"/>
        </w:rPr>
        <w:drawing>
          <wp:anchor distT="0" distB="0" distL="114300" distR="114300" simplePos="0" relativeHeight="251665408" behindDoc="0" locked="0" layoutInCell="1" allowOverlap="1">
            <wp:simplePos x="0" y="0"/>
            <wp:positionH relativeFrom="column">
              <wp:posOffset>3391535</wp:posOffset>
            </wp:positionH>
            <wp:positionV relativeFrom="paragraph">
              <wp:posOffset>7620</wp:posOffset>
            </wp:positionV>
            <wp:extent cx="3529965" cy="2190115"/>
            <wp:effectExtent l="0" t="0" r="0" b="0"/>
            <wp:wrapSquare wrapText="bothSides"/>
            <wp:docPr id="14" name="Image 2" descr="http://artic.ac-besancon.fr/svt/act_ped/svt_lyc/eva_bac/s-bac2011/images/at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ac-besancon.fr/svt/act_ped/svt_lyc/eva_bac/s-bac2011/images/atp2.gif"/>
                    <pic:cNvPicPr>
                      <a:picLocks noChangeAspect="1" noChangeArrowheads="1"/>
                    </pic:cNvPicPr>
                  </pic:nvPicPr>
                  <pic:blipFill>
                    <a:blip r:embed="rId8">
                      <a:lum bright="-40000"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9965" cy="2190115"/>
                    </a:xfrm>
                    <a:prstGeom prst="rect">
                      <a:avLst/>
                    </a:prstGeom>
                    <a:noFill/>
                    <a:ln>
                      <a:noFill/>
                    </a:ln>
                  </pic:spPr>
                </pic:pic>
              </a:graphicData>
            </a:graphic>
          </wp:anchor>
        </w:drawing>
      </w: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Default="009B2A45" w:rsidP="00E64D3B">
      <w:pPr>
        <w:pStyle w:val="Sansinterligne"/>
        <w:rPr>
          <w:rFonts w:ascii="Arial" w:hAnsi="Arial" w:cs="Arial"/>
        </w:rPr>
      </w:pPr>
    </w:p>
    <w:p w:rsidR="009B2A45" w:rsidRPr="00E64D3B" w:rsidRDefault="009B2A45" w:rsidP="00E64D3B">
      <w:pPr>
        <w:pStyle w:val="Sansinterligne"/>
        <w:rPr>
          <w:rFonts w:ascii="Arial" w:hAnsi="Arial" w:cs="Arial"/>
        </w:rPr>
      </w:pPr>
    </w:p>
    <w:p w:rsidR="00162C61" w:rsidRDefault="00162C61" w:rsidP="00E64D3B">
      <w:pPr>
        <w:pStyle w:val="Sansinterligne"/>
        <w:rPr>
          <w:rFonts w:ascii="Arial" w:hAnsi="Arial" w:cs="Arial"/>
          <w:b/>
          <w:bCs/>
        </w:rPr>
      </w:pPr>
    </w:p>
    <w:p w:rsidR="00E64D3B" w:rsidRPr="00E64D3B" w:rsidRDefault="00E64D3B" w:rsidP="00E64D3B">
      <w:pPr>
        <w:pStyle w:val="Sansinterligne"/>
        <w:rPr>
          <w:rFonts w:ascii="Arial" w:hAnsi="Arial" w:cs="Arial"/>
        </w:rPr>
      </w:pPr>
      <w:r w:rsidRPr="00E64D3B">
        <w:rPr>
          <w:rFonts w:ascii="Arial" w:hAnsi="Arial" w:cs="Arial"/>
          <w:b/>
          <w:bCs/>
          <w:u w:val="single"/>
        </w:rPr>
        <w:t>Document 2.2</w:t>
      </w:r>
      <w:r w:rsidRPr="00E64D3B">
        <w:rPr>
          <w:rFonts w:ascii="Arial" w:hAnsi="Arial" w:cs="Arial"/>
          <w:b/>
          <w:bCs/>
        </w:rPr>
        <w:t xml:space="preserve"> : production d'ATP dans les cellules musculaires de type II</w:t>
      </w:r>
    </w:p>
    <w:p w:rsidR="00E64D3B" w:rsidRPr="00E64D3B" w:rsidRDefault="00E64D3B" w:rsidP="00E64D3B">
      <w:pPr>
        <w:pStyle w:val="Sansinterligne"/>
        <w:rPr>
          <w:rFonts w:ascii="Arial" w:hAnsi="Arial" w:cs="Arial"/>
        </w:rPr>
      </w:pPr>
    </w:p>
    <w:p w:rsidR="00E64D3B" w:rsidRPr="00E64D3B" w:rsidRDefault="00E64D3B" w:rsidP="00E64D3B">
      <w:pPr>
        <w:pStyle w:val="Sansinterligne"/>
        <w:rPr>
          <w:rFonts w:ascii="Arial" w:hAnsi="Arial" w:cs="Arial"/>
        </w:rPr>
      </w:pPr>
      <w:r w:rsidRPr="00E64D3B">
        <w:rPr>
          <w:rFonts w:ascii="Arial" w:hAnsi="Arial" w:cs="Arial"/>
        </w:rPr>
        <w:t xml:space="preserve">D'après Principes d'anatomie et de physiologie Par Gérard J. Tortora, Sandra R. Grotowski de Boeck Université </w:t>
      </w:r>
    </w:p>
    <w:p w:rsidR="00E64D3B" w:rsidRPr="00E64D3B" w:rsidRDefault="00E64D3B" w:rsidP="00E64D3B">
      <w:pPr>
        <w:pStyle w:val="Sansinterligne"/>
        <w:rPr>
          <w:rFonts w:ascii="Arial" w:hAnsi="Arial" w:cs="Arial"/>
        </w:rPr>
      </w:pPr>
      <w:r w:rsidRPr="00E64D3B">
        <w:rPr>
          <w:rFonts w:ascii="Arial" w:hAnsi="Arial" w:cs="Arial"/>
          <w:b/>
          <w:bCs/>
          <w:u w:val="single"/>
        </w:rPr>
        <w:lastRenderedPageBreak/>
        <w:t>Document 3</w:t>
      </w:r>
      <w:r w:rsidRPr="00E64D3B">
        <w:rPr>
          <w:rFonts w:ascii="Arial" w:hAnsi="Arial" w:cs="Arial"/>
          <w:b/>
          <w:bCs/>
        </w:rPr>
        <w:t xml:space="preserve"> : électronographie d'une fibre musculaire dans deux états différents</w:t>
      </w:r>
    </w:p>
    <w:p w:rsidR="00162C61" w:rsidRDefault="00162C61" w:rsidP="00E64D3B">
      <w:pPr>
        <w:pStyle w:val="Sansinterligne"/>
        <w:rPr>
          <w:rFonts w:ascii="Arial" w:hAnsi="Arial" w:cs="Arial"/>
        </w:rPr>
      </w:pPr>
    </w:p>
    <w:p w:rsidR="00E64D3B" w:rsidRPr="00E64D3B" w:rsidRDefault="00E64D3B" w:rsidP="00E64D3B">
      <w:pPr>
        <w:pStyle w:val="Sansinterligne"/>
        <w:rPr>
          <w:rFonts w:ascii="Arial" w:hAnsi="Arial" w:cs="Arial"/>
        </w:rPr>
      </w:pPr>
      <w:r w:rsidRPr="00E64D3B">
        <w:rPr>
          <w:rFonts w:ascii="Arial" w:hAnsi="Arial" w:cs="Arial"/>
        </w:rPr>
        <w:t xml:space="preserve">La contraction musculaire est une activité qui consomme de l'ATP. L'ATP est une molécule énergétique qui libère de l'énergie lors de son hydrolyse </w:t>
      </w:r>
    </w:p>
    <w:p w:rsidR="00E64D3B" w:rsidRPr="00E64D3B" w:rsidRDefault="00E64D3B" w:rsidP="00162C61">
      <w:pPr>
        <w:pStyle w:val="Sansinterligne"/>
        <w:jc w:val="center"/>
        <w:rPr>
          <w:rFonts w:ascii="Arial" w:hAnsi="Arial" w:cs="Arial"/>
        </w:rPr>
      </w:pPr>
      <w:r w:rsidRPr="00E64D3B">
        <w:rPr>
          <w:rFonts w:ascii="Arial" w:hAnsi="Arial" w:cs="Arial"/>
        </w:rPr>
        <w:drawing>
          <wp:inline distT="0" distB="0" distL="0" distR="0">
            <wp:extent cx="5715000" cy="2466975"/>
            <wp:effectExtent l="19050" t="0" r="0" b="0"/>
            <wp:docPr id="11" name="Image 1" descr="http://artic.ac-besancon.fr/svt/act_ped/svt_lyc/eva_bac/s-bac2011/images/mu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tic.ac-besancon.fr/svt/act_ped/svt_lyc/eva_bac/s-bac2011/images/muscle.jpg"/>
                    <pic:cNvPicPr>
                      <a:picLocks noChangeAspect="1" noChangeArrowheads="1"/>
                    </pic:cNvPicPr>
                  </pic:nvPicPr>
                  <pic:blipFill>
                    <a:blip r:embed="rId9">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466975"/>
                    </a:xfrm>
                    <a:prstGeom prst="rect">
                      <a:avLst/>
                    </a:prstGeom>
                    <a:noFill/>
                    <a:ln>
                      <a:noFill/>
                    </a:ln>
                  </pic:spPr>
                </pic:pic>
              </a:graphicData>
            </a:graphic>
          </wp:inline>
        </w:drawing>
      </w:r>
    </w:p>
    <w:p w:rsidR="00162C61" w:rsidRDefault="00162C61" w:rsidP="00E64D3B">
      <w:pPr>
        <w:pStyle w:val="Sansinterligne"/>
        <w:rPr>
          <w:rFonts w:ascii="Arial" w:hAnsi="Arial" w:cs="Arial"/>
        </w:rPr>
      </w:pPr>
    </w:p>
    <w:p w:rsidR="00E64D3B" w:rsidRPr="00E64D3B" w:rsidRDefault="00E64D3B" w:rsidP="00E64D3B">
      <w:pPr>
        <w:pStyle w:val="Sansinterligne"/>
        <w:rPr>
          <w:rFonts w:ascii="Arial" w:hAnsi="Arial" w:cs="Arial"/>
        </w:rPr>
      </w:pPr>
      <w:r w:rsidRPr="00E64D3B">
        <w:rPr>
          <w:rFonts w:ascii="Arial" w:hAnsi="Arial" w:cs="Arial"/>
        </w:rPr>
        <w:t>On observe le même phénomène, que l'on réalise l'électronographie avec des fibres de type I ou avec des fibres de type II.</w:t>
      </w:r>
      <w:r w:rsidRPr="00E64D3B">
        <w:rPr>
          <w:rFonts w:ascii="Arial" w:hAnsi="Arial" w:cs="Arial"/>
        </w:rPr>
        <w:br/>
        <w:t xml:space="preserve">Lors de ce phénomène il y a glissement des filaments d'actine le long des filaments de myosine. </w:t>
      </w:r>
    </w:p>
    <w:p w:rsidR="00E64D3B" w:rsidRPr="00162C61" w:rsidRDefault="00E64D3B" w:rsidP="00162C61">
      <w:pPr>
        <w:pStyle w:val="Sansinterligne"/>
        <w:jc w:val="right"/>
        <w:rPr>
          <w:rFonts w:ascii="Arial" w:hAnsi="Arial" w:cs="Arial"/>
          <w:sz w:val="18"/>
        </w:rPr>
      </w:pPr>
      <w:r w:rsidRPr="00162C61">
        <w:rPr>
          <w:rFonts w:ascii="Arial" w:hAnsi="Arial" w:cs="Arial"/>
          <w:i/>
          <w:iCs/>
          <w:sz w:val="18"/>
        </w:rPr>
        <w:t>D'après Biologie par N. A</w:t>
      </w:r>
    </w:p>
    <w:p w:rsidR="00E64D3B" w:rsidRPr="00E64D3B" w:rsidRDefault="00E64D3B" w:rsidP="00E64D3B">
      <w:pPr>
        <w:pStyle w:val="Sansinterligne"/>
        <w:rPr>
          <w:rFonts w:ascii="Arial" w:hAnsi="Arial" w:cs="Arial"/>
        </w:rPr>
      </w:pPr>
    </w:p>
    <w:p w:rsidR="00057B8F" w:rsidRDefault="00057B8F"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p w:rsidR="006E7CBA" w:rsidRDefault="006E7CBA" w:rsidP="00E64D3B">
      <w:pPr>
        <w:pStyle w:val="Sansinterligne"/>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364"/>
      </w:tblGrid>
      <w:tr w:rsidR="006E7CBA" w:rsidRPr="006E7CBA" w:rsidTr="006E7CBA">
        <w:trPr>
          <w:trHeight w:val="42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CBA" w:rsidRPr="006E7CBA" w:rsidRDefault="006E7CBA" w:rsidP="006E7CBA">
            <w:pPr>
              <w:pStyle w:val="Sansinterligne"/>
              <w:jc w:val="center"/>
              <w:rPr>
                <w:rFonts w:ascii="Arial" w:hAnsi="Arial" w:cs="Arial"/>
                <w:b/>
              </w:rPr>
            </w:pPr>
            <w:r w:rsidRPr="006E7CBA">
              <w:rPr>
                <w:rFonts w:ascii="Arial" w:hAnsi="Arial" w:cs="Arial"/>
                <w:b/>
              </w:rPr>
              <w:lastRenderedPageBreak/>
              <w:t>Critères</w:t>
            </w:r>
          </w:p>
        </w:tc>
        <w:tc>
          <w:tcPr>
            <w:tcW w:w="8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CBA" w:rsidRPr="006E7CBA" w:rsidRDefault="006E7CBA" w:rsidP="006E7CBA">
            <w:pPr>
              <w:pStyle w:val="Sansinterligne"/>
              <w:jc w:val="center"/>
              <w:rPr>
                <w:rFonts w:ascii="Arial" w:hAnsi="Arial" w:cs="Arial"/>
                <w:b/>
              </w:rPr>
            </w:pPr>
            <w:r w:rsidRPr="006E7CBA">
              <w:rPr>
                <w:rFonts w:ascii="Arial" w:hAnsi="Arial" w:cs="Arial"/>
                <w:b/>
              </w:rPr>
              <w:t>Indicateurs de réussite (éléments de correction)</w:t>
            </w:r>
          </w:p>
        </w:tc>
      </w:tr>
      <w:tr w:rsidR="006E7CBA" w:rsidRPr="006E7CBA" w:rsidTr="006E7CBA">
        <w:trPr>
          <w:trHeight w:val="8055"/>
        </w:trPr>
        <w:tc>
          <w:tcPr>
            <w:tcW w:w="2376" w:type="dxa"/>
            <w:tcBorders>
              <w:top w:val="single" w:sz="4" w:space="0" w:color="auto"/>
              <w:left w:val="single" w:sz="4" w:space="0" w:color="auto"/>
              <w:bottom w:val="single" w:sz="4" w:space="0" w:color="auto"/>
              <w:right w:val="single" w:sz="4" w:space="0" w:color="auto"/>
            </w:tcBorders>
            <w:vAlign w:val="center"/>
          </w:tcPr>
          <w:p w:rsidR="006E7CBA" w:rsidRPr="006E7CBA" w:rsidRDefault="006E7CBA" w:rsidP="006E7CBA">
            <w:pPr>
              <w:pStyle w:val="Sansinterligne"/>
              <w:jc w:val="center"/>
              <w:rPr>
                <w:rFonts w:ascii="Arial" w:hAnsi="Arial" w:cs="Arial"/>
                <w:b/>
              </w:rPr>
            </w:pPr>
            <w:r w:rsidRPr="006E7CBA">
              <w:rPr>
                <w:rFonts w:ascii="Arial" w:hAnsi="Arial" w:cs="Arial"/>
                <w:b/>
              </w:rPr>
              <w:t>Éléments scientifiques issus des documents complets, pertinents, utilisés à bon escient en accord avec le sujet...</w:t>
            </w:r>
          </w:p>
          <w:p w:rsidR="006E7CBA" w:rsidRDefault="006E7CBA" w:rsidP="006E7CBA">
            <w:pPr>
              <w:pStyle w:val="Sansinterligne"/>
              <w:jc w:val="center"/>
              <w:rPr>
                <w:rFonts w:ascii="Arial" w:hAnsi="Arial" w:cs="Arial"/>
                <w:b/>
              </w:rPr>
            </w:pPr>
          </w:p>
          <w:p w:rsidR="006E7CBA" w:rsidRDefault="006E7CBA" w:rsidP="006E7CBA">
            <w:pPr>
              <w:pStyle w:val="Sansinterligne"/>
              <w:jc w:val="center"/>
              <w:rPr>
                <w:rFonts w:ascii="Arial" w:hAnsi="Arial" w:cs="Arial"/>
                <w:b/>
              </w:rPr>
            </w:pPr>
          </w:p>
          <w:p w:rsidR="006E7CBA" w:rsidRPr="006E7CBA" w:rsidRDefault="006E7CBA" w:rsidP="006E7CBA">
            <w:pPr>
              <w:pStyle w:val="Sansinterligne"/>
              <w:jc w:val="center"/>
              <w:rPr>
                <w:rFonts w:ascii="Arial" w:hAnsi="Arial" w:cs="Arial"/>
                <w:b/>
              </w:rPr>
            </w:pPr>
            <w:r w:rsidRPr="006E7CBA">
              <w:rPr>
                <w:rFonts w:ascii="Arial" w:hAnsi="Arial" w:cs="Arial"/>
                <w:b/>
              </w:rPr>
              <w:t>Eléments scientifiques issus des connaissances acquises</w:t>
            </w:r>
          </w:p>
        </w:tc>
        <w:tc>
          <w:tcPr>
            <w:tcW w:w="8364" w:type="dxa"/>
            <w:tcBorders>
              <w:top w:val="single" w:sz="4" w:space="0" w:color="auto"/>
              <w:left w:val="single" w:sz="4" w:space="0" w:color="auto"/>
              <w:right w:val="single" w:sz="4" w:space="0" w:color="auto"/>
            </w:tcBorders>
            <w:vAlign w:val="center"/>
            <w:hideMark/>
          </w:tcPr>
          <w:p w:rsidR="006E7CBA" w:rsidRPr="006E7CBA" w:rsidRDefault="006E7CBA" w:rsidP="006E7CBA">
            <w:pPr>
              <w:pStyle w:val="Sansinterligne"/>
              <w:rPr>
                <w:rFonts w:ascii="Arial" w:hAnsi="Arial" w:cs="Arial"/>
              </w:rPr>
            </w:pPr>
            <w:r w:rsidRPr="006E7CBA">
              <w:rPr>
                <w:rFonts w:ascii="Arial" w:hAnsi="Arial" w:cs="Arial"/>
              </w:rPr>
              <w:t>Doc 3 : Les deux types de fibres musculaires striées (document 3) ont pour même unité contractile, le sarcomère qui est long d’environ 2.5 micromètres.</w:t>
            </w:r>
          </w:p>
          <w:p w:rsidR="006E7CBA" w:rsidRPr="006E7CBA" w:rsidRDefault="006E7CBA" w:rsidP="006E7CBA">
            <w:pPr>
              <w:pStyle w:val="Sansinterligne"/>
              <w:rPr>
                <w:rFonts w:ascii="Arial" w:hAnsi="Arial" w:cs="Arial"/>
                <w:szCs w:val="24"/>
              </w:rPr>
            </w:pPr>
            <w:r w:rsidRPr="006E7CBA">
              <w:rPr>
                <w:rFonts w:ascii="Arial" w:hAnsi="Arial" w:cs="Arial"/>
                <w:szCs w:val="24"/>
              </w:rPr>
              <w:t xml:space="preserve">Il est composé de deux types de filaments protéiques, les filaments épais de myosine et les filaments fins d’actine. Lors de la contraction, les filaments fins interpénètrent les filaments de myosine grâce à une activité </w:t>
            </w:r>
            <w:proofErr w:type="spellStart"/>
            <w:r w:rsidRPr="006E7CBA">
              <w:rPr>
                <w:rFonts w:ascii="Arial" w:hAnsi="Arial" w:cs="Arial"/>
                <w:szCs w:val="24"/>
              </w:rPr>
              <w:t>ATPasique</w:t>
            </w:r>
            <w:proofErr w:type="spellEnd"/>
            <w:r w:rsidRPr="006E7CBA">
              <w:rPr>
                <w:rFonts w:ascii="Arial" w:hAnsi="Arial" w:cs="Arial"/>
                <w:szCs w:val="24"/>
              </w:rPr>
              <w:t xml:space="preserve"> des têtes de myosine qui « tirent » sur les filaments d’actine. Si les phénomènes moléculaires de la contraction sont les mêmes dans les deux types de fibres, l’origine de l’ATP diffèrent fondamentalement.</w:t>
            </w:r>
          </w:p>
          <w:p w:rsidR="006E7CBA" w:rsidRPr="006E7CBA" w:rsidRDefault="006E7CBA" w:rsidP="006E7CBA">
            <w:pPr>
              <w:pStyle w:val="Sansinterligne"/>
              <w:rPr>
                <w:rFonts w:ascii="Arial" w:hAnsi="Arial" w:cs="Arial"/>
                <w:szCs w:val="24"/>
              </w:rPr>
            </w:pPr>
            <w:r w:rsidRPr="006E7CBA">
              <w:rPr>
                <w:rFonts w:ascii="Arial" w:hAnsi="Arial" w:cs="Arial"/>
                <w:szCs w:val="24"/>
              </w:rPr>
              <w:t>Doc 2 et 1 : Les fibres de type I sont des fibres qui utilisent la respiration cellulaire. Celle-ci se déroule dans le cytoplasme (glycolyse) puis les mitochondries qu’elles possèdent en grande quantité.</w:t>
            </w:r>
            <w:r w:rsidRPr="006E7CBA">
              <w:rPr>
                <w:rFonts w:ascii="Arial" w:hAnsi="Arial" w:cs="Arial"/>
                <w:szCs w:val="24"/>
              </w:rPr>
              <w:br/>
              <w:t>Grâce à l’oxygène disponible en abondance grâce à l’intense irrigation sanguine et la richesse en myoglobine, le substrat carboné est totalement dégradé en CO2 et H2O avec une très forte production d’ATP (36 molécules par glucose). Ces fibres vivent peu sur leurs réserves, faibles de glycogène, mais utilisent fondamentalement le glucose amené par le sang et capté par la myoglobine en grande quantité. Ainsi, si elles sont correctement oxygénées et nourries en glucose, les fibres de type rouge peuvent se contracter très longuement, pendant plusieurs dizaines de minutes et heures, d’autant qu’une pénurie de glucose peut être palliée par une utilisation d’acides gras d’origine lipidique, lipides qu’elles possèdent en réserves en grande quantité.</w:t>
            </w:r>
          </w:p>
          <w:p w:rsidR="006E7CBA" w:rsidRPr="006E7CBA" w:rsidRDefault="006E7CBA" w:rsidP="006E7CBA">
            <w:pPr>
              <w:pStyle w:val="Sansinterligne"/>
              <w:rPr>
                <w:rFonts w:ascii="Arial" w:hAnsi="Arial" w:cs="Arial"/>
              </w:rPr>
            </w:pPr>
            <w:r w:rsidRPr="006E7CBA">
              <w:rPr>
                <w:rFonts w:ascii="Arial" w:hAnsi="Arial" w:cs="Arial"/>
                <w:szCs w:val="24"/>
              </w:rPr>
              <w:t>les fibres de type II sont des fibres qui utilisent  la fermentation lactique. Celle-ci se déroule intégralement dans le cytoplasme.</w:t>
            </w:r>
            <w:r w:rsidRPr="006E7CBA">
              <w:rPr>
                <w:rFonts w:ascii="Arial" w:hAnsi="Arial" w:cs="Arial"/>
                <w:szCs w:val="24"/>
              </w:rPr>
              <w:br/>
              <w:t>Le substrat carboné est très partiellement dégradé en acide pyruvique avec une très faible production d’ATP (2 molécules par glucose). Ces fibres vivent sur leurs réserves, importantes de glycogène, et ne peuvent consommer que peu de lipides (faibles réserves). La régénération des transporteurs d’électrons et de protons oxydés exigent la production d’acide lactique.si elles sont correctement dotées de glycogène, les fibres de type blanche peuvent se contracter très puissamment mais pendant un laps de temps très court, de quelques secondes à dizaines de secondes.</w:t>
            </w:r>
          </w:p>
        </w:tc>
      </w:tr>
      <w:tr w:rsidR="006E7CBA" w:rsidRPr="006E7CBA" w:rsidTr="006E7CBA">
        <w:trPr>
          <w:trHeight w:val="699"/>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6E7CBA" w:rsidRPr="006E7CBA" w:rsidRDefault="006E7CBA" w:rsidP="006E7CBA">
            <w:pPr>
              <w:pStyle w:val="Sansinterligne"/>
              <w:jc w:val="center"/>
              <w:rPr>
                <w:rFonts w:ascii="Arial" w:hAnsi="Arial" w:cs="Arial"/>
                <w:b/>
              </w:rPr>
            </w:pPr>
            <w:r w:rsidRPr="006E7CBA">
              <w:rPr>
                <w:rFonts w:ascii="Arial" w:hAnsi="Arial" w:cs="Arial"/>
                <w:b/>
              </w:rPr>
              <w:t>Démarche</w:t>
            </w:r>
          </w:p>
          <w:p w:rsidR="006E7CBA" w:rsidRPr="006E7CBA" w:rsidRDefault="006E7CBA" w:rsidP="006E7CBA">
            <w:pPr>
              <w:pStyle w:val="Sansinterligne"/>
              <w:jc w:val="center"/>
              <w:rPr>
                <w:rFonts w:ascii="Arial" w:hAnsi="Arial" w:cs="Arial"/>
                <w:b/>
              </w:rPr>
            </w:pPr>
            <w:r w:rsidRPr="006E7CBA">
              <w:rPr>
                <w:rFonts w:ascii="Arial" w:hAnsi="Arial" w:cs="Arial"/>
                <w:b/>
              </w:rPr>
              <w:t>Mise en relation des données pour répondre à la problématique</w:t>
            </w:r>
          </w:p>
        </w:tc>
        <w:tc>
          <w:tcPr>
            <w:tcW w:w="8364" w:type="dxa"/>
            <w:tcBorders>
              <w:top w:val="single" w:sz="4" w:space="0" w:color="auto"/>
              <w:left w:val="single" w:sz="4" w:space="0" w:color="auto"/>
              <w:bottom w:val="single" w:sz="4" w:space="0" w:color="auto"/>
              <w:right w:val="single" w:sz="4" w:space="0" w:color="auto"/>
            </w:tcBorders>
            <w:vAlign w:val="center"/>
            <w:hideMark/>
          </w:tcPr>
          <w:p w:rsidR="006E7CBA" w:rsidRPr="006E7CBA" w:rsidRDefault="006E7CBA" w:rsidP="006E7CBA">
            <w:pPr>
              <w:pStyle w:val="Sansinterligne"/>
              <w:rPr>
                <w:rFonts w:ascii="Arial" w:hAnsi="Arial" w:cs="Arial"/>
              </w:rPr>
            </w:pPr>
            <w:r w:rsidRPr="006E7CBA">
              <w:rPr>
                <w:rFonts w:ascii="Arial" w:hAnsi="Arial" w:cs="Arial"/>
              </w:rPr>
              <w:t xml:space="preserve">Une introduction annonce la problématique : </w:t>
            </w:r>
            <w:r w:rsidRPr="006E7CBA">
              <w:rPr>
                <w:rFonts w:ascii="Arial" w:hAnsi="Arial" w:cs="Arial"/>
                <w:szCs w:val="24"/>
              </w:rPr>
              <w:t>étude des rapports structure-fonction pour les deux types de fibres.</w:t>
            </w:r>
          </w:p>
        </w:tc>
      </w:tr>
      <w:tr w:rsidR="006E7CBA" w:rsidRPr="006E7CBA" w:rsidTr="006E7CBA">
        <w:trPr>
          <w:trHeight w:val="993"/>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6E7CBA" w:rsidRPr="006E7CBA" w:rsidRDefault="006E7CBA" w:rsidP="006E7CBA">
            <w:pPr>
              <w:pStyle w:val="Sansinterligne"/>
              <w:rPr>
                <w:rFonts w:ascii="Arial" w:hAnsi="Arial" w:cs="Arial"/>
              </w:rPr>
            </w:pPr>
          </w:p>
        </w:tc>
        <w:tc>
          <w:tcPr>
            <w:tcW w:w="8364" w:type="dxa"/>
            <w:tcBorders>
              <w:top w:val="single" w:sz="4" w:space="0" w:color="auto"/>
              <w:left w:val="single" w:sz="4" w:space="0" w:color="auto"/>
              <w:bottom w:val="single" w:sz="4" w:space="0" w:color="auto"/>
              <w:right w:val="single" w:sz="4" w:space="0" w:color="auto"/>
            </w:tcBorders>
            <w:vAlign w:val="center"/>
            <w:hideMark/>
          </w:tcPr>
          <w:p w:rsidR="006E7CBA" w:rsidRPr="006E7CBA" w:rsidRDefault="006E7CBA" w:rsidP="006E7CBA">
            <w:pPr>
              <w:pStyle w:val="Sansinterligne"/>
              <w:rPr>
                <w:rFonts w:ascii="Arial" w:hAnsi="Arial" w:cs="Arial"/>
              </w:rPr>
            </w:pPr>
            <w:r w:rsidRPr="006E7CBA">
              <w:rPr>
                <w:rFonts w:ascii="Arial" w:hAnsi="Arial" w:cs="Arial"/>
              </w:rPr>
              <w:t>Le devoir s’appuie sur l’exploitation de l’ensemble des documents. Les données sont mises en relation : relation entre la structure des fibres et le type de contraction associée</w:t>
            </w:r>
          </w:p>
        </w:tc>
      </w:tr>
      <w:tr w:rsidR="006E7CBA" w:rsidRPr="006E7CBA" w:rsidTr="006E7CBA">
        <w:trPr>
          <w:trHeight w:val="410"/>
        </w:trPr>
        <w:tc>
          <w:tcPr>
            <w:tcW w:w="2376" w:type="dxa"/>
            <w:vMerge/>
            <w:tcBorders>
              <w:top w:val="single" w:sz="4" w:space="0" w:color="auto"/>
              <w:left w:val="single" w:sz="4" w:space="0" w:color="auto"/>
              <w:bottom w:val="single" w:sz="4" w:space="0" w:color="auto"/>
              <w:right w:val="single" w:sz="4" w:space="0" w:color="auto"/>
            </w:tcBorders>
            <w:vAlign w:val="center"/>
          </w:tcPr>
          <w:p w:rsidR="006E7CBA" w:rsidRPr="006E7CBA" w:rsidRDefault="006E7CBA" w:rsidP="006E7CBA">
            <w:pPr>
              <w:pStyle w:val="Sansinterligne"/>
              <w:rPr>
                <w:rFonts w:ascii="Arial" w:hAnsi="Arial" w:cs="Arial"/>
              </w:rPr>
            </w:pPr>
          </w:p>
        </w:tc>
        <w:tc>
          <w:tcPr>
            <w:tcW w:w="8364" w:type="dxa"/>
            <w:tcBorders>
              <w:top w:val="single" w:sz="4" w:space="0" w:color="auto"/>
              <w:left w:val="single" w:sz="4" w:space="0" w:color="auto"/>
              <w:right w:val="single" w:sz="4" w:space="0" w:color="auto"/>
            </w:tcBorders>
            <w:vAlign w:val="center"/>
          </w:tcPr>
          <w:p w:rsidR="006E7CBA" w:rsidRPr="006E7CBA" w:rsidRDefault="006E7CBA" w:rsidP="006E7CBA">
            <w:pPr>
              <w:pStyle w:val="Sansinterligne"/>
              <w:rPr>
                <w:rFonts w:ascii="Arial" w:hAnsi="Arial" w:cs="Arial"/>
              </w:rPr>
            </w:pPr>
            <w:r w:rsidRPr="006E7CBA">
              <w:rPr>
                <w:rFonts w:ascii="Arial" w:hAnsi="Arial" w:cs="Arial"/>
              </w:rPr>
              <w:t>Une réponse à la problématique est apportée dans la conclusion</w:t>
            </w:r>
          </w:p>
        </w:tc>
      </w:tr>
    </w:tbl>
    <w:p w:rsidR="006E7CBA" w:rsidRDefault="006E7CBA" w:rsidP="00E64D3B">
      <w:pPr>
        <w:pStyle w:val="Sansinterligne"/>
        <w:rPr>
          <w:rFonts w:ascii="Arial" w:hAnsi="Arial" w:cs="Arial"/>
        </w:rPr>
      </w:pPr>
    </w:p>
    <w:p w:rsidR="006E7CBA" w:rsidRPr="006E7CBA" w:rsidRDefault="006E7CBA" w:rsidP="006E7CBA">
      <w:pPr>
        <w:spacing w:after="0"/>
        <w:rPr>
          <w:rFonts w:ascii="Arial" w:hAnsi="Arial" w:cs="Arial"/>
          <w:b/>
          <w:sz w:val="28"/>
          <w:u w:val="single"/>
        </w:rPr>
      </w:pPr>
      <w:r w:rsidRPr="006E7CBA">
        <w:rPr>
          <w:rFonts w:ascii="Arial" w:hAnsi="Arial" w:cs="Arial"/>
          <w:b/>
          <w:sz w:val="24"/>
          <w:u w:val="single"/>
        </w:rPr>
        <w:t>Barème partie II-2 sur 10 points :</w:t>
      </w:r>
    </w:p>
    <w:tbl>
      <w:tblPr>
        <w:tblW w:w="10774" w:type="dxa"/>
        <w:tblInd w:w="-34" w:type="dxa"/>
        <w:tblLayout w:type="fixed"/>
        <w:tblCellMar>
          <w:left w:w="85" w:type="dxa"/>
          <w:right w:w="85" w:type="dxa"/>
        </w:tblCellMar>
        <w:tblLook w:val="04A0"/>
      </w:tblPr>
      <w:tblGrid>
        <w:gridCol w:w="2410"/>
        <w:gridCol w:w="7655"/>
        <w:gridCol w:w="709"/>
      </w:tblGrid>
      <w:tr w:rsidR="006E7CBA" w:rsidRPr="006E7CBA" w:rsidTr="006E7CBA">
        <w:trPr>
          <w:trHeight w:val="503"/>
        </w:trPr>
        <w:tc>
          <w:tcPr>
            <w:tcW w:w="2410" w:type="dxa"/>
            <w:vMerge w:val="restart"/>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6E7CBA" w:rsidRPr="006E7CBA" w:rsidRDefault="006E7CBA" w:rsidP="006E7CBA">
            <w:pPr>
              <w:autoSpaceDE w:val="0"/>
              <w:autoSpaceDN w:val="0"/>
              <w:adjustRightInd w:val="0"/>
              <w:spacing w:before="40" w:after="40" w:line="240" w:lineRule="auto"/>
              <w:jc w:val="center"/>
              <w:rPr>
                <w:rFonts w:ascii="Arial" w:hAnsi="Arial" w:cs="Arial"/>
                <w:color w:val="000000"/>
                <w:szCs w:val="20"/>
                <w:lang w:eastAsia="fr-FR"/>
              </w:rPr>
            </w:pPr>
            <w:r w:rsidRPr="006E7CBA">
              <w:rPr>
                <w:rFonts w:ascii="Arial" w:hAnsi="Arial" w:cs="Arial"/>
                <w:b/>
                <w:bCs/>
                <w:color w:val="000000"/>
                <w:szCs w:val="20"/>
                <w:lang w:eastAsia="fr-FR"/>
              </w:rPr>
              <w:t>Démarche cohérente qui permet de répondre à la problématique</w:t>
            </w:r>
          </w:p>
        </w:tc>
        <w:tc>
          <w:tcPr>
            <w:tcW w:w="7655" w:type="dxa"/>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6E7CBA">
            <w:pPr>
              <w:autoSpaceDE w:val="0"/>
              <w:autoSpaceDN w:val="0"/>
              <w:adjustRightInd w:val="0"/>
              <w:spacing w:before="40" w:after="40" w:line="240" w:lineRule="auto"/>
              <w:rPr>
                <w:rFonts w:ascii="Arial" w:hAnsi="Arial" w:cs="Arial"/>
                <w:color w:val="000000"/>
                <w:szCs w:val="20"/>
                <w:lang w:eastAsia="fr-FR"/>
              </w:rPr>
            </w:pPr>
            <w:r w:rsidRPr="006E7CBA">
              <w:rPr>
                <w:rFonts w:ascii="Arial" w:hAnsi="Arial" w:cs="Arial"/>
                <w:color w:val="000000"/>
                <w:szCs w:val="20"/>
                <w:lang w:eastAsia="fr-FR"/>
              </w:rPr>
              <w:t>Tous les éléments scientifiques issus des documents et des connaissances sont présents et bien mis en relation.</w:t>
            </w:r>
          </w:p>
        </w:tc>
        <w:tc>
          <w:tcPr>
            <w:tcW w:w="709" w:type="dxa"/>
            <w:tcBorders>
              <w:top w:val="single" w:sz="8" w:space="0" w:color="000000"/>
              <w:left w:val="single" w:sz="8" w:space="0" w:color="000000"/>
              <w:bottom w:val="single" w:sz="8" w:space="0" w:color="000000"/>
              <w:right w:val="single" w:sz="8" w:space="0" w:color="000000"/>
            </w:tcBorders>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r w:rsidRPr="006E7CBA">
              <w:rPr>
                <w:rFonts w:ascii="Arial" w:hAnsi="Arial" w:cs="Arial"/>
                <w:color w:val="000000"/>
                <w:sz w:val="20"/>
                <w:szCs w:val="20"/>
                <w:lang w:eastAsia="fr-FR"/>
              </w:rPr>
              <w:t>10</w:t>
            </w:r>
          </w:p>
        </w:tc>
      </w:tr>
      <w:tr w:rsidR="006E7CBA" w:rsidRPr="006E7CBA" w:rsidTr="006E7CBA">
        <w:trPr>
          <w:trHeight w:val="248"/>
        </w:trPr>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4C1C70">
            <w:pPr>
              <w:spacing w:after="0" w:line="240" w:lineRule="auto"/>
              <w:rPr>
                <w:rFonts w:ascii="Arial" w:hAnsi="Arial" w:cs="Arial"/>
                <w:color w:val="000000"/>
                <w:szCs w:val="20"/>
                <w:lang w:eastAsia="fr-FR"/>
              </w:rPr>
            </w:pPr>
          </w:p>
        </w:tc>
        <w:tc>
          <w:tcPr>
            <w:tcW w:w="7655" w:type="dxa"/>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6E7CBA">
            <w:pPr>
              <w:autoSpaceDE w:val="0"/>
              <w:autoSpaceDN w:val="0"/>
              <w:adjustRightInd w:val="0"/>
              <w:spacing w:before="40" w:after="40" w:line="240" w:lineRule="auto"/>
              <w:rPr>
                <w:rFonts w:ascii="Arial" w:hAnsi="Arial" w:cs="Arial"/>
                <w:color w:val="000000"/>
                <w:szCs w:val="20"/>
                <w:lang w:eastAsia="fr-FR"/>
              </w:rPr>
            </w:pPr>
            <w:r w:rsidRPr="006E7CBA">
              <w:rPr>
                <w:rFonts w:ascii="Arial" w:hAnsi="Arial" w:cs="Arial"/>
                <w:color w:val="000000"/>
                <w:szCs w:val="20"/>
                <w:lang w:eastAsia="fr-FR"/>
              </w:rPr>
              <w:t>Des éléments scientifiques bien choisis issus des documents et/ou des connaissances bien mis en relation mais incomplets.</w:t>
            </w:r>
          </w:p>
        </w:tc>
        <w:tc>
          <w:tcPr>
            <w:tcW w:w="709" w:type="dxa"/>
            <w:tcBorders>
              <w:top w:val="single" w:sz="8" w:space="0" w:color="000000"/>
              <w:left w:val="single" w:sz="8" w:space="0" w:color="000000"/>
              <w:bottom w:val="single" w:sz="8" w:space="0" w:color="000000"/>
              <w:right w:val="single" w:sz="8" w:space="0" w:color="000000"/>
            </w:tcBorders>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r w:rsidRPr="006E7CBA">
              <w:rPr>
                <w:rFonts w:ascii="Arial" w:hAnsi="Arial" w:cs="Arial"/>
                <w:color w:val="000000"/>
                <w:sz w:val="20"/>
                <w:szCs w:val="20"/>
                <w:lang w:eastAsia="fr-FR"/>
              </w:rPr>
              <w:t>7 à 9</w:t>
            </w:r>
          </w:p>
        </w:tc>
      </w:tr>
      <w:tr w:rsidR="006E7CBA" w:rsidRPr="006E7CBA" w:rsidTr="006E7CBA">
        <w:trPr>
          <w:trHeight w:val="446"/>
        </w:trPr>
        <w:tc>
          <w:tcPr>
            <w:tcW w:w="2410" w:type="dxa"/>
            <w:vMerge w:val="restart"/>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6E7CBA" w:rsidRPr="006E7CBA" w:rsidRDefault="006E7CBA" w:rsidP="006E7CBA">
            <w:pPr>
              <w:autoSpaceDE w:val="0"/>
              <w:autoSpaceDN w:val="0"/>
              <w:adjustRightInd w:val="0"/>
              <w:spacing w:before="40" w:after="40" w:line="240" w:lineRule="auto"/>
              <w:jc w:val="center"/>
              <w:rPr>
                <w:rFonts w:ascii="Arial" w:hAnsi="Arial" w:cs="Arial"/>
                <w:color w:val="000000"/>
                <w:szCs w:val="20"/>
                <w:lang w:eastAsia="fr-FR"/>
              </w:rPr>
            </w:pPr>
            <w:r w:rsidRPr="006E7CBA">
              <w:rPr>
                <w:rFonts w:ascii="Arial" w:hAnsi="Arial" w:cs="Arial"/>
                <w:b/>
                <w:bCs/>
                <w:color w:val="000000"/>
                <w:szCs w:val="20"/>
                <w:lang w:eastAsia="fr-FR"/>
              </w:rPr>
              <w:t>Démarche maladroite et réponse partielle à la problématique</w:t>
            </w:r>
          </w:p>
        </w:tc>
        <w:tc>
          <w:tcPr>
            <w:tcW w:w="7655" w:type="dxa"/>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6E7CBA">
            <w:pPr>
              <w:autoSpaceDE w:val="0"/>
              <w:autoSpaceDN w:val="0"/>
              <w:adjustRightInd w:val="0"/>
              <w:spacing w:before="40" w:after="40" w:line="240" w:lineRule="auto"/>
              <w:rPr>
                <w:rFonts w:ascii="Arial" w:hAnsi="Arial" w:cs="Arial"/>
                <w:color w:val="000000"/>
                <w:szCs w:val="20"/>
                <w:lang w:eastAsia="fr-FR"/>
              </w:rPr>
            </w:pPr>
            <w:r w:rsidRPr="006E7CBA">
              <w:rPr>
                <w:rFonts w:ascii="Arial" w:hAnsi="Arial" w:cs="Arial"/>
                <w:color w:val="000000"/>
                <w:szCs w:val="20"/>
                <w:lang w:eastAsia="fr-FR"/>
              </w:rPr>
              <w:t>Des éléments scientifiques bien choisis issus des documents et/ou des connaissances incomplets et insuffisamment mis en relation.</w:t>
            </w:r>
          </w:p>
        </w:tc>
        <w:tc>
          <w:tcPr>
            <w:tcW w:w="709" w:type="dxa"/>
            <w:tcBorders>
              <w:top w:val="single" w:sz="8" w:space="0" w:color="000000"/>
              <w:left w:val="single" w:sz="8" w:space="0" w:color="000000"/>
              <w:bottom w:val="single" w:sz="8" w:space="0" w:color="000000"/>
              <w:right w:val="single" w:sz="8" w:space="0" w:color="000000"/>
            </w:tcBorders>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r w:rsidRPr="006E7CBA">
              <w:rPr>
                <w:rFonts w:ascii="Arial" w:hAnsi="Arial" w:cs="Arial"/>
                <w:color w:val="000000"/>
                <w:sz w:val="20"/>
                <w:szCs w:val="20"/>
                <w:lang w:eastAsia="fr-FR"/>
              </w:rPr>
              <w:t>4 à 6</w:t>
            </w:r>
          </w:p>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p>
        </w:tc>
      </w:tr>
      <w:tr w:rsidR="006E7CBA" w:rsidRPr="006E7CBA" w:rsidTr="006E7CBA">
        <w:trPr>
          <w:trHeight w:val="248"/>
        </w:trPr>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4C1C70">
            <w:pPr>
              <w:spacing w:after="0" w:line="240" w:lineRule="auto"/>
              <w:rPr>
                <w:rFonts w:ascii="Arial" w:hAnsi="Arial" w:cs="Arial"/>
                <w:color w:val="000000"/>
                <w:szCs w:val="20"/>
                <w:lang w:eastAsia="fr-FR"/>
              </w:rPr>
            </w:pPr>
          </w:p>
        </w:tc>
        <w:tc>
          <w:tcPr>
            <w:tcW w:w="7655" w:type="dxa"/>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6E7CBA">
            <w:pPr>
              <w:autoSpaceDE w:val="0"/>
              <w:autoSpaceDN w:val="0"/>
              <w:adjustRightInd w:val="0"/>
              <w:spacing w:before="40" w:after="40" w:line="240" w:lineRule="auto"/>
              <w:rPr>
                <w:rFonts w:ascii="Arial" w:hAnsi="Arial" w:cs="Arial"/>
                <w:color w:val="000000"/>
                <w:szCs w:val="20"/>
                <w:lang w:eastAsia="fr-FR"/>
              </w:rPr>
            </w:pPr>
            <w:r w:rsidRPr="006E7CBA">
              <w:rPr>
                <w:rFonts w:ascii="Arial" w:hAnsi="Arial" w:cs="Arial"/>
                <w:color w:val="000000"/>
                <w:szCs w:val="20"/>
                <w:lang w:eastAsia="fr-FR"/>
              </w:rPr>
              <w:t>Quelques éléments scientifiques issus des documents et /ou des connaissances bien choisis mais incomplets et insuffisamment mis en relation</w:t>
            </w:r>
          </w:p>
        </w:tc>
        <w:tc>
          <w:tcPr>
            <w:tcW w:w="709" w:type="dxa"/>
            <w:tcBorders>
              <w:top w:val="single" w:sz="8" w:space="0" w:color="000000"/>
              <w:left w:val="single" w:sz="8" w:space="0" w:color="000000"/>
              <w:bottom w:val="single" w:sz="8" w:space="0" w:color="000000"/>
              <w:right w:val="single" w:sz="8" w:space="0" w:color="000000"/>
            </w:tcBorders>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r w:rsidRPr="006E7CBA">
              <w:rPr>
                <w:rFonts w:ascii="Arial" w:hAnsi="Arial" w:cs="Arial"/>
                <w:color w:val="000000"/>
                <w:sz w:val="20"/>
                <w:szCs w:val="20"/>
                <w:lang w:eastAsia="fr-FR"/>
              </w:rPr>
              <w:t>2 à 3</w:t>
            </w:r>
          </w:p>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p>
        </w:tc>
      </w:tr>
      <w:tr w:rsidR="006E7CBA" w:rsidRPr="006E7CBA" w:rsidTr="006E7CBA">
        <w:trPr>
          <w:trHeight w:val="254"/>
        </w:trPr>
        <w:tc>
          <w:tcPr>
            <w:tcW w:w="2410" w:type="dxa"/>
            <w:tcBorders>
              <w:top w:val="single" w:sz="8" w:space="0" w:color="000000"/>
              <w:left w:val="single" w:sz="8" w:space="0" w:color="000000"/>
              <w:bottom w:val="single" w:sz="8" w:space="0" w:color="000000"/>
              <w:right w:val="single" w:sz="8" w:space="0" w:color="000000"/>
            </w:tcBorders>
            <w:shd w:val="clear" w:color="auto" w:fill="D8D8D8"/>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Cs w:val="20"/>
                <w:lang w:eastAsia="fr-FR"/>
              </w:rPr>
            </w:pPr>
            <w:r w:rsidRPr="006E7CBA">
              <w:rPr>
                <w:rFonts w:ascii="Arial" w:hAnsi="Arial" w:cs="Arial"/>
                <w:b/>
                <w:bCs/>
                <w:color w:val="000000"/>
                <w:szCs w:val="20"/>
                <w:lang w:eastAsia="fr-FR"/>
              </w:rPr>
              <w:t>Aucune démarche ou démarche incohérente</w:t>
            </w:r>
          </w:p>
        </w:tc>
        <w:tc>
          <w:tcPr>
            <w:tcW w:w="7655" w:type="dxa"/>
            <w:tcBorders>
              <w:top w:val="single" w:sz="8" w:space="0" w:color="000000"/>
              <w:left w:val="single" w:sz="8" w:space="0" w:color="000000"/>
              <w:bottom w:val="single" w:sz="8" w:space="0" w:color="000000"/>
              <w:right w:val="single" w:sz="8" w:space="0" w:color="000000"/>
            </w:tcBorders>
            <w:vAlign w:val="center"/>
            <w:hideMark/>
          </w:tcPr>
          <w:p w:rsidR="006E7CBA" w:rsidRPr="006E7CBA" w:rsidRDefault="006E7CBA" w:rsidP="006E7CBA">
            <w:pPr>
              <w:autoSpaceDE w:val="0"/>
              <w:autoSpaceDN w:val="0"/>
              <w:adjustRightInd w:val="0"/>
              <w:spacing w:before="40" w:after="40" w:line="240" w:lineRule="auto"/>
              <w:rPr>
                <w:rFonts w:ascii="Arial" w:hAnsi="Arial" w:cs="Arial"/>
                <w:color w:val="000000"/>
                <w:szCs w:val="20"/>
                <w:lang w:eastAsia="fr-FR"/>
              </w:rPr>
            </w:pPr>
            <w:r w:rsidRPr="006E7CBA">
              <w:rPr>
                <w:rFonts w:ascii="Arial" w:hAnsi="Arial" w:cs="Arial"/>
                <w:color w:val="000000"/>
                <w:szCs w:val="20"/>
                <w:lang w:eastAsia="fr-FR"/>
              </w:rPr>
              <w:t>De rares éléments scientifiques parcellaires issus des documents et/ou des connaissances, et juxtaposés</w:t>
            </w:r>
          </w:p>
        </w:tc>
        <w:tc>
          <w:tcPr>
            <w:tcW w:w="709" w:type="dxa"/>
            <w:tcBorders>
              <w:top w:val="single" w:sz="8" w:space="0" w:color="000000"/>
              <w:left w:val="single" w:sz="8" w:space="0" w:color="000000"/>
              <w:bottom w:val="single" w:sz="8" w:space="0" w:color="000000"/>
              <w:right w:val="single" w:sz="8" w:space="0" w:color="000000"/>
            </w:tcBorders>
            <w:hideMark/>
          </w:tcPr>
          <w:p w:rsidR="006E7CBA" w:rsidRPr="006E7CBA" w:rsidRDefault="006E7CBA" w:rsidP="004C1C70">
            <w:pPr>
              <w:autoSpaceDE w:val="0"/>
              <w:autoSpaceDN w:val="0"/>
              <w:adjustRightInd w:val="0"/>
              <w:spacing w:before="40" w:after="40" w:line="240" w:lineRule="auto"/>
              <w:jc w:val="center"/>
              <w:rPr>
                <w:rFonts w:ascii="Arial" w:hAnsi="Arial" w:cs="Arial"/>
                <w:color w:val="000000"/>
                <w:sz w:val="20"/>
                <w:szCs w:val="20"/>
                <w:lang w:eastAsia="fr-FR"/>
              </w:rPr>
            </w:pPr>
            <w:r w:rsidRPr="006E7CBA">
              <w:rPr>
                <w:rFonts w:ascii="Arial" w:hAnsi="Arial" w:cs="Arial"/>
                <w:color w:val="000000"/>
                <w:sz w:val="20"/>
                <w:szCs w:val="20"/>
                <w:lang w:eastAsia="fr-FR"/>
              </w:rPr>
              <w:t xml:space="preserve">1 </w:t>
            </w:r>
          </w:p>
        </w:tc>
      </w:tr>
    </w:tbl>
    <w:p w:rsidR="006E7CBA" w:rsidRPr="00E64D3B" w:rsidRDefault="006E7CBA" w:rsidP="006E7CBA">
      <w:pPr>
        <w:pStyle w:val="Sansinterligne"/>
        <w:rPr>
          <w:rFonts w:ascii="Arial" w:hAnsi="Arial" w:cs="Arial"/>
        </w:rPr>
      </w:pPr>
    </w:p>
    <w:sectPr w:rsidR="006E7CBA" w:rsidRPr="00E64D3B" w:rsidSect="00E64D3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1C" w:rsidRDefault="009C491C" w:rsidP="00057B8F">
      <w:pPr>
        <w:spacing w:after="0" w:line="240" w:lineRule="auto"/>
      </w:pPr>
      <w:r>
        <w:separator/>
      </w:r>
    </w:p>
  </w:endnote>
  <w:endnote w:type="continuationSeparator" w:id="1">
    <w:p w:rsidR="009C491C" w:rsidRDefault="009C491C" w:rsidP="00057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1C" w:rsidRDefault="009C491C" w:rsidP="00057B8F">
      <w:pPr>
        <w:spacing w:after="0" w:line="240" w:lineRule="auto"/>
      </w:pPr>
      <w:r>
        <w:separator/>
      </w:r>
    </w:p>
  </w:footnote>
  <w:footnote w:type="continuationSeparator" w:id="1">
    <w:p w:rsidR="009C491C" w:rsidRDefault="009C491C" w:rsidP="00057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A5E2D"/>
    <w:multiLevelType w:val="hybridMultilevel"/>
    <w:tmpl w:val="1258F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A5F6088"/>
    <w:multiLevelType w:val="hybridMultilevel"/>
    <w:tmpl w:val="1D826220"/>
    <w:lvl w:ilvl="0" w:tplc="F202B990">
      <w:start w:val="1"/>
      <w:numFmt w:val="bullet"/>
      <w:lvlText w:val=""/>
      <w:lvlJc w:val="left"/>
      <w:pPr>
        <w:ind w:left="284" w:hanging="284"/>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410B"/>
    <w:rsid w:val="000012C4"/>
    <w:rsid w:val="0000200C"/>
    <w:rsid w:val="00003E33"/>
    <w:rsid w:val="00010865"/>
    <w:rsid w:val="00016ED5"/>
    <w:rsid w:val="0002348C"/>
    <w:rsid w:val="000312E0"/>
    <w:rsid w:val="0003393C"/>
    <w:rsid w:val="00047180"/>
    <w:rsid w:val="00055935"/>
    <w:rsid w:val="00057B8F"/>
    <w:rsid w:val="000611C7"/>
    <w:rsid w:val="00070408"/>
    <w:rsid w:val="00093929"/>
    <w:rsid w:val="0009637D"/>
    <w:rsid w:val="000B10F7"/>
    <w:rsid w:val="000B259C"/>
    <w:rsid w:val="000B4E5E"/>
    <w:rsid w:val="000B6F11"/>
    <w:rsid w:val="000C0B8E"/>
    <w:rsid w:val="000E1CA8"/>
    <w:rsid w:val="000E29FB"/>
    <w:rsid w:val="000E2CFD"/>
    <w:rsid w:val="000E7328"/>
    <w:rsid w:val="000F0080"/>
    <w:rsid w:val="000F4C12"/>
    <w:rsid w:val="00101913"/>
    <w:rsid w:val="00104EF5"/>
    <w:rsid w:val="001105A0"/>
    <w:rsid w:val="00121281"/>
    <w:rsid w:val="001217E8"/>
    <w:rsid w:val="00132FFE"/>
    <w:rsid w:val="0014439D"/>
    <w:rsid w:val="00147605"/>
    <w:rsid w:val="00162C61"/>
    <w:rsid w:val="00173129"/>
    <w:rsid w:val="001769AC"/>
    <w:rsid w:val="00177C69"/>
    <w:rsid w:val="00181454"/>
    <w:rsid w:val="00183093"/>
    <w:rsid w:val="00195B12"/>
    <w:rsid w:val="001B1883"/>
    <w:rsid w:val="001B5F3C"/>
    <w:rsid w:val="001C1114"/>
    <w:rsid w:val="001C6052"/>
    <w:rsid w:val="001D6AA9"/>
    <w:rsid w:val="001E3551"/>
    <w:rsid w:val="001E5125"/>
    <w:rsid w:val="001F030F"/>
    <w:rsid w:val="001F30AE"/>
    <w:rsid w:val="00204DF0"/>
    <w:rsid w:val="00225748"/>
    <w:rsid w:val="00225B83"/>
    <w:rsid w:val="0023341D"/>
    <w:rsid w:val="00235981"/>
    <w:rsid w:val="0024740D"/>
    <w:rsid w:val="00251EE8"/>
    <w:rsid w:val="00254BD3"/>
    <w:rsid w:val="002576FB"/>
    <w:rsid w:val="00261AAE"/>
    <w:rsid w:val="00264832"/>
    <w:rsid w:val="002837A8"/>
    <w:rsid w:val="00291437"/>
    <w:rsid w:val="002978B4"/>
    <w:rsid w:val="002A1B79"/>
    <w:rsid w:val="002A70F7"/>
    <w:rsid w:val="002B067B"/>
    <w:rsid w:val="002B3AD1"/>
    <w:rsid w:val="002B3FF9"/>
    <w:rsid w:val="002B5B71"/>
    <w:rsid w:val="002B7043"/>
    <w:rsid w:val="002C23CA"/>
    <w:rsid w:val="002C52C9"/>
    <w:rsid w:val="002D54B1"/>
    <w:rsid w:val="002F21F5"/>
    <w:rsid w:val="002F607E"/>
    <w:rsid w:val="002F6CA2"/>
    <w:rsid w:val="00317759"/>
    <w:rsid w:val="003275E1"/>
    <w:rsid w:val="00331BFC"/>
    <w:rsid w:val="0034213B"/>
    <w:rsid w:val="00357C3D"/>
    <w:rsid w:val="00365689"/>
    <w:rsid w:val="00373565"/>
    <w:rsid w:val="003A6752"/>
    <w:rsid w:val="003D282B"/>
    <w:rsid w:val="003D604D"/>
    <w:rsid w:val="003D74E9"/>
    <w:rsid w:val="003E0B6C"/>
    <w:rsid w:val="003E5650"/>
    <w:rsid w:val="003E79A4"/>
    <w:rsid w:val="003F0E77"/>
    <w:rsid w:val="003F0E82"/>
    <w:rsid w:val="003F6830"/>
    <w:rsid w:val="00406E48"/>
    <w:rsid w:val="004109F3"/>
    <w:rsid w:val="00416AE1"/>
    <w:rsid w:val="00430B36"/>
    <w:rsid w:val="00434B80"/>
    <w:rsid w:val="0046027A"/>
    <w:rsid w:val="00460B3C"/>
    <w:rsid w:val="00467C85"/>
    <w:rsid w:val="00473CB3"/>
    <w:rsid w:val="0047404A"/>
    <w:rsid w:val="00480ECB"/>
    <w:rsid w:val="00487601"/>
    <w:rsid w:val="00493107"/>
    <w:rsid w:val="0049451B"/>
    <w:rsid w:val="00497BFA"/>
    <w:rsid w:val="004B5004"/>
    <w:rsid w:val="004B69C9"/>
    <w:rsid w:val="004C0B8C"/>
    <w:rsid w:val="004C7532"/>
    <w:rsid w:val="004D3CB0"/>
    <w:rsid w:val="004D6A62"/>
    <w:rsid w:val="004F13FC"/>
    <w:rsid w:val="004F17D2"/>
    <w:rsid w:val="00503785"/>
    <w:rsid w:val="00535F62"/>
    <w:rsid w:val="005534E0"/>
    <w:rsid w:val="00567A19"/>
    <w:rsid w:val="00571CD2"/>
    <w:rsid w:val="005815BD"/>
    <w:rsid w:val="00594F44"/>
    <w:rsid w:val="005A0930"/>
    <w:rsid w:val="005C4081"/>
    <w:rsid w:val="005C7748"/>
    <w:rsid w:val="005E2BC9"/>
    <w:rsid w:val="005E5D77"/>
    <w:rsid w:val="005E74A4"/>
    <w:rsid w:val="005F0A77"/>
    <w:rsid w:val="005F1D4F"/>
    <w:rsid w:val="005F3B8D"/>
    <w:rsid w:val="00616293"/>
    <w:rsid w:val="00617269"/>
    <w:rsid w:val="00625AC0"/>
    <w:rsid w:val="0063759E"/>
    <w:rsid w:val="00637A62"/>
    <w:rsid w:val="0064043C"/>
    <w:rsid w:val="00641EEE"/>
    <w:rsid w:val="00647FA3"/>
    <w:rsid w:val="00651EB8"/>
    <w:rsid w:val="00653347"/>
    <w:rsid w:val="006564AC"/>
    <w:rsid w:val="0065685E"/>
    <w:rsid w:val="00664624"/>
    <w:rsid w:val="006673A3"/>
    <w:rsid w:val="00674DA7"/>
    <w:rsid w:val="00683372"/>
    <w:rsid w:val="006A263A"/>
    <w:rsid w:val="006A5E43"/>
    <w:rsid w:val="006A5FBB"/>
    <w:rsid w:val="006C2DC1"/>
    <w:rsid w:val="006C47D3"/>
    <w:rsid w:val="006C506B"/>
    <w:rsid w:val="006C6FB8"/>
    <w:rsid w:val="006D4A11"/>
    <w:rsid w:val="006E321A"/>
    <w:rsid w:val="006E4DAE"/>
    <w:rsid w:val="006E7CBA"/>
    <w:rsid w:val="0074594F"/>
    <w:rsid w:val="007549E9"/>
    <w:rsid w:val="007624DC"/>
    <w:rsid w:val="00774A49"/>
    <w:rsid w:val="00777079"/>
    <w:rsid w:val="00790BE9"/>
    <w:rsid w:val="00791F00"/>
    <w:rsid w:val="00792F72"/>
    <w:rsid w:val="007C1EA0"/>
    <w:rsid w:val="007C49B8"/>
    <w:rsid w:val="007C52F9"/>
    <w:rsid w:val="007E3D96"/>
    <w:rsid w:val="007F7E43"/>
    <w:rsid w:val="00804830"/>
    <w:rsid w:val="008068E1"/>
    <w:rsid w:val="00810C6D"/>
    <w:rsid w:val="0082136F"/>
    <w:rsid w:val="00823462"/>
    <w:rsid w:val="00826A66"/>
    <w:rsid w:val="00826BD5"/>
    <w:rsid w:val="00833202"/>
    <w:rsid w:val="00834371"/>
    <w:rsid w:val="00837F93"/>
    <w:rsid w:val="00843B92"/>
    <w:rsid w:val="00850331"/>
    <w:rsid w:val="008606C3"/>
    <w:rsid w:val="00865593"/>
    <w:rsid w:val="008722C2"/>
    <w:rsid w:val="00872665"/>
    <w:rsid w:val="00876AE6"/>
    <w:rsid w:val="00882E8B"/>
    <w:rsid w:val="0088386F"/>
    <w:rsid w:val="0089393D"/>
    <w:rsid w:val="00895038"/>
    <w:rsid w:val="008C0972"/>
    <w:rsid w:val="008C6D89"/>
    <w:rsid w:val="008D252E"/>
    <w:rsid w:val="008F1A2B"/>
    <w:rsid w:val="008F2F0C"/>
    <w:rsid w:val="00903C1E"/>
    <w:rsid w:val="009119FE"/>
    <w:rsid w:val="00923C82"/>
    <w:rsid w:val="00942E3A"/>
    <w:rsid w:val="0094594C"/>
    <w:rsid w:val="00951B9C"/>
    <w:rsid w:val="00955566"/>
    <w:rsid w:val="009560F5"/>
    <w:rsid w:val="0096012F"/>
    <w:rsid w:val="0096410B"/>
    <w:rsid w:val="009642B9"/>
    <w:rsid w:val="00966737"/>
    <w:rsid w:val="009715D5"/>
    <w:rsid w:val="0097436A"/>
    <w:rsid w:val="00975D63"/>
    <w:rsid w:val="00994521"/>
    <w:rsid w:val="009A0CCC"/>
    <w:rsid w:val="009A3743"/>
    <w:rsid w:val="009A41DE"/>
    <w:rsid w:val="009A6D3F"/>
    <w:rsid w:val="009B2A45"/>
    <w:rsid w:val="009C025B"/>
    <w:rsid w:val="009C491C"/>
    <w:rsid w:val="009D1B98"/>
    <w:rsid w:val="009D603D"/>
    <w:rsid w:val="00A0322E"/>
    <w:rsid w:val="00A17C40"/>
    <w:rsid w:val="00A17F3F"/>
    <w:rsid w:val="00A23A18"/>
    <w:rsid w:val="00A32429"/>
    <w:rsid w:val="00A41B1B"/>
    <w:rsid w:val="00A52ACA"/>
    <w:rsid w:val="00A532F5"/>
    <w:rsid w:val="00A57819"/>
    <w:rsid w:val="00A61810"/>
    <w:rsid w:val="00A74CBE"/>
    <w:rsid w:val="00A76A29"/>
    <w:rsid w:val="00A864A8"/>
    <w:rsid w:val="00A973A9"/>
    <w:rsid w:val="00AA222D"/>
    <w:rsid w:val="00AA2AD7"/>
    <w:rsid w:val="00AA5EC1"/>
    <w:rsid w:val="00AC4866"/>
    <w:rsid w:val="00AD0BF6"/>
    <w:rsid w:val="00AE0B17"/>
    <w:rsid w:val="00AE1512"/>
    <w:rsid w:val="00AF5F8F"/>
    <w:rsid w:val="00B013E4"/>
    <w:rsid w:val="00B02AD0"/>
    <w:rsid w:val="00B11C0B"/>
    <w:rsid w:val="00B139DD"/>
    <w:rsid w:val="00B141AE"/>
    <w:rsid w:val="00B1442E"/>
    <w:rsid w:val="00B144FE"/>
    <w:rsid w:val="00B225D3"/>
    <w:rsid w:val="00B37921"/>
    <w:rsid w:val="00B42C89"/>
    <w:rsid w:val="00B544DF"/>
    <w:rsid w:val="00B76C54"/>
    <w:rsid w:val="00B947E3"/>
    <w:rsid w:val="00BA6AE2"/>
    <w:rsid w:val="00BA6C1D"/>
    <w:rsid w:val="00BB33D7"/>
    <w:rsid w:val="00BD2FC6"/>
    <w:rsid w:val="00BD782E"/>
    <w:rsid w:val="00BF10D0"/>
    <w:rsid w:val="00C06452"/>
    <w:rsid w:val="00C06730"/>
    <w:rsid w:val="00C25757"/>
    <w:rsid w:val="00C34E34"/>
    <w:rsid w:val="00C52C15"/>
    <w:rsid w:val="00C566B7"/>
    <w:rsid w:val="00C57DEF"/>
    <w:rsid w:val="00C6417C"/>
    <w:rsid w:val="00CB2501"/>
    <w:rsid w:val="00CB7DA2"/>
    <w:rsid w:val="00CC3A57"/>
    <w:rsid w:val="00CC53A4"/>
    <w:rsid w:val="00CC6813"/>
    <w:rsid w:val="00CD54FD"/>
    <w:rsid w:val="00CE05E8"/>
    <w:rsid w:val="00CE7A09"/>
    <w:rsid w:val="00D00F14"/>
    <w:rsid w:val="00D03B7B"/>
    <w:rsid w:val="00D05109"/>
    <w:rsid w:val="00D0712F"/>
    <w:rsid w:val="00D078A9"/>
    <w:rsid w:val="00D13669"/>
    <w:rsid w:val="00D575FA"/>
    <w:rsid w:val="00D61EF7"/>
    <w:rsid w:val="00D6687E"/>
    <w:rsid w:val="00D722D9"/>
    <w:rsid w:val="00D7624D"/>
    <w:rsid w:val="00D85B6F"/>
    <w:rsid w:val="00D87270"/>
    <w:rsid w:val="00D900D3"/>
    <w:rsid w:val="00DA2A15"/>
    <w:rsid w:val="00DC19A1"/>
    <w:rsid w:val="00DC6654"/>
    <w:rsid w:val="00DD54BF"/>
    <w:rsid w:val="00DE1911"/>
    <w:rsid w:val="00DE4A12"/>
    <w:rsid w:val="00E0093E"/>
    <w:rsid w:val="00E0347D"/>
    <w:rsid w:val="00E066E6"/>
    <w:rsid w:val="00E217E5"/>
    <w:rsid w:val="00E43B08"/>
    <w:rsid w:val="00E5491F"/>
    <w:rsid w:val="00E64194"/>
    <w:rsid w:val="00E64D3B"/>
    <w:rsid w:val="00E66584"/>
    <w:rsid w:val="00E7324B"/>
    <w:rsid w:val="00E760F7"/>
    <w:rsid w:val="00E81571"/>
    <w:rsid w:val="00E82087"/>
    <w:rsid w:val="00E845B2"/>
    <w:rsid w:val="00EA28E7"/>
    <w:rsid w:val="00EA3929"/>
    <w:rsid w:val="00EB3D6B"/>
    <w:rsid w:val="00ED3A20"/>
    <w:rsid w:val="00EE0279"/>
    <w:rsid w:val="00EE15FD"/>
    <w:rsid w:val="00F0221F"/>
    <w:rsid w:val="00F07B1A"/>
    <w:rsid w:val="00F10CE6"/>
    <w:rsid w:val="00F12A0F"/>
    <w:rsid w:val="00F22755"/>
    <w:rsid w:val="00F23DDC"/>
    <w:rsid w:val="00F32FF7"/>
    <w:rsid w:val="00F377BA"/>
    <w:rsid w:val="00F43D15"/>
    <w:rsid w:val="00F50104"/>
    <w:rsid w:val="00F55C1D"/>
    <w:rsid w:val="00F64310"/>
    <w:rsid w:val="00F71C48"/>
    <w:rsid w:val="00F92875"/>
    <w:rsid w:val="00F97C71"/>
    <w:rsid w:val="00FA1406"/>
    <w:rsid w:val="00FA4715"/>
    <w:rsid w:val="00FB083C"/>
    <w:rsid w:val="00FB5A88"/>
    <w:rsid w:val="00FC49E9"/>
    <w:rsid w:val="00FD3A3B"/>
    <w:rsid w:val="00FD49F8"/>
    <w:rsid w:val="00FD775A"/>
    <w:rsid w:val="00FF1B7B"/>
    <w:rsid w:val="00FF2E66"/>
    <w:rsid w:val="00FF359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BA"/>
  </w:style>
  <w:style w:type="paragraph" w:styleId="Titre3">
    <w:name w:val="heading 3"/>
    <w:basedOn w:val="Normal"/>
    <w:link w:val="Titre3Car"/>
    <w:uiPriority w:val="9"/>
    <w:qFormat/>
    <w:rsid w:val="0096410B"/>
    <w:pPr>
      <w:spacing w:after="60" w:line="240" w:lineRule="auto"/>
      <w:outlineLvl w:val="2"/>
    </w:pPr>
    <w:rPr>
      <w:rFonts w:ascii="Arial" w:eastAsia="Times New Roman" w:hAnsi="Arial" w:cs="Arial"/>
      <w:color w:val="000000"/>
      <w:sz w:val="21"/>
      <w:szCs w:val="21"/>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410B"/>
    <w:pPr>
      <w:ind w:left="720"/>
      <w:contextualSpacing/>
    </w:pPr>
  </w:style>
  <w:style w:type="character" w:customStyle="1" w:styleId="Titre3Car">
    <w:name w:val="Titre 3 Car"/>
    <w:basedOn w:val="Policepardfaut"/>
    <w:link w:val="Titre3"/>
    <w:uiPriority w:val="9"/>
    <w:rsid w:val="0096410B"/>
    <w:rPr>
      <w:rFonts w:ascii="Arial" w:eastAsia="Times New Roman" w:hAnsi="Arial" w:cs="Arial"/>
      <w:color w:val="000000"/>
      <w:sz w:val="21"/>
      <w:szCs w:val="21"/>
      <w:lang w:eastAsia="fr-FR"/>
    </w:rPr>
  </w:style>
  <w:style w:type="paragraph" w:styleId="Textedebulles">
    <w:name w:val="Balloon Text"/>
    <w:basedOn w:val="Normal"/>
    <w:link w:val="TextedebullesCar"/>
    <w:uiPriority w:val="99"/>
    <w:semiHidden/>
    <w:unhideWhenUsed/>
    <w:rsid w:val="009641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410B"/>
    <w:rPr>
      <w:rFonts w:ascii="Tahoma" w:hAnsi="Tahoma" w:cs="Tahoma"/>
      <w:sz w:val="16"/>
      <w:szCs w:val="16"/>
    </w:rPr>
  </w:style>
  <w:style w:type="paragraph" w:styleId="NormalWeb">
    <w:name w:val="Normal (Web)"/>
    <w:basedOn w:val="Normal"/>
    <w:uiPriority w:val="99"/>
    <w:unhideWhenUsed/>
    <w:rsid w:val="00057B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57B8F"/>
    <w:rPr>
      <w:b/>
      <w:bCs/>
    </w:rPr>
  </w:style>
  <w:style w:type="character" w:styleId="Accentuation">
    <w:name w:val="Emphasis"/>
    <w:basedOn w:val="Policepardfaut"/>
    <w:uiPriority w:val="20"/>
    <w:qFormat/>
    <w:rsid w:val="00057B8F"/>
    <w:rPr>
      <w:i/>
      <w:iCs/>
    </w:rPr>
  </w:style>
  <w:style w:type="paragraph" w:styleId="En-tte">
    <w:name w:val="header"/>
    <w:basedOn w:val="Normal"/>
    <w:link w:val="En-tteCar"/>
    <w:uiPriority w:val="99"/>
    <w:unhideWhenUsed/>
    <w:rsid w:val="00057B8F"/>
    <w:pPr>
      <w:tabs>
        <w:tab w:val="center" w:pos="4536"/>
        <w:tab w:val="right" w:pos="9072"/>
      </w:tabs>
      <w:spacing w:after="0" w:line="240" w:lineRule="auto"/>
    </w:pPr>
  </w:style>
  <w:style w:type="character" w:customStyle="1" w:styleId="En-tteCar">
    <w:name w:val="En-tête Car"/>
    <w:basedOn w:val="Policepardfaut"/>
    <w:link w:val="En-tte"/>
    <w:uiPriority w:val="99"/>
    <w:rsid w:val="00057B8F"/>
  </w:style>
  <w:style w:type="paragraph" w:styleId="Pieddepage">
    <w:name w:val="footer"/>
    <w:basedOn w:val="Normal"/>
    <w:link w:val="PieddepageCar"/>
    <w:uiPriority w:val="99"/>
    <w:unhideWhenUsed/>
    <w:rsid w:val="00057B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7B8F"/>
  </w:style>
  <w:style w:type="paragraph" w:styleId="Sansinterligne">
    <w:name w:val="No Spacing"/>
    <w:uiPriority w:val="1"/>
    <w:qFormat/>
    <w:rsid w:val="00E64D3B"/>
    <w:pPr>
      <w:spacing w:after="0" w:line="240" w:lineRule="auto"/>
    </w:pPr>
  </w:style>
  <w:style w:type="table" w:styleId="Grilledutableau">
    <w:name w:val="Table Grid"/>
    <w:basedOn w:val="TableauNormal"/>
    <w:uiPriority w:val="59"/>
    <w:rsid w:val="009B2A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00791">
      <w:bodyDiv w:val="1"/>
      <w:marLeft w:val="0"/>
      <w:marRight w:val="0"/>
      <w:marTop w:val="0"/>
      <w:marBottom w:val="0"/>
      <w:divBdr>
        <w:top w:val="none" w:sz="0" w:space="0" w:color="auto"/>
        <w:left w:val="none" w:sz="0" w:space="0" w:color="auto"/>
        <w:bottom w:val="none" w:sz="0" w:space="0" w:color="auto"/>
        <w:right w:val="none" w:sz="0" w:space="0" w:color="auto"/>
      </w:divBdr>
    </w:div>
    <w:div w:id="164130149">
      <w:bodyDiv w:val="1"/>
      <w:marLeft w:val="0"/>
      <w:marRight w:val="0"/>
      <w:marTop w:val="0"/>
      <w:marBottom w:val="0"/>
      <w:divBdr>
        <w:top w:val="none" w:sz="0" w:space="0" w:color="auto"/>
        <w:left w:val="none" w:sz="0" w:space="0" w:color="auto"/>
        <w:bottom w:val="none" w:sz="0" w:space="0" w:color="auto"/>
        <w:right w:val="none" w:sz="0" w:space="0" w:color="auto"/>
      </w:divBdr>
      <w:divsChild>
        <w:div w:id="1051883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467023">
      <w:bodyDiv w:val="1"/>
      <w:marLeft w:val="0"/>
      <w:marRight w:val="0"/>
      <w:marTop w:val="0"/>
      <w:marBottom w:val="0"/>
      <w:divBdr>
        <w:top w:val="none" w:sz="0" w:space="0" w:color="auto"/>
        <w:left w:val="none" w:sz="0" w:space="0" w:color="auto"/>
        <w:bottom w:val="none" w:sz="0" w:space="0" w:color="auto"/>
        <w:right w:val="none" w:sz="0" w:space="0" w:color="auto"/>
      </w:divBdr>
      <w:divsChild>
        <w:div w:id="534074535">
          <w:marLeft w:val="0"/>
          <w:marRight w:val="0"/>
          <w:marTop w:val="0"/>
          <w:marBottom w:val="0"/>
          <w:divBdr>
            <w:top w:val="none" w:sz="0" w:space="0" w:color="auto"/>
            <w:left w:val="none" w:sz="0" w:space="0" w:color="auto"/>
            <w:bottom w:val="none" w:sz="0" w:space="0" w:color="auto"/>
            <w:right w:val="none" w:sz="0" w:space="0" w:color="auto"/>
          </w:divBdr>
        </w:div>
      </w:divsChild>
    </w:div>
    <w:div w:id="621035290">
      <w:bodyDiv w:val="1"/>
      <w:marLeft w:val="0"/>
      <w:marRight w:val="0"/>
      <w:marTop w:val="0"/>
      <w:marBottom w:val="0"/>
      <w:divBdr>
        <w:top w:val="none" w:sz="0" w:space="0" w:color="auto"/>
        <w:left w:val="none" w:sz="0" w:space="0" w:color="auto"/>
        <w:bottom w:val="none" w:sz="0" w:space="0" w:color="auto"/>
        <w:right w:val="none" w:sz="0" w:space="0" w:color="auto"/>
      </w:divBdr>
    </w:div>
    <w:div w:id="1600869063">
      <w:bodyDiv w:val="1"/>
      <w:marLeft w:val="0"/>
      <w:marRight w:val="0"/>
      <w:marTop w:val="0"/>
      <w:marBottom w:val="0"/>
      <w:divBdr>
        <w:top w:val="none" w:sz="0" w:space="0" w:color="auto"/>
        <w:left w:val="none" w:sz="0" w:space="0" w:color="auto"/>
        <w:bottom w:val="none" w:sz="0" w:space="0" w:color="auto"/>
        <w:right w:val="none" w:sz="0" w:space="0" w:color="auto"/>
      </w:divBdr>
      <w:divsChild>
        <w:div w:id="203857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927</Words>
  <Characters>5100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dc:creator>
  <cp:lastModifiedBy>Thomas Mantelli</cp:lastModifiedBy>
  <cp:revision>5</cp:revision>
  <dcterms:created xsi:type="dcterms:W3CDTF">2016-07-19T07:53:00Z</dcterms:created>
  <dcterms:modified xsi:type="dcterms:W3CDTF">2016-07-19T08:18:00Z</dcterms:modified>
</cp:coreProperties>
</file>