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6AE177" w14:textId="67BE1F93" w:rsidR="001F2EB9" w:rsidRPr="00120FBE" w:rsidRDefault="001F2EB9" w:rsidP="001F2EB9">
      <w:pPr>
        <w:pStyle w:val="Sansinterligne"/>
        <w:pBdr>
          <w:top w:val="single" w:sz="4" w:space="1" w:color="auto"/>
          <w:left w:val="single" w:sz="4" w:space="4" w:color="auto"/>
          <w:bottom w:val="single" w:sz="4" w:space="1" w:color="auto"/>
          <w:right w:val="single" w:sz="4" w:space="4" w:color="auto"/>
        </w:pBdr>
        <w:jc w:val="center"/>
        <w:rPr>
          <w:rFonts w:asciiTheme="minorHAnsi" w:hAnsiTheme="minorHAnsi"/>
          <w:b/>
          <w:bCs/>
          <w:sz w:val="32"/>
          <w:szCs w:val="32"/>
        </w:rPr>
      </w:pPr>
      <w:r w:rsidRPr="00120FBE">
        <w:rPr>
          <w:rFonts w:asciiTheme="minorHAnsi" w:hAnsiTheme="minorHAnsi"/>
          <w:b/>
          <w:bCs/>
          <w:sz w:val="32"/>
          <w:szCs w:val="32"/>
        </w:rPr>
        <w:t>Th2A – TP</w:t>
      </w:r>
      <w:r w:rsidR="000A69DA">
        <w:rPr>
          <w:rFonts w:asciiTheme="minorHAnsi" w:hAnsiTheme="minorHAnsi"/>
          <w:b/>
          <w:bCs/>
          <w:sz w:val="32"/>
          <w:szCs w:val="32"/>
        </w:rPr>
        <w:t>1</w:t>
      </w:r>
      <w:r w:rsidR="00AE1E44">
        <w:rPr>
          <w:rFonts w:asciiTheme="minorHAnsi" w:hAnsiTheme="minorHAnsi"/>
          <w:b/>
          <w:bCs/>
          <w:sz w:val="32"/>
          <w:szCs w:val="32"/>
        </w:rPr>
        <w:t>9</w:t>
      </w:r>
      <w:r w:rsidRPr="00120FBE">
        <w:rPr>
          <w:rFonts w:asciiTheme="minorHAnsi" w:hAnsiTheme="minorHAnsi"/>
          <w:b/>
          <w:bCs/>
          <w:sz w:val="32"/>
          <w:szCs w:val="32"/>
        </w:rPr>
        <w:t xml:space="preserve"> </w:t>
      </w:r>
      <w:r w:rsidR="008967B0" w:rsidRPr="00120FBE">
        <w:rPr>
          <w:rFonts w:asciiTheme="minorHAnsi" w:hAnsiTheme="minorHAnsi"/>
          <w:b/>
          <w:bCs/>
          <w:sz w:val="32"/>
          <w:szCs w:val="32"/>
        </w:rPr>
        <w:t>–</w:t>
      </w:r>
      <w:r w:rsidRPr="00120FBE">
        <w:rPr>
          <w:rFonts w:asciiTheme="minorHAnsi" w:hAnsiTheme="minorHAnsi"/>
          <w:b/>
          <w:bCs/>
          <w:sz w:val="32"/>
          <w:szCs w:val="32"/>
        </w:rPr>
        <w:t xml:space="preserve"> </w:t>
      </w:r>
      <w:r w:rsidR="008967B0" w:rsidRPr="00120FBE">
        <w:rPr>
          <w:rFonts w:asciiTheme="minorHAnsi" w:hAnsiTheme="minorHAnsi"/>
          <w:b/>
          <w:bCs/>
          <w:sz w:val="32"/>
          <w:szCs w:val="32"/>
        </w:rPr>
        <w:t>La production de matière organique - 1</w:t>
      </w:r>
    </w:p>
    <w:p w14:paraId="4A6B006A" w14:textId="77777777" w:rsidR="001F2EB9" w:rsidRPr="00120FBE" w:rsidRDefault="001F2EB9" w:rsidP="005D718A">
      <w:pPr>
        <w:pStyle w:val="Sansinterligne"/>
        <w:rPr>
          <w:rFonts w:asciiTheme="minorHAnsi" w:hAnsiTheme="minorHAnsi"/>
        </w:rPr>
      </w:pPr>
    </w:p>
    <w:p w14:paraId="2274E49A" w14:textId="5694EA02" w:rsidR="005D718A" w:rsidRPr="00AE1E44" w:rsidRDefault="00024406" w:rsidP="005D718A">
      <w:pPr>
        <w:pStyle w:val="Sansinterligne"/>
        <w:rPr>
          <w:rFonts w:asciiTheme="minorHAnsi" w:hAnsiTheme="minorHAnsi"/>
          <w:sz w:val="18"/>
          <w:szCs w:val="18"/>
        </w:rPr>
      </w:pPr>
      <w:bookmarkStart w:id="0" w:name="_Hlk47945082"/>
      <w:bookmarkEnd w:id="0"/>
      <w:r w:rsidRPr="00AE1E44">
        <w:rPr>
          <w:rFonts w:asciiTheme="minorHAnsi" w:hAnsiTheme="minorHAnsi"/>
          <w:sz w:val="18"/>
          <w:szCs w:val="18"/>
        </w:rPr>
        <w:t>Certaines cellules végétales réalisent la photosynthèse qui aboutit à la synthèse de matière organique en présence d’énergie lumineuse.</w:t>
      </w:r>
    </w:p>
    <w:p w14:paraId="7972B09F" w14:textId="77777777" w:rsidR="005D718A" w:rsidRPr="00120FBE" w:rsidRDefault="005D718A" w:rsidP="005D718A">
      <w:pPr>
        <w:pStyle w:val="Sansinterligne"/>
        <w:rPr>
          <w:rFonts w:asciiTheme="minorHAnsi" w:hAnsiTheme="minorHAnsi"/>
          <w:sz w:val="24"/>
          <w:szCs w:val="24"/>
        </w:rPr>
      </w:pPr>
    </w:p>
    <w:p w14:paraId="6C9008E0" w14:textId="58A41CB5" w:rsidR="00571C93" w:rsidRPr="00AE1E44" w:rsidRDefault="00571C93" w:rsidP="00AE1E44">
      <w:pPr>
        <w:spacing w:after="0"/>
        <w:ind w:left="142"/>
        <w:jc w:val="center"/>
        <w:rPr>
          <w:rFonts w:cs="Arial"/>
          <w:b/>
          <w:sz w:val="18"/>
          <w:szCs w:val="18"/>
        </w:rPr>
      </w:pPr>
      <w:r w:rsidRPr="00AE1E44">
        <w:rPr>
          <w:rFonts w:cs="Arial"/>
          <w:b/>
          <w:sz w:val="18"/>
          <w:szCs w:val="18"/>
        </w:rPr>
        <w:t xml:space="preserve">Problème : </w:t>
      </w:r>
      <w:r w:rsidR="00024406" w:rsidRPr="00AE1E44">
        <w:rPr>
          <w:rFonts w:cs="Arial"/>
          <w:b/>
          <w:sz w:val="18"/>
          <w:szCs w:val="18"/>
        </w:rPr>
        <w:t>Comment la photosynthèse se déroule-t ’elle ?</w:t>
      </w:r>
    </w:p>
    <w:p w14:paraId="46FA5FCE" w14:textId="088B12F3" w:rsidR="005D718A" w:rsidRPr="00120FBE" w:rsidRDefault="005D718A" w:rsidP="005D718A">
      <w:pPr>
        <w:pStyle w:val="Sansinterligne"/>
        <w:rPr>
          <w:rFonts w:asciiTheme="minorHAnsi" w:hAnsiTheme="minorHAnsi"/>
          <w:sz w:val="24"/>
          <w:szCs w:val="24"/>
        </w:rPr>
      </w:pPr>
    </w:p>
    <w:p w14:paraId="70D7801B" w14:textId="28F50A94" w:rsidR="00120FBE" w:rsidRPr="00AE1E44" w:rsidRDefault="00120FBE" w:rsidP="00AE1E44">
      <w:pPr>
        <w:pStyle w:val="Sansinterligne"/>
        <w:jc w:val="center"/>
        <w:rPr>
          <w:rFonts w:asciiTheme="minorHAnsi" w:hAnsiTheme="minorHAnsi" w:cs="Arial"/>
          <w:b/>
          <w:sz w:val="24"/>
          <w:szCs w:val="24"/>
          <w:u w:val="single"/>
        </w:rPr>
      </w:pPr>
      <w:r w:rsidRPr="00AE1E44">
        <w:rPr>
          <w:rFonts w:asciiTheme="minorHAnsi" w:hAnsiTheme="minorHAnsi" w:cs="Arial"/>
          <w:b/>
          <w:sz w:val="24"/>
          <w:szCs w:val="24"/>
          <w:u w:val="single"/>
        </w:rPr>
        <w:t>Partie 1 : Mise en évidence des échanges.</w:t>
      </w:r>
    </w:p>
    <w:p w14:paraId="3993F9BA" w14:textId="0DB4F52D" w:rsidR="00E3146A" w:rsidRDefault="00120FBE" w:rsidP="00120FBE">
      <w:pPr>
        <w:pStyle w:val="Sansinterligne"/>
        <w:ind w:left="1065"/>
        <w:rPr>
          <w:rFonts w:asciiTheme="minorHAnsi" w:hAnsiTheme="minorHAnsi"/>
          <w:sz w:val="18"/>
          <w:szCs w:val="18"/>
        </w:rPr>
      </w:pPr>
      <w:r w:rsidRPr="00AE1E44">
        <w:rPr>
          <w:rFonts w:asciiTheme="minorHAnsi" w:hAnsiTheme="minorHAnsi"/>
          <w:sz w:val="18"/>
          <w:szCs w:val="18"/>
        </w:rPr>
        <w:t>En utilisant les 3 premiers documents , établissez les caractéristiques de la photosynthèse.</w:t>
      </w:r>
    </w:p>
    <w:p w14:paraId="07111804" w14:textId="42C965CE" w:rsidR="00AE1E44" w:rsidRDefault="00AE1E44" w:rsidP="00120FBE">
      <w:pPr>
        <w:pStyle w:val="Sansinterligne"/>
        <w:ind w:left="1065"/>
        <w:rPr>
          <w:rFonts w:asciiTheme="minorHAnsi" w:hAnsiTheme="minorHAnsi"/>
          <w:sz w:val="18"/>
          <w:szCs w:val="18"/>
        </w:rPr>
      </w:pPr>
    </w:p>
    <w:p w14:paraId="79628C8E" w14:textId="26A43B7D" w:rsidR="00AE1E44" w:rsidRDefault="00AE1E44" w:rsidP="00AE1E44">
      <w:pPr>
        <w:pStyle w:val="Sansinterligne"/>
        <w:rPr>
          <w:b/>
          <w:sz w:val="18"/>
          <w:szCs w:val="18"/>
        </w:rPr>
      </w:pPr>
      <w:r>
        <w:rPr>
          <w:noProof/>
        </w:rPr>
        <w:drawing>
          <wp:anchor distT="0" distB="0" distL="114300" distR="114300" simplePos="0" relativeHeight="251728896" behindDoc="0" locked="0" layoutInCell="1" allowOverlap="1" wp14:anchorId="1515E672" wp14:editId="7C11891C">
            <wp:simplePos x="0" y="0"/>
            <wp:positionH relativeFrom="margin">
              <wp:posOffset>3512185</wp:posOffset>
            </wp:positionH>
            <wp:positionV relativeFrom="paragraph">
              <wp:posOffset>8890</wp:posOffset>
            </wp:positionV>
            <wp:extent cx="3133725" cy="2276475"/>
            <wp:effectExtent l="0" t="0" r="9525" b="9525"/>
            <wp:wrapSquare wrapText="bothSides"/>
            <wp:docPr id="6" name="Image 12" descr="exao photo.jpg"/>
            <wp:cNvGraphicFramePr/>
            <a:graphic xmlns:a="http://schemas.openxmlformats.org/drawingml/2006/main">
              <a:graphicData uri="http://schemas.openxmlformats.org/drawingml/2006/picture">
                <pic:pic xmlns:pic="http://schemas.openxmlformats.org/drawingml/2006/picture">
                  <pic:nvPicPr>
                    <pic:cNvPr id="1" name="Image 12" descr="exao photo.jpg"/>
                    <pic:cNvPicPr/>
                  </pic:nvPicPr>
                  <pic:blipFill>
                    <a:blip r:embed="rId8">
                      <a:lum bright="-20000" contrast="40000"/>
                      <a:extLst>
                        <a:ext uri="{28A0092B-C50C-407E-A947-70E740481C1C}">
                          <a14:useLocalDpi xmlns:a14="http://schemas.microsoft.com/office/drawing/2010/main" val="0"/>
                        </a:ext>
                      </a:extLst>
                    </a:blip>
                    <a:srcRect l="2145" r="2713"/>
                    <a:stretch>
                      <a:fillRect/>
                    </a:stretch>
                  </pic:blipFill>
                  <pic:spPr bwMode="auto">
                    <a:xfrm>
                      <a:off x="0" y="0"/>
                      <a:ext cx="3133725" cy="2276475"/>
                    </a:xfrm>
                    <a:prstGeom prst="rect">
                      <a:avLst/>
                    </a:prstGeom>
                    <a:noFill/>
                    <a:ln>
                      <a:noFill/>
                    </a:ln>
                  </pic:spPr>
                </pic:pic>
              </a:graphicData>
            </a:graphic>
          </wp:anchor>
        </w:drawing>
      </w:r>
    </w:p>
    <w:p w14:paraId="11AE0514" w14:textId="484C61BD" w:rsidR="00AE1E44" w:rsidRDefault="00AE1E44" w:rsidP="00AE1E44">
      <w:pPr>
        <w:pStyle w:val="Sansinterligne"/>
        <w:rPr>
          <w:b/>
          <w:sz w:val="18"/>
          <w:szCs w:val="18"/>
        </w:rPr>
      </w:pPr>
    </w:p>
    <w:p w14:paraId="5E5916A1" w14:textId="77777777" w:rsidR="00AE1E44" w:rsidRDefault="00AE1E44" w:rsidP="00AE1E44">
      <w:pPr>
        <w:pStyle w:val="Sansinterligne"/>
        <w:rPr>
          <w:b/>
          <w:sz w:val="18"/>
          <w:szCs w:val="18"/>
        </w:rPr>
      </w:pPr>
    </w:p>
    <w:p w14:paraId="391391D5" w14:textId="3E834B94" w:rsidR="00AE1E44" w:rsidRDefault="00AE1E44" w:rsidP="00AE1E44">
      <w:pPr>
        <w:pStyle w:val="Sansinterligne"/>
        <w:rPr>
          <w:b/>
          <w:sz w:val="18"/>
          <w:szCs w:val="18"/>
        </w:rPr>
      </w:pPr>
    </w:p>
    <w:p w14:paraId="115F7BC0" w14:textId="77777777" w:rsidR="00AE1E44" w:rsidRDefault="00AE1E44" w:rsidP="00AE1E44">
      <w:pPr>
        <w:pStyle w:val="Sansinterligne"/>
        <w:rPr>
          <w:b/>
          <w:sz w:val="18"/>
          <w:szCs w:val="18"/>
        </w:rPr>
      </w:pPr>
    </w:p>
    <w:p w14:paraId="7BDEA05A" w14:textId="25B8C10B" w:rsidR="00AE1E44" w:rsidRPr="00AE1E44" w:rsidRDefault="00AE1E44" w:rsidP="00AE1E44">
      <w:pPr>
        <w:pStyle w:val="Sansinterligne"/>
        <w:rPr>
          <w:rFonts w:asciiTheme="minorHAnsi" w:hAnsiTheme="minorHAnsi"/>
          <w:b/>
          <w:sz w:val="18"/>
          <w:szCs w:val="18"/>
        </w:rPr>
      </w:pPr>
      <w:r w:rsidRPr="00AE1E44">
        <w:rPr>
          <w:b/>
          <w:sz w:val="18"/>
          <w:szCs w:val="18"/>
        </w:rPr>
        <w:t>D</w:t>
      </w:r>
      <w:r w:rsidRPr="00AE1E44">
        <w:rPr>
          <w:rFonts w:asciiTheme="minorHAnsi" w:hAnsiTheme="minorHAnsi"/>
          <w:b/>
          <w:sz w:val="18"/>
          <w:szCs w:val="18"/>
        </w:rPr>
        <w:t>ocument 1 :</w:t>
      </w:r>
      <w:r w:rsidRPr="00AE1E44">
        <w:rPr>
          <w:rFonts w:asciiTheme="minorHAnsi" w:hAnsiTheme="minorHAnsi"/>
          <w:sz w:val="18"/>
          <w:szCs w:val="18"/>
        </w:rPr>
        <w:t xml:space="preserve"> A l’aide d’une chaine EXAO on mesure dans une enceinte fermée contenant des chlorelles, avec une sonde à O</w:t>
      </w:r>
      <w:r w:rsidRPr="00AE1E44">
        <w:rPr>
          <w:rFonts w:asciiTheme="minorHAnsi" w:hAnsiTheme="minorHAnsi"/>
          <w:sz w:val="18"/>
          <w:szCs w:val="18"/>
          <w:vertAlign w:val="subscript"/>
        </w:rPr>
        <w:t>2</w:t>
      </w:r>
      <w:r w:rsidRPr="00AE1E44">
        <w:rPr>
          <w:rFonts w:asciiTheme="minorHAnsi" w:hAnsiTheme="minorHAnsi"/>
          <w:sz w:val="18"/>
          <w:szCs w:val="18"/>
        </w:rPr>
        <w:t xml:space="preserve"> et une sonde à CO</w:t>
      </w:r>
      <w:r w:rsidRPr="00AE1E44">
        <w:rPr>
          <w:rFonts w:asciiTheme="minorHAnsi" w:hAnsiTheme="minorHAnsi"/>
          <w:sz w:val="18"/>
          <w:szCs w:val="18"/>
          <w:vertAlign w:val="subscript"/>
        </w:rPr>
        <w:t>2</w:t>
      </w:r>
      <w:r w:rsidRPr="00AE1E44">
        <w:rPr>
          <w:rFonts w:asciiTheme="minorHAnsi" w:hAnsiTheme="minorHAnsi"/>
          <w:sz w:val="18"/>
          <w:szCs w:val="18"/>
        </w:rPr>
        <w:t>, les échanges gazeux</w:t>
      </w:r>
    </w:p>
    <w:p w14:paraId="7E734D78" w14:textId="2806DE19" w:rsidR="00AE1E44" w:rsidRDefault="00AE1E44" w:rsidP="00120FBE">
      <w:pPr>
        <w:pStyle w:val="Sansinterligne"/>
        <w:ind w:left="1065"/>
        <w:rPr>
          <w:rFonts w:asciiTheme="minorHAnsi" w:hAnsiTheme="minorHAnsi"/>
          <w:sz w:val="18"/>
          <w:szCs w:val="18"/>
        </w:rPr>
      </w:pPr>
    </w:p>
    <w:p w14:paraId="6B343AAA" w14:textId="738DAB71" w:rsidR="00AE1E44" w:rsidRDefault="00AE1E44" w:rsidP="00120FBE">
      <w:pPr>
        <w:pStyle w:val="Sansinterligne"/>
        <w:ind w:left="1065"/>
        <w:rPr>
          <w:rFonts w:asciiTheme="minorHAnsi" w:hAnsiTheme="minorHAnsi"/>
          <w:sz w:val="18"/>
          <w:szCs w:val="18"/>
        </w:rPr>
      </w:pPr>
    </w:p>
    <w:p w14:paraId="2A6EC229" w14:textId="55FA8283" w:rsidR="00AE1E44" w:rsidRDefault="00AE1E44" w:rsidP="00120FBE">
      <w:pPr>
        <w:pStyle w:val="Sansinterligne"/>
        <w:ind w:left="1065"/>
        <w:rPr>
          <w:rFonts w:asciiTheme="minorHAnsi" w:hAnsiTheme="minorHAnsi"/>
          <w:sz w:val="18"/>
          <w:szCs w:val="18"/>
        </w:rPr>
      </w:pPr>
    </w:p>
    <w:p w14:paraId="12CEE5B1" w14:textId="638CB950" w:rsidR="00AE1E44" w:rsidRDefault="00AE1E44" w:rsidP="00120FBE">
      <w:pPr>
        <w:pStyle w:val="Sansinterligne"/>
        <w:ind w:left="1065"/>
        <w:rPr>
          <w:rFonts w:asciiTheme="minorHAnsi" w:hAnsiTheme="minorHAnsi"/>
          <w:sz w:val="18"/>
          <w:szCs w:val="18"/>
        </w:rPr>
      </w:pPr>
    </w:p>
    <w:p w14:paraId="2D00BC53" w14:textId="63669111" w:rsidR="00AE1E44" w:rsidRDefault="00AE1E44" w:rsidP="00120FBE">
      <w:pPr>
        <w:pStyle w:val="Sansinterligne"/>
        <w:ind w:left="1065"/>
        <w:rPr>
          <w:rFonts w:asciiTheme="minorHAnsi" w:hAnsiTheme="minorHAnsi"/>
          <w:sz w:val="18"/>
          <w:szCs w:val="18"/>
        </w:rPr>
      </w:pPr>
    </w:p>
    <w:p w14:paraId="5522AAC7" w14:textId="48AEA5B1" w:rsidR="00AE1E44" w:rsidRDefault="00AE1E44" w:rsidP="00120FBE">
      <w:pPr>
        <w:pStyle w:val="Sansinterligne"/>
        <w:ind w:left="1065"/>
        <w:rPr>
          <w:rFonts w:asciiTheme="minorHAnsi" w:hAnsiTheme="minorHAnsi"/>
          <w:sz w:val="18"/>
          <w:szCs w:val="18"/>
        </w:rPr>
      </w:pPr>
    </w:p>
    <w:p w14:paraId="15411B1D" w14:textId="26FAB719" w:rsidR="00AE1E44" w:rsidRDefault="00AE1E44" w:rsidP="00120FBE">
      <w:pPr>
        <w:pStyle w:val="Sansinterligne"/>
        <w:ind w:left="1065"/>
        <w:rPr>
          <w:rFonts w:asciiTheme="minorHAnsi" w:hAnsiTheme="minorHAnsi"/>
          <w:sz w:val="18"/>
          <w:szCs w:val="18"/>
        </w:rPr>
      </w:pPr>
    </w:p>
    <w:p w14:paraId="7B4F0DA0" w14:textId="1E2E7C63" w:rsidR="00AE1E44" w:rsidRDefault="00AE1E44" w:rsidP="00120FBE">
      <w:pPr>
        <w:pStyle w:val="Sansinterligne"/>
        <w:ind w:left="1065"/>
        <w:rPr>
          <w:rFonts w:asciiTheme="minorHAnsi" w:hAnsiTheme="minorHAnsi"/>
          <w:sz w:val="18"/>
          <w:szCs w:val="18"/>
        </w:rPr>
      </w:pPr>
    </w:p>
    <w:p w14:paraId="7F212B27" w14:textId="26D9007C" w:rsidR="00AE1E44" w:rsidRDefault="00AE1E44" w:rsidP="00120FBE">
      <w:pPr>
        <w:pStyle w:val="Sansinterligne"/>
        <w:ind w:left="1065"/>
        <w:rPr>
          <w:rFonts w:asciiTheme="minorHAnsi" w:hAnsiTheme="minorHAnsi"/>
          <w:sz w:val="18"/>
          <w:szCs w:val="18"/>
        </w:rPr>
      </w:pPr>
    </w:p>
    <w:p w14:paraId="1F32103F" w14:textId="281C49E1" w:rsidR="00AE1E44" w:rsidRPr="00AE1E44" w:rsidRDefault="00AE1E44" w:rsidP="00120FBE">
      <w:pPr>
        <w:pStyle w:val="Sansinterligne"/>
        <w:ind w:left="1065"/>
        <w:rPr>
          <w:rFonts w:asciiTheme="minorHAnsi" w:hAnsiTheme="minorHAnsi"/>
          <w:b/>
          <w:sz w:val="18"/>
          <w:szCs w:val="18"/>
        </w:rPr>
      </w:pPr>
      <w:r w:rsidRPr="00EF28D6">
        <w:rPr>
          <w:noProof/>
          <w:sz w:val="20"/>
          <w:szCs w:val="20"/>
          <w:lang w:eastAsia="fr-FR"/>
        </w:rPr>
        <w:drawing>
          <wp:anchor distT="0" distB="0" distL="114300" distR="114300" simplePos="0" relativeHeight="251729920" behindDoc="0" locked="0" layoutInCell="1" allowOverlap="1" wp14:anchorId="5B87478E" wp14:editId="6599D82A">
            <wp:simplePos x="0" y="0"/>
            <wp:positionH relativeFrom="column">
              <wp:posOffset>-161925</wp:posOffset>
            </wp:positionH>
            <wp:positionV relativeFrom="paragraph">
              <wp:posOffset>68580</wp:posOffset>
            </wp:positionV>
            <wp:extent cx="5295900" cy="2171700"/>
            <wp:effectExtent l="0" t="0" r="0" b="0"/>
            <wp:wrapSquare wrapText="bothSides"/>
            <wp:docPr id="7" name="Image 7" descr="Résultat de recherche d'images pour &quot;feuille panachée eau iodé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ésultat de recherche d'images pour &quot;feuille panachée eau iodée&quot;"/>
                    <pic:cNvPicPr>
                      <a:picLocks noChangeAspect="1" noChangeArrowheads="1"/>
                    </pic:cNvPicPr>
                  </pic:nvPicPr>
                  <pic:blipFill>
                    <a:blip r:embed="rId9">
                      <a:lum bright="-20000" contrast="40000"/>
                      <a:extLst>
                        <a:ext uri="{28A0092B-C50C-407E-A947-70E740481C1C}">
                          <a14:useLocalDpi xmlns:a14="http://schemas.microsoft.com/office/drawing/2010/main" val="0"/>
                        </a:ext>
                      </a:extLst>
                    </a:blip>
                    <a:srcRect l="8090" t="6873" r="3909" b="26460"/>
                    <a:stretch>
                      <a:fillRect/>
                    </a:stretch>
                  </pic:blipFill>
                  <pic:spPr bwMode="auto">
                    <a:xfrm>
                      <a:off x="0" y="0"/>
                      <a:ext cx="5295900" cy="2171700"/>
                    </a:xfrm>
                    <a:prstGeom prst="rect">
                      <a:avLst/>
                    </a:prstGeom>
                    <a:noFill/>
                    <a:ln w="9525">
                      <a:noFill/>
                      <a:miter lim="800000"/>
                      <a:headEnd/>
                      <a:tailEnd/>
                    </a:ln>
                  </pic:spPr>
                </pic:pic>
              </a:graphicData>
            </a:graphic>
          </wp:anchor>
        </w:drawing>
      </w:r>
    </w:p>
    <w:p w14:paraId="4871E9FB" w14:textId="6E4354E2" w:rsidR="00024406" w:rsidRDefault="00024406" w:rsidP="00571C93">
      <w:pPr>
        <w:pStyle w:val="Sansinterligne"/>
      </w:pPr>
    </w:p>
    <w:p w14:paraId="3CB9B044" w14:textId="77777777" w:rsidR="00AE1E44" w:rsidRDefault="00AE1E44" w:rsidP="00120FBE">
      <w:pPr>
        <w:pStyle w:val="Sansinterligne"/>
        <w:rPr>
          <w:rFonts w:asciiTheme="minorHAnsi" w:hAnsiTheme="minorHAnsi"/>
          <w:b/>
          <w:sz w:val="18"/>
          <w:szCs w:val="18"/>
        </w:rPr>
      </w:pPr>
    </w:p>
    <w:p w14:paraId="709DF059" w14:textId="3164EDEB" w:rsidR="00AE1E44" w:rsidRDefault="00AE1E44" w:rsidP="00120FBE">
      <w:pPr>
        <w:pStyle w:val="Sansinterligne"/>
        <w:rPr>
          <w:rFonts w:asciiTheme="minorHAnsi" w:hAnsiTheme="minorHAnsi"/>
          <w:b/>
          <w:sz w:val="18"/>
          <w:szCs w:val="18"/>
        </w:rPr>
      </w:pPr>
    </w:p>
    <w:p w14:paraId="7318228B" w14:textId="77777777" w:rsidR="00AE1E44" w:rsidRDefault="00AE1E44" w:rsidP="00120FBE">
      <w:pPr>
        <w:pStyle w:val="Sansinterligne"/>
        <w:rPr>
          <w:rFonts w:asciiTheme="minorHAnsi" w:hAnsiTheme="minorHAnsi"/>
          <w:b/>
          <w:sz w:val="18"/>
          <w:szCs w:val="18"/>
        </w:rPr>
      </w:pPr>
    </w:p>
    <w:p w14:paraId="19D78CF9" w14:textId="6B1B9EE0" w:rsidR="00120FBE" w:rsidRDefault="00AE1E44" w:rsidP="00120FBE">
      <w:pPr>
        <w:pStyle w:val="Sansinterligne"/>
        <w:rPr>
          <w:rFonts w:asciiTheme="minorHAnsi" w:eastAsia="Times New Roman" w:hAnsiTheme="minorHAnsi" w:cs="Arial"/>
          <w:color w:val="666666"/>
          <w:lang w:eastAsia="fr-FR"/>
        </w:rPr>
      </w:pPr>
      <w:r w:rsidRPr="00AE1E44">
        <w:rPr>
          <w:rFonts w:asciiTheme="minorHAnsi" w:hAnsiTheme="minorHAnsi"/>
          <w:b/>
          <w:sz w:val="18"/>
          <w:szCs w:val="18"/>
        </w:rPr>
        <w:t>Document 2 :</w:t>
      </w:r>
      <w:r w:rsidRPr="00AE1E44">
        <w:rPr>
          <w:rFonts w:asciiTheme="minorHAnsi" w:hAnsiTheme="minorHAnsi"/>
          <w:sz w:val="18"/>
          <w:szCs w:val="18"/>
        </w:rPr>
        <w:t xml:space="preserve"> </w:t>
      </w:r>
      <w:r w:rsidRPr="00AE1E44">
        <w:rPr>
          <w:rFonts w:asciiTheme="minorHAnsi" w:eastAsia="Times New Roman" w:hAnsiTheme="minorHAnsi" w:cs="Arial"/>
          <w:color w:val="666666"/>
          <w:sz w:val="18"/>
          <w:szCs w:val="18"/>
          <w:lang w:eastAsia="fr-FR"/>
        </w:rPr>
        <w:t>Une feuille panachée recouverte de cache noir est éclairée quelques heures. Elles sont décolorées dans de l’eau bouillante. Un test au lugol est effectué sur les feuilles décolorées. De couleur brune, le lugol prend une teinte bleue ou noire en présence d’amidon</w:t>
      </w:r>
      <w:r w:rsidRPr="00120FBE">
        <w:rPr>
          <w:rFonts w:asciiTheme="minorHAnsi" w:eastAsia="Times New Roman" w:hAnsiTheme="minorHAnsi" w:cs="Arial"/>
          <w:color w:val="666666"/>
          <w:lang w:eastAsia="fr-FR"/>
        </w:rPr>
        <w:t>.</w:t>
      </w:r>
    </w:p>
    <w:p w14:paraId="1C0FD8ED" w14:textId="55D038C5" w:rsidR="00AE1E44" w:rsidRDefault="00AE1E44" w:rsidP="00120FBE">
      <w:pPr>
        <w:pStyle w:val="Sansinterligne"/>
        <w:rPr>
          <w:rFonts w:asciiTheme="minorHAnsi" w:eastAsia="Times New Roman" w:hAnsiTheme="minorHAnsi" w:cs="Arial"/>
          <w:color w:val="666666"/>
          <w:lang w:eastAsia="fr-FR"/>
        </w:rPr>
      </w:pPr>
    </w:p>
    <w:p w14:paraId="6DE84F4B" w14:textId="46FE9AC5" w:rsidR="00AE1E44" w:rsidRDefault="00AE1E44" w:rsidP="00120FBE">
      <w:pPr>
        <w:pStyle w:val="Sansinterligne"/>
        <w:rPr>
          <w:rFonts w:asciiTheme="minorHAnsi" w:eastAsia="Times New Roman" w:hAnsiTheme="minorHAnsi" w:cs="Arial"/>
          <w:color w:val="666666"/>
          <w:lang w:eastAsia="fr-FR"/>
        </w:rPr>
      </w:pPr>
      <w:r>
        <w:rPr>
          <w:rFonts w:asciiTheme="minorHAnsi" w:eastAsia="Times New Roman" w:hAnsiTheme="minorHAnsi" w:cs="Arial"/>
          <w:noProof/>
          <w:color w:val="666666"/>
          <w:sz w:val="24"/>
          <w:szCs w:val="24"/>
          <w:lang w:eastAsia="fr-FR"/>
        </w:rPr>
        <w:drawing>
          <wp:anchor distT="0" distB="0" distL="114300" distR="114300" simplePos="0" relativeHeight="251730944" behindDoc="0" locked="0" layoutInCell="1" allowOverlap="1" wp14:anchorId="59D4D6CD" wp14:editId="30844FFC">
            <wp:simplePos x="0" y="0"/>
            <wp:positionH relativeFrom="margin">
              <wp:align>left</wp:align>
            </wp:positionH>
            <wp:positionV relativeFrom="paragraph">
              <wp:posOffset>46355</wp:posOffset>
            </wp:positionV>
            <wp:extent cx="4384675" cy="3117215"/>
            <wp:effectExtent l="0" t="0" r="0" b="6985"/>
            <wp:wrapSquare wrapText="bothSides"/>
            <wp:docPr id="250" name="Imag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84675" cy="3117215"/>
                    </a:xfrm>
                    <a:prstGeom prst="rect">
                      <a:avLst/>
                    </a:prstGeom>
                    <a:noFill/>
                    <a:ln>
                      <a:noFill/>
                    </a:ln>
                  </pic:spPr>
                </pic:pic>
              </a:graphicData>
            </a:graphic>
          </wp:anchor>
        </w:drawing>
      </w:r>
    </w:p>
    <w:p w14:paraId="788C72CD" w14:textId="59D7CDCA" w:rsidR="00AE1E44" w:rsidRDefault="00AE1E44" w:rsidP="00AE1E44">
      <w:pPr>
        <w:pStyle w:val="Sansinterligne"/>
        <w:rPr>
          <w:rFonts w:asciiTheme="minorHAnsi" w:hAnsiTheme="minorHAnsi"/>
          <w:b/>
          <w:sz w:val="18"/>
          <w:szCs w:val="18"/>
        </w:rPr>
      </w:pPr>
    </w:p>
    <w:p w14:paraId="5D466751" w14:textId="43F1F048" w:rsidR="00AE1E44" w:rsidRDefault="00AE1E44" w:rsidP="00AE1E44">
      <w:pPr>
        <w:pStyle w:val="Sansinterligne"/>
        <w:rPr>
          <w:rFonts w:asciiTheme="minorHAnsi" w:hAnsiTheme="minorHAnsi"/>
          <w:b/>
          <w:sz w:val="18"/>
          <w:szCs w:val="18"/>
        </w:rPr>
      </w:pPr>
    </w:p>
    <w:p w14:paraId="3C12BBF3" w14:textId="77777777" w:rsidR="00AE1E44" w:rsidRDefault="00AE1E44" w:rsidP="00AE1E44">
      <w:pPr>
        <w:pStyle w:val="Sansinterligne"/>
        <w:rPr>
          <w:rFonts w:asciiTheme="minorHAnsi" w:hAnsiTheme="minorHAnsi"/>
          <w:b/>
          <w:sz w:val="18"/>
          <w:szCs w:val="18"/>
        </w:rPr>
      </w:pPr>
    </w:p>
    <w:p w14:paraId="4C85BD97" w14:textId="77777777" w:rsidR="00AE1E44" w:rsidRDefault="00AE1E44" w:rsidP="00AE1E44">
      <w:pPr>
        <w:pStyle w:val="Sansinterligne"/>
        <w:rPr>
          <w:rFonts w:asciiTheme="minorHAnsi" w:hAnsiTheme="minorHAnsi"/>
          <w:b/>
          <w:sz w:val="18"/>
          <w:szCs w:val="18"/>
        </w:rPr>
      </w:pPr>
    </w:p>
    <w:p w14:paraId="12F88F93" w14:textId="77777777" w:rsidR="00AE1E44" w:rsidRDefault="00AE1E44" w:rsidP="00AE1E44">
      <w:pPr>
        <w:pStyle w:val="Sansinterligne"/>
        <w:rPr>
          <w:rFonts w:asciiTheme="minorHAnsi" w:hAnsiTheme="minorHAnsi"/>
          <w:b/>
          <w:sz w:val="18"/>
          <w:szCs w:val="18"/>
        </w:rPr>
      </w:pPr>
    </w:p>
    <w:p w14:paraId="39E4F429" w14:textId="198E1252" w:rsidR="00AE1E44" w:rsidRPr="00AE1E44" w:rsidRDefault="00AE1E44" w:rsidP="00AE1E44">
      <w:pPr>
        <w:pStyle w:val="Sansinterligne"/>
        <w:rPr>
          <w:rFonts w:asciiTheme="minorHAnsi" w:hAnsiTheme="minorHAnsi"/>
          <w:sz w:val="18"/>
          <w:szCs w:val="18"/>
        </w:rPr>
      </w:pPr>
      <w:r w:rsidRPr="00AE1E44">
        <w:rPr>
          <w:rFonts w:asciiTheme="minorHAnsi" w:hAnsiTheme="minorHAnsi"/>
          <w:b/>
          <w:sz w:val="18"/>
          <w:szCs w:val="18"/>
        </w:rPr>
        <w:t>Document 3 :</w:t>
      </w:r>
      <w:r w:rsidRPr="00AE1E44">
        <w:rPr>
          <w:rFonts w:asciiTheme="minorHAnsi" w:hAnsiTheme="minorHAnsi"/>
          <w:sz w:val="18"/>
          <w:szCs w:val="18"/>
        </w:rPr>
        <w:t xml:space="preserve">   Comparaison après coloration à l’eau iodée, de cellules végétales placées à l’obscurité ( à gauche) ou éclairées ( à droite).</w:t>
      </w:r>
    </w:p>
    <w:p w14:paraId="4A1244C4" w14:textId="0D6D33E8" w:rsidR="00AE1E44" w:rsidRDefault="00AE1E44" w:rsidP="00120FBE">
      <w:pPr>
        <w:pStyle w:val="Sansinterligne"/>
        <w:rPr>
          <w:rFonts w:asciiTheme="minorHAnsi" w:hAnsiTheme="minorHAnsi" w:cs="Arial"/>
          <w:b/>
          <w:sz w:val="32"/>
          <w:szCs w:val="32"/>
          <w:u w:val="single"/>
        </w:rPr>
      </w:pPr>
    </w:p>
    <w:p w14:paraId="626A1EC7" w14:textId="77777777" w:rsidR="00AE1E44" w:rsidRDefault="00AE1E44" w:rsidP="00120FBE">
      <w:pPr>
        <w:pStyle w:val="Sansinterligne"/>
        <w:rPr>
          <w:rFonts w:asciiTheme="minorHAnsi" w:hAnsiTheme="minorHAnsi"/>
          <w:b/>
        </w:rPr>
      </w:pPr>
      <w:bookmarkStart w:id="1" w:name="_Hlk50227015"/>
      <w:bookmarkEnd w:id="1"/>
    </w:p>
    <w:p w14:paraId="50BCBB10" w14:textId="77777777" w:rsidR="00AE1E44" w:rsidRDefault="00AE1E44" w:rsidP="00120FBE">
      <w:pPr>
        <w:pStyle w:val="Sansinterligne"/>
        <w:rPr>
          <w:rFonts w:asciiTheme="minorHAnsi" w:hAnsiTheme="minorHAnsi"/>
          <w:b/>
        </w:rPr>
      </w:pPr>
    </w:p>
    <w:p w14:paraId="73C01D65" w14:textId="77777777" w:rsidR="00AE1E44" w:rsidRDefault="00AE1E44" w:rsidP="00120FBE">
      <w:pPr>
        <w:pStyle w:val="Sansinterligne"/>
        <w:rPr>
          <w:rFonts w:asciiTheme="minorHAnsi" w:hAnsiTheme="minorHAnsi"/>
          <w:b/>
        </w:rPr>
      </w:pPr>
    </w:p>
    <w:p w14:paraId="7B3A875E" w14:textId="77777777" w:rsidR="00AE1E44" w:rsidRDefault="00AE1E44" w:rsidP="00120FBE">
      <w:pPr>
        <w:pStyle w:val="Sansinterligne"/>
        <w:rPr>
          <w:rFonts w:asciiTheme="minorHAnsi" w:hAnsiTheme="minorHAnsi"/>
          <w:b/>
        </w:rPr>
      </w:pPr>
    </w:p>
    <w:p w14:paraId="26FFC073" w14:textId="77777777" w:rsidR="00AE1E44" w:rsidRDefault="00AE1E44" w:rsidP="00120FBE">
      <w:pPr>
        <w:pStyle w:val="Sansinterligne"/>
        <w:rPr>
          <w:rFonts w:asciiTheme="minorHAnsi" w:hAnsiTheme="minorHAnsi"/>
          <w:b/>
        </w:rPr>
      </w:pPr>
    </w:p>
    <w:p w14:paraId="18DB214F" w14:textId="77777777" w:rsidR="00AE1E44" w:rsidRDefault="00AE1E44" w:rsidP="00120FBE">
      <w:pPr>
        <w:pStyle w:val="Sansinterligne"/>
        <w:rPr>
          <w:rFonts w:asciiTheme="minorHAnsi" w:hAnsiTheme="minorHAnsi"/>
          <w:b/>
        </w:rPr>
      </w:pPr>
    </w:p>
    <w:p w14:paraId="05505394" w14:textId="77777777" w:rsidR="00AE1E44" w:rsidRDefault="00AE1E44" w:rsidP="00120FBE">
      <w:pPr>
        <w:pStyle w:val="Sansinterligne"/>
        <w:rPr>
          <w:rFonts w:asciiTheme="minorHAnsi" w:hAnsiTheme="minorHAnsi"/>
          <w:b/>
        </w:rPr>
      </w:pPr>
    </w:p>
    <w:p w14:paraId="0BCA9554" w14:textId="77777777" w:rsidR="00AE1E44" w:rsidRDefault="00AE1E44" w:rsidP="00120FBE">
      <w:pPr>
        <w:pStyle w:val="Sansinterligne"/>
        <w:rPr>
          <w:rFonts w:asciiTheme="minorHAnsi" w:hAnsiTheme="minorHAnsi"/>
          <w:b/>
        </w:rPr>
      </w:pPr>
    </w:p>
    <w:p w14:paraId="4C5203DF" w14:textId="75A310DB" w:rsidR="00120FBE" w:rsidRDefault="00AE1E44" w:rsidP="00120FBE">
      <w:pPr>
        <w:pStyle w:val="Sansinterligne"/>
        <w:rPr>
          <w:rFonts w:asciiTheme="minorHAnsi" w:hAnsiTheme="minorHAnsi" w:cs="Arial"/>
          <w:b/>
          <w:sz w:val="32"/>
          <w:szCs w:val="32"/>
          <w:u w:val="single"/>
        </w:rPr>
      </w:pPr>
      <w:r w:rsidRPr="00AE1E44">
        <w:rPr>
          <w:rFonts w:asciiTheme="minorHAnsi" w:hAnsiTheme="minorHAnsi"/>
          <w:b/>
        </w:rPr>
        <w:t xml:space="preserve"> </w:t>
      </w:r>
    </w:p>
    <w:p w14:paraId="127916B0" w14:textId="77777777" w:rsidR="00120FBE" w:rsidRPr="00120FBE" w:rsidRDefault="00120FBE" w:rsidP="00120FBE">
      <w:pPr>
        <w:pStyle w:val="Sansinterligne"/>
        <w:rPr>
          <w:rFonts w:asciiTheme="minorHAnsi" w:hAnsiTheme="minorHAnsi" w:cs="Arial"/>
          <w:b/>
          <w:sz w:val="32"/>
          <w:szCs w:val="32"/>
          <w:u w:val="single"/>
        </w:rPr>
      </w:pPr>
    </w:p>
    <w:p w14:paraId="3066013C" w14:textId="55FE2909" w:rsidR="00120FBE" w:rsidRPr="00AE1E44" w:rsidRDefault="00120FBE" w:rsidP="00AE1E44">
      <w:pPr>
        <w:pStyle w:val="Sansinterligne"/>
        <w:jc w:val="center"/>
        <w:rPr>
          <w:rFonts w:asciiTheme="minorHAnsi" w:hAnsiTheme="minorHAnsi" w:cs="Arial"/>
          <w:b/>
          <w:sz w:val="24"/>
          <w:szCs w:val="24"/>
          <w:u w:val="single"/>
        </w:rPr>
      </w:pPr>
      <w:r w:rsidRPr="00AE1E44">
        <w:rPr>
          <w:rFonts w:asciiTheme="minorHAnsi" w:hAnsiTheme="minorHAnsi" w:cs="Arial"/>
          <w:b/>
          <w:sz w:val="24"/>
          <w:szCs w:val="24"/>
          <w:u w:val="single"/>
        </w:rPr>
        <w:lastRenderedPageBreak/>
        <w:t>Partie 2 : Mise en évidence des pigments chlorophylliens</w:t>
      </w:r>
    </w:p>
    <w:p w14:paraId="10A5CBFF" w14:textId="3732C929" w:rsidR="00024406" w:rsidRPr="00120FBE" w:rsidRDefault="00024406" w:rsidP="00571C93">
      <w:pPr>
        <w:pStyle w:val="Sansinterligne"/>
        <w:rPr>
          <w:rFonts w:asciiTheme="minorHAnsi" w:hAnsiTheme="minorHAnsi"/>
        </w:rPr>
      </w:pPr>
    </w:p>
    <w:p w14:paraId="225B99C7" w14:textId="77777777" w:rsidR="00120FBE" w:rsidRPr="00AE1E44" w:rsidRDefault="00120FBE" w:rsidP="00120FBE">
      <w:pPr>
        <w:spacing w:after="121" w:line="240" w:lineRule="auto"/>
        <w:ind w:right="6"/>
        <w:jc w:val="both"/>
        <w:rPr>
          <w:sz w:val="18"/>
          <w:szCs w:val="18"/>
        </w:rPr>
      </w:pPr>
      <w:r w:rsidRPr="00AE1E44">
        <w:rPr>
          <w:rFonts w:cs="Arial"/>
          <w:b/>
          <w:i/>
          <w:sz w:val="18"/>
          <w:szCs w:val="18"/>
        </w:rPr>
        <w:t xml:space="preserve">Objectif : </w:t>
      </w:r>
      <w:r w:rsidRPr="00AE1E44">
        <w:rPr>
          <w:rFonts w:cs="Arial"/>
          <w:sz w:val="18"/>
          <w:szCs w:val="18"/>
        </w:rPr>
        <w:t>Nous savons que les végétaux produisent de la matière organique au cours d'une réaction appelée photosynthèse. Celle-ci se déroule uniquement dans des cellules localisées dans les parties vertes des végétaux. Nous avons pu montrer que ces cellules sont pourvues d'organites particuliers, appelés chloroplastes, qui sont le lieu de réalisation de la photosynthèse.</w:t>
      </w:r>
    </w:p>
    <w:p w14:paraId="2F271EAB" w14:textId="77777777" w:rsidR="00120FBE" w:rsidRPr="00AE1E44" w:rsidRDefault="00120FBE" w:rsidP="00120FBE">
      <w:pPr>
        <w:spacing w:after="122" w:line="235" w:lineRule="auto"/>
        <w:ind w:firstLine="708"/>
        <w:jc w:val="both"/>
        <w:rPr>
          <w:sz w:val="18"/>
          <w:szCs w:val="18"/>
        </w:rPr>
      </w:pPr>
      <w:r w:rsidRPr="00AE1E44">
        <w:rPr>
          <w:rFonts w:cs="Arial"/>
          <w:sz w:val="18"/>
          <w:szCs w:val="18"/>
        </w:rPr>
        <w:t>La propriété photosynthétique des chloroplastes repose sur certains de leurs constituants qui sont spécifiques à ces organites : les pigments. Il s'agit de molécules qui ont la capacité d'absorber des rayonnements lumineux, donc de l'énergie solaire.</w:t>
      </w:r>
    </w:p>
    <w:p w14:paraId="0AD04284" w14:textId="77777777" w:rsidR="00120FBE" w:rsidRPr="00AE1E44" w:rsidRDefault="00120FBE" w:rsidP="00120FBE">
      <w:pPr>
        <w:spacing w:after="38"/>
        <w:rPr>
          <w:rFonts w:cs="Arial"/>
          <w:sz w:val="18"/>
          <w:szCs w:val="18"/>
        </w:rPr>
      </w:pPr>
      <w:r w:rsidRPr="00AE1E44">
        <w:rPr>
          <w:rFonts w:cs="Arial"/>
          <w:sz w:val="18"/>
          <w:szCs w:val="18"/>
        </w:rPr>
        <w:t>Nous chercherons :</w:t>
      </w:r>
    </w:p>
    <w:p w14:paraId="729484DD" w14:textId="77777777" w:rsidR="00120FBE" w:rsidRPr="00AE1E44" w:rsidRDefault="00120FBE" w:rsidP="00120FBE">
      <w:pPr>
        <w:pStyle w:val="Paragraphedeliste"/>
        <w:numPr>
          <w:ilvl w:val="0"/>
          <w:numId w:val="7"/>
        </w:numPr>
        <w:suppressAutoHyphens/>
        <w:autoSpaceDN w:val="0"/>
        <w:spacing w:after="40" w:line="254" w:lineRule="auto"/>
        <w:contextualSpacing w:val="0"/>
        <w:textAlignment w:val="baseline"/>
        <w:rPr>
          <w:rFonts w:cs="Arial"/>
          <w:sz w:val="18"/>
          <w:szCs w:val="18"/>
        </w:rPr>
      </w:pPr>
      <w:r w:rsidRPr="00AE1E44">
        <w:rPr>
          <w:rFonts w:cs="Arial"/>
          <w:sz w:val="18"/>
          <w:szCs w:val="18"/>
        </w:rPr>
        <w:t>à identifier les différents pigments contenus dans les cellules des feuilles ;</w:t>
      </w:r>
    </w:p>
    <w:p w14:paraId="46B9F3FE" w14:textId="77777777" w:rsidR="00120FBE" w:rsidRPr="00AE1E44" w:rsidRDefault="00120FBE" w:rsidP="00120FBE">
      <w:pPr>
        <w:pStyle w:val="Paragraphedeliste"/>
        <w:numPr>
          <w:ilvl w:val="0"/>
          <w:numId w:val="7"/>
        </w:numPr>
        <w:suppressAutoHyphens/>
        <w:autoSpaceDN w:val="0"/>
        <w:spacing w:after="160" w:line="254" w:lineRule="auto"/>
        <w:contextualSpacing w:val="0"/>
        <w:textAlignment w:val="baseline"/>
        <w:rPr>
          <w:rFonts w:cs="Arial"/>
          <w:sz w:val="18"/>
          <w:szCs w:val="18"/>
        </w:rPr>
      </w:pPr>
      <w:r w:rsidRPr="00AE1E44">
        <w:rPr>
          <w:rFonts w:cs="Arial"/>
          <w:sz w:val="18"/>
          <w:szCs w:val="18"/>
        </w:rPr>
        <w:t>à déterminer quelques propriétés de ces pigments, propriétés impliquées dans les mécanismes de la photosynthèse.</w:t>
      </w:r>
    </w:p>
    <w:p w14:paraId="70F4BD83" w14:textId="13B57DA6" w:rsidR="00120FBE" w:rsidRPr="00AE1E44" w:rsidRDefault="00120FBE" w:rsidP="00120FBE">
      <w:pPr>
        <w:pStyle w:val="Sansinterligne"/>
        <w:rPr>
          <w:rFonts w:asciiTheme="minorHAnsi" w:hAnsiTheme="minorHAnsi" w:cs="Arial"/>
          <w:b/>
          <w:i/>
        </w:rPr>
      </w:pPr>
      <w:r w:rsidRPr="00AE1E44">
        <w:rPr>
          <w:rFonts w:asciiTheme="minorHAnsi" w:hAnsiTheme="minorHAnsi" w:cs="Arial"/>
          <w:b/>
          <w:i/>
        </w:rPr>
        <w:t>Protocole 1 : Extraction des pigments foliaires</w:t>
      </w:r>
    </w:p>
    <w:p w14:paraId="78174A90" w14:textId="77777777" w:rsidR="00120FBE" w:rsidRPr="00AE1E44" w:rsidRDefault="00120FBE" w:rsidP="00120FBE">
      <w:pPr>
        <w:pStyle w:val="Paragraphedeliste"/>
        <w:numPr>
          <w:ilvl w:val="0"/>
          <w:numId w:val="8"/>
        </w:numPr>
        <w:suppressAutoHyphens/>
        <w:autoSpaceDN w:val="0"/>
        <w:spacing w:after="152" w:line="254" w:lineRule="auto"/>
        <w:ind w:left="0"/>
        <w:contextualSpacing w:val="0"/>
        <w:textAlignment w:val="baseline"/>
        <w:rPr>
          <w:sz w:val="18"/>
          <w:szCs w:val="18"/>
        </w:rPr>
      </w:pPr>
      <w:r w:rsidRPr="00AE1E44">
        <w:rPr>
          <w:sz w:val="18"/>
          <w:szCs w:val="18"/>
        </w:rPr>
        <w:t>- Placer</w:t>
      </w:r>
      <w:r w:rsidRPr="00AE1E44">
        <w:rPr>
          <w:rFonts w:cs="Calibri"/>
          <w:sz w:val="18"/>
          <w:szCs w:val="18"/>
        </w:rPr>
        <w:t xml:space="preserve"> dans un mortier un peu de sable fin qui permettra un broyage efficace. </w:t>
      </w:r>
      <w:r w:rsidRPr="00AE1E44">
        <w:rPr>
          <w:sz w:val="18"/>
          <w:szCs w:val="18"/>
        </w:rPr>
        <w:t xml:space="preserve">Ajouter les feuilles </w:t>
      </w:r>
      <w:r w:rsidRPr="00AE1E44">
        <w:rPr>
          <w:rFonts w:cs="Calibri"/>
          <w:i/>
          <w:sz w:val="18"/>
          <w:szCs w:val="18"/>
        </w:rPr>
        <w:t>(espèces variables)</w:t>
      </w:r>
      <w:r w:rsidRPr="00AE1E44">
        <w:rPr>
          <w:rFonts w:cs="Calibri"/>
          <w:sz w:val="18"/>
          <w:szCs w:val="18"/>
        </w:rPr>
        <w:t xml:space="preserve"> coupées en petits morceaux.</w:t>
      </w:r>
    </w:p>
    <w:p w14:paraId="30947FCF" w14:textId="77777777" w:rsidR="00120FBE" w:rsidRPr="00AE1E44" w:rsidRDefault="00120FBE" w:rsidP="00120FBE">
      <w:pPr>
        <w:numPr>
          <w:ilvl w:val="0"/>
          <w:numId w:val="8"/>
        </w:numPr>
        <w:suppressAutoHyphens/>
        <w:autoSpaceDN w:val="0"/>
        <w:spacing w:after="174" w:line="240" w:lineRule="auto"/>
        <w:textAlignment w:val="baseline"/>
        <w:rPr>
          <w:sz w:val="18"/>
          <w:szCs w:val="18"/>
        </w:rPr>
      </w:pPr>
      <w:r w:rsidRPr="00AE1E44">
        <w:rPr>
          <w:sz w:val="18"/>
          <w:szCs w:val="18"/>
        </w:rPr>
        <w:t xml:space="preserve">- Broyer </w:t>
      </w:r>
      <w:r w:rsidRPr="00AE1E44">
        <w:rPr>
          <w:rFonts w:cs="Calibri"/>
          <w:sz w:val="18"/>
          <w:szCs w:val="18"/>
        </w:rPr>
        <w:t xml:space="preserve">les petits morceaux de feuilles à l'aide du pilon, en y rajoutant progressivement 10 mL d'éthanol. </w:t>
      </w:r>
      <w:r w:rsidRPr="00AE1E44">
        <w:rPr>
          <w:sz w:val="18"/>
          <w:szCs w:val="18"/>
        </w:rPr>
        <w:t>Continuer à broyer</w:t>
      </w:r>
      <w:r w:rsidRPr="00AE1E44">
        <w:rPr>
          <w:rFonts w:cs="Calibri"/>
          <w:sz w:val="18"/>
          <w:szCs w:val="18"/>
        </w:rPr>
        <w:t xml:space="preserve"> jusqu'à l'obtention d'un liquide de couleur foncée.</w:t>
      </w:r>
    </w:p>
    <w:p w14:paraId="4BF7E7AA" w14:textId="77777777" w:rsidR="00120FBE" w:rsidRPr="00AE1E44" w:rsidRDefault="00120FBE" w:rsidP="00120FBE">
      <w:pPr>
        <w:numPr>
          <w:ilvl w:val="0"/>
          <w:numId w:val="8"/>
        </w:numPr>
        <w:suppressAutoHyphens/>
        <w:autoSpaceDN w:val="0"/>
        <w:spacing w:after="154" w:line="254" w:lineRule="auto"/>
        <w:textAlignment w:val="baseline"/>
        <w:rPr>
          <w:sz w:val="18"/>
          <w:szCs w:val="18"/>
        </w:rPr>
      </w:pPr>
      <w:r w:rsidRPr="00AE1E44">
        <w:rPr>
          <w:sz w:val="18"/>
          <w:szCs w:val="18"/>
        </w:rPr>
        <w:t>-Filtrer</w:t>
      </w:r>
      <w:r w:rsidRPr="00AE1E44">
        <w:rPr>
          <w:rFonts w:cs="Calibri"/>
          <w:sz w:val="18"/>
          <w:szCs w:val="18"/>
        </w:rPr>
        <w:t xml:space="preserve"> le contenu du mortier sur du papier filtre afin d'obtenir une </w:t>
      </w:r>
      <w:r w:rsidRPr="00AE1E44">
        <w:rPr>
          <w:sz w:val="18"/>
          <w:szCs w:val="18"/>
        </w:rPr>
        <w:t>solution de pigments foliaires, appelée solution de chlorophylle brute.</w:t>
      </w:r>
    </w:p>
    <w:p w14:paraId="007F38D5" w14:textId="77777777" w:rsidR="00120FBE" w:rsidRPr="00AE1E44" w:rsidRDefault="00120FBE" w:rsidP="00120FBE">
      <w:pPr>
        <w:pStyle w:val="Sansinterligne"/>
        <w:rPr>
          <w:rFonts w:asciiTheme="minorHAnsi" w:hAnsiTheme="minorHAnsi"/>
          <w:sz w:val="18"/>
          <w:szCs w:val="18"/>
        </w:rPr>
      </w:pPr>
      <w:r w:rsidRPr="00AE1E44">
        <w:rPr>
          <w:rFonts w:asciiTheme="minorHAnsi" w:hAnsiTheme="minorHAnsi"/>
          <w:b/>
          <w:sz w:val="18"/>
          <w:szCs w:val="18"/>
        </w:rPr>
        <w:t>Conserver</w:t>
      </w:r>
      <w:r w:rsidRPr="00AE1E44">
        <w:rPr>
          <w:rFonts w:asciiTheme="minorHAnsi" w:hAnsiTheme="minorHAnsi"/>
          <w:sz w:val="18"/>
          <w:szCs w:val="18"/>
        </w:rPr>
        <w:t xml:space="preserve"> </w:t>
      </w:r>
      <w:r w:rsidRPr="00AE1E44">
        <w:rPr>
          <w:rFonts w:asciiTheme="minorHAnsi" w:hAnsiTheme="minorHAnsi" w:cs="Calibri"/>
          <w:sz w:val="18"/>
          <w:szCs w:val="18"/>
        </w:rPr>
        <w:t>la solution obtenue dans un tube à essai. (</w:t>
      </w:r>
      <w:r w:rsidRPr="00AE1E44">
        <w:rPr>
          <w:rFonts w:asciiTheme="minorHAnsi" w:hAnsiTheme="minorHAnsi" w:cs="Calibri"/>
          <w:b/>
          <w:sz w:val="18"/>
          <w:szCs w:val="18"/>
        </w:rPr>
        <w:t>Tube1</w:t>
      </w:r>
      <w:r w:rsidRPr="00AE1E44">
        <w:rPr>
          <w:rFonts w:asciiTheme="minorHAnsi" w:hAnsiTheme="minorHAnsi" w:cs="Calibri"/>
          <w:sz w:val="18"/>
          <w:szCs w:val="18"/>
        </w:rPr>
        <w:t>)</w:t>
      </w:r>
    </w:p>
    <w:p w14:paraId="2BB3EF37" w14:textId="77777777" w:rsidR="00120FBE" w:rsidRPr="00120FBE" w:rsidRDefault="00120FBE" w:rsidP="00120FBE">
      <w:pPr>
        <w:pStyle w:val="Sansinterligne"/>
        <w:rPr>
          <w:rFonts w:asciiTheme="minorHAnsi" w:hAnsiTheme="minorHAnsi" w:cs="Arial"/>
          <w:b/>
        </w:rPr>
      </w:pPr>
    </w:p>
    <w:p w14:paraId="30ECCE6D" w14:textId="5F8AB57C" w:rsidR="00120FBE" w:rsidRPr="00AE1E44" w:rsidRDefault="00120FBE" w:rsidP="00120FBE">
      <w:pPr>
        <w:pStyle w:val="Sansinterligne"/>
        <w:rPr>
          <w:rFonts w:asciiTheme="minorHAnsi" w:hAnsiTheme="minorHAnsi" w:cs="Arial"/>
          <w:b/>
          <w:i/>
        </w:rPr>
      </w:pPr>
      <w:r w:rsidRPr="00AE1E44">
        <w:rPr>
          <w:rFonts w:asciiTheme="minorHAnsi" w:hAnsiTheme="minorHAnsi" w:cs="Arial"/>
          <w:b/>
          <w:i/>
        </w:rPr>
        <w:t>Protocole 2 : Chromatographie</w:t>
      </w:r>
      <w:r w:rsidR="00AE1E44" w:rsidRPr="00AE1E44">
        <w:rPr>
          <w:rFonts w:asciiTheme="minorHAnsi" w:hAnsiTheme="minorHAnsi" w:cs="Arial"/>
          <w:b/>
          <w:i/>
        </w:rPr>
        <w:t xml:space="preserve"> (SOUS LA HOTTE)</w:t>
      </w:r>
    </w:p>
    <w:p w14:paraId="07B7E87B" w14:textId="313E8290" w:rsidR="00120FBE" w:rsidRPr="00120FBE" w:rsidRDefault="00120FBE" w:rsidP="00120FBE">
      <w:pPr>
        <w:pStyle w:val="Sansinterligne"/>
        <w:rPr>
          <w:rFonts w:asciiTheme="minorHAnsi" w:hAnsiTheme="minorHAnsi" w:cs="Arial"/>
          <w:b/>
        </w:rPr>
      </w:pPr>
    </w:p>
    <w:p w14:paraId="355E6D58" w14:textId="2785DB7E" w:rsidR="00120FBE" w:rsidRPr="00120FBE" w:rsidRDefault="0067611F" w:rsidP="00120FBE">
      <w:pPr>
        <w:pStyle w:val="Sansinterligne"/>
        <w:pBdr>
          <w:top w:val="single" w:sz="4" w:space="1" w:color="000000"/>
          <w:left w:val="single" w:sz="4" w:space="4" w:color="000000"/>
          <w:bottom w:val="single" w:sz="4" w:space="1" w:color="000000"/>
          <w:right w:val="single" w:sz="4" w:space="4" w:color="000000"/>
        </w:pBdr>
        <w:rPr>
          <w:rFonts w:asciiTheme="minorHAnsi" w:hAnsiTheme="minorHAnsi"/>
        </w:rPr>
      </w:pPr>
      <w:r w:rsidRPr="00120FBE">
        <w:rPr>
          <w:rFonts w:asciiTheme="minorHAnsi" w:hAnsiTheme="minorHAnsi" w:cs="Arial"/>
          <w:noProof/>
          <w:sz w:val="20"/>
          <w:szCs w:val="20"/>
          <w:lang w:eastAsia="fr-FR"/>
        </w:rPr>
        <w:drawing>
          <wp:anchor distT="0" distB="0" distL="114300" distR="114300" simplePos="0" relativeHeight="251703296" behindDoc="0" locked="0" layoutInCell="1" allowOverlap="1" wp14:anchorId="617736BD" wp14:editId="07CA9CFA">
            <wp:simplePos x="0" y="0"/>
            <wp:positionH relativeFrom="margin">
              <wp:align>right</wp:align>
            </wp:positionH>
            <wp:positionV relativeFrom="paragraph">
              <wp:posOffset>27618</wp:posOffset>
            </wp:positionV>
            <wp:extent cx="2543805" cy="1357627"/>
            <wp:effectExtent l="0" t="0" r="0" b="0"/>
            <wp:wrapNone/>
            <wp:docPr id="261" name="Imag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lum bright="-10000" contrast="40000"/>
                    </a:blip>
                    <a:srcRect r="392"/>
                    <a:stretch>
                      <a:fillRect/>
                    </a:stretch>
                  </pic:blipFill>
                  <pic:spPr>
                    <a:xfrm>
                      <a:off x="0" y="0"/>
                      <a:ext cx="2543805" cy="1357627"/>
                    </a:xfrm>
                    <a:prstGeom prst="rect">
                      <a:avLst/>
                    </a:prstGeom>
                    <a:noFill/>
                    <a:ln>
                      <a:noFill/>
                      <a:prstDash/>
                    </a:ln>
                  </pic:spPr>
                </pic:pic>
              </a:graphicData>
            </a:graphic>
          </wp:anchor>
        </w:drawing>
      </w:r>
      <w:r w:rsidR="00120FBE" w:rsidRPr="00120FBE">
        <w:rPr>
          <w:rFonts w:asciiTheme="minorHAnsi" w:hAnsiTheme="minorHAnsi" w:cs="Arial"/>
          <w:b/>
          <w:sz w:val="20"/>
          <w:szCs w:val="20"/>
          <w:u w:val="single"/>
        </w:rPr>
        <w:t>Ressource </w:t>
      </w:r>
      <w:r w:rsidR="00F67EF6">
        <w:rPr>
          <w:rFonts w:asciiTheme="minorHAnsi" w:hAnsiTheme="minorHAnsi" w:cs="Arial"/>
          <w:b/>
          <w:sz w:val="20"/>
          <w:szCs w:val="20"/>
          <w:u w:val="single"/>
        </w:rPr>
        <w:t>1</w:t>
      </w:r>
      <w:r w:rsidR="00120FBE" w:rsidRPr="00120FBE">
        <w:rPr>
          <w:rFonts w:asciiTheme="minorHAnsi" w:hAnsiTheme="minorHAnsi" w:cs="Arial"/>
          <w:b/>
          <w:sz w:val="20"/>
          <w:szCs w:val="20"/>
          <w:u w:val="single"/>
        </w:rPr>
        <w:t>:</w:t>
      </w:r>
    </w:p>
    <w:p w14:paraId="0295A313" w14:textId="77777777" w:rsidR="00120FBE" w:rsidRPr="00120FBE" w:rsidRDefault="00120FBE" w:rsidP="00120FBE">
      <w:pPr>
        <w:pStyle w:val="Sansinterligne"/>
        <w:pBdr>
          <w:top w:val="single" w:sz="4" w:space="1" w:color="000000"/>
          <w:left w:val="single" w:sz="4" w:space="4" w:color="000000"/>
          <w:bottom w:val="single" w:sz="4" w:space="1" w:color="000000"/>
          <w:right w:val="single" w:sz="4" w:space="4" w:color="000000"/>
        </w:pBdr>
        <w:rPr>
          <w:rFonts w:asciiTheme="minorHAnsi" w:hAnsiTheme="minorHAnsi"/>
        </w:rPr>
      </w:pPr>
      <w:r w:rsidRPr="00120FBE">
        <w:rPr>
          <w:rFonts w:asciiTheme="minorHAnsi" w:hAnsiTheme="minorHAnsi" w:cs="Arial"/>
          <w:b/>
          <w:i/>
          <w:iCs/>
          <w:sz w:val="20"/>
          <w:szCs w:val="20"/>
        </w:rPr>
        <w:t>Document 1</w:t>
      </w:r>
      <w:r w:rsidRPr="00120FBE">
        <w:rPr>
          <w:rFonts w:asciiTheme="minorHAnsi" w:hAnsiTheme="minorHAnsi" w:cs="Arial"/>
          <w:i/>
          <w:iCs/>
          <w:sz w:val="20"/>
          <w:szCs w:val="20"/>
        </w:rPr>
        <w:t xml:space="preserve"> : Principe de la chromatographie des pigments</w:t>
      </w:r>
    </w:p>
    <w:p w14:paraId="419DC06B" w14:textId="45C26108" w:rsidR="00120FBE" w:rsidRPr="00120FBE" w:rsidRDefault="00120FBE" w:rsidP="00120FBE">
      <w:pPr>
        <w:pStyle w:val="Sansinterligne"/>
        <w:pBdr>
          <w:top w:val="single" w:sz="4" w:space="1" w:color="000000"/>
          <w:left w:val="single" w:sz="4" w:space="4" w:color="000000"/>
          <w:bottom w:val="single" w:sz="4" w:space="1" w:color="000000"/>
          <w:right w:val="single" w:sz="4" w:space="4" w:color="000000"/>
        </w:pBdr>
        <w:rPr>
          <w:rFonts w:asciiTheme="minorHAnsi" w:hAnsiTheme="minorHAnsi" w:cs="Arial"/>
          <w:sz w:val="20"/>
          <w:szCs w:val="20"/>
        </w:rPr>
      </w:pPr>
      <w:r w:rsidRPr="00120FBE">
        <w:rPr>
          <w:rFonts w:asciiTheme="minorHAnsi" w:hAnsiTheme="minorHAnsi" w:cs="Arial"/>
          <w:sz w:val="20"/>
          <w:szCs w:val="20"/>
        </w:rPr>
        <w:t>C’est une technique de séparation des substances présentes dans un mélange</w:t>
      </w:r>
    </w:p>
    <w:p w14:paraId="5BEBA705" w14:textId="77777777" w:rsidR="00120FBE" w:rsidRPr="00120FBE" w:rsidRDefault="00120FBE" w:rsidP="00120FBE">
      <w:pPr>
        <w:pStyle w:val="Sansinterligne"/>
        <w:pBdr>
          <w:top w:val="single" w:sz="4" w:space="1" w:color="000000"/>
          <w:left w:val="single" w:sz="4" w:space="4" w:color="000000"/>
          <w:bottom w:val="single" w:sz="4" w:space="1" w:color="000000"/>
          <w:right w:val="single" w:sz="4" w:space="4" w:color="000000"/>
        </w:pBdr>
        <w:rPr>
          <w:rFonts w:asciiTheme="minorHAnsi" w:hAnsiTheme="minorHAnsi" w:cs="Arial"/>
          <w:sz w:val="20"/>
          <w:szCs w:val="20"/>
        </w:rPr>
      </w:pPr>
      <w:r w:rsidRPr="00120FBE">
        <w:rPr>
          <w:rFonts w:asciiTheme="minorHAnsi" w:hAnsiTheme="minorHAnsi" w:cs="Arial"/>
          <w:sz w:val="20"/>
          <w:szCs w:val="20"/>
        </w:rPr>
        <w:t xml:space="preserve">Elle utilise la migration d’un liquide (solvant) sur un support solide (papier...). </w:t>
      </w:r>
    </w:p>
    <w:p w14:paraId="7A735151" w14:textId="77777777" w:rsidR="00120FBE" w:rsidRPr="00120FBE" w:rsidRDefault="00120FBE" w:rsidP="00120FBE">
      <w:pPr>
        <w:pStyle w:val="Sansinterligne"/>
        <w:pBdr>
          <w:top w:val="single" w:sz="4" w:space="1" w:color="000000"/>
          <w:left w:val="single" w:sz="4" w:space="4" w:color="000000"/>
          <w:bottom w:val="single" w:sz="4" w:space="1" w:color="000000"/>
          <w:right w:val="single" w:sz="4" w:space="4" w:color="000000"/>
        </w:pBdr>
        <w:rPr>
          <w:rFonts w:asciiTheme="minorHAnsi" w:hAnsiTheme="minorHAnsi" w:cs="Arial"/>
          <w:sz w:val="20"/>
          <w:szCs w:val="20"/>
        </w:rPr>
      </w:pPr>
      <w:r w:rsidRPr="00120FBE">
        <w:rPr>
          <w:rFonts w:asciiTheme="minorHAnsi" w:hAnsiTheme="minorHAnsi" w:cs="Arial"/>
          <w:sz w:val="20"/>
          <w:szCs w:val="20"/>
        </w:rPr>
        <w:t>Les constituants du mélange sont entraînés plus ou moins loin suivant leurs</w:t>
      </w:r>
    </w:p>
    <w:p w14:paraId="35037CD9" w14:textId="77777777" w:rsidR="00120FBE" w:rsidRPr="00120FBE" w:rsidRDefault="00120FBE" w:rsidP="00120FBE">
      <w:pPr>
        <w:pStyle w:val="Sansinterligne"/>
        <w:pBdr>
          <w:top w:val="single" w:sz="4" w:space="1" w:color="000000"/>
          <w:left w:val="single" w:sz="4" w:space="4" w:color="000000"/>
          <w:bottom w:val="single" w:sz="4" w:space="1" w:color="000000"/>
          <w:right w:val="single" w:sz="4" w:space="4" w:color="000000"/>
        </w:pBdr>
        <w:rPr>
          <w:rFonts w:asciiTheme="minorHAnsi" w:hAnsiTheme="minorHAnsi" w:cs="Arial"/>
          <w:sz w:val="20"/>
          <w:szCs w:val="20"/>
        </w:rPr>
      </w:pPr>
      <w:r w:rsidRPr="00120FBE">
        <w:rPr>
          <w:rFonts w:asciiTheme="minorHAnsi" w:hAnsiTheme="minorHAnsi" w:cs="Arial"/>
          <w:sz w:val="20"/>
          <w:szCs w:val="20"/>
        </w:rPr>
        <w:t xml:space="preserve"> propriétés physico-chimiques (masse, polarité, solubilité...). Chaque substance</w:t>
      </w:r>
    </w:p>
    <w:p w14:paraId="61D96460" w14:textId="77777777" w:rsidR="00120FBE" w:rsidRPr="00120FBE" w:rsidRDefault="00120FBE" w:rsidP="00120FBE">
      <w:pPr>
        <w:pStyle w:val="Sansinterligne"/>
        <w:pBdr>
          <w:top w:val="single" w:sz="4" w:space="1" w:color="000000"/>
          <w:left w:val="single" w:sz="4" w:space="4" w:color="000000"/>
          <w:bottom w:val="single" w:sz="4" w:space="1" w:color="000000"/>
          <w:right w:val="single" w:sz="4" w:space="4" w:color="000000"/>
        </w:pBdr>
        <w:rPr>
          <w:rFonts w:asciiTheme="minorHAnsi" w:hAnsiTheme="minorHAnsi" w:cs="Arial"/>
          <w:sz w:val="20"/>
          <w:szCs w:val="20"/>
        </w:rPr>
      </w:pPr>
      <w:r w:rsidRPr="00120FBE">
        <w:rPr>
          <w:rFonts w:asciiTheme="minorHAnsi" w:hAnsiTheme="minorHAnsi" w:cs="Arial"/>
          <w:sz w:val="20"/>
          <w:szCs w:val="20"/>
        </w:rPr>
        <w:t xml:space="preserve">va migrer sur le papier buvard. Les substances les moins solubles se déposent </w:t>
      </w:r>
    </w:p>
    <w:p w14:paraId="6BECA504" w14:textId="77777777" w:rsidR="00120FBE" w:rsidRPr="00120FBE" w:rsidRDefault="00120FBE" w:rsidP="00120FBE">
      <w:pPr>
        <w:pStyle w:val="Sansinterligne"/>
        <w:pBdr>
          <w:top w:val="single" w:sz="4" w:space="1" w:color="000000"/>
          <w:left w:val="single" w:sz="4" w:space="4" w:color="000000"/>
          <w:bottom w:val="single" w:sz="4" w:space="1" w:color="000000"/>
          <w:right w:val="single" w:sz="4" w:space="4" w:color="000000"/>
        </w:pBdr>
        <w:rPr>
          <w:rFonts w:asciiTheme="minorHAnsi" w:hAnsiTheme="minorHAnsi" w:cs="Arial"/>
          <w:sz w:val="20"/>
          <w:szCs w:val="20"/>
        </w:rPr>
      </w:pPr>
      <w:r w:rsidRPr="00120FBE">
        <w:rPr>
          <w:rFonts w:asciiTheme="minorHAnsi" w:hAnsiTheme="minorHAnsi" w:cs="Arial"/>
          <w:sz w:val="20"/>
          <w:szCs w:val="20"/>
        </w:rPr>
        <w:t>en premier, ici en laissant une tache colorée correspondant à la couleur du</w:t>
      </w:r>
    </w:p>
    <w:p w14:paraId="70838B1A" w14:textId="77777777" w:rsidR="00120FBE" w:rsidRPr="00120FBE" w:rsidRDefault="00120FBE" w:rsidP="00120FBE">
      <w:pPr>
        <w:pStyle w:val="Sansinterligne"/>
        <w:pBdr>
          <w:top w:val="single" w:sz="4" w:space="1" w:color="000000"/>
          <w:left w:val="single" w:sz="4" w:space="4" w:color="000000"/>
          <w:bottom w:val="single" w:sz="4" w:space="1" w:color="000000"/>
          <w:right w:val="single" w:sz="4" w:space="4" w:color="000000"/>
        </w:pBdr>
        <w:rPr>
          <w:rFonts w:asciiTheme="minorHAnsi" w:hAnsiTheme="minorHAnsi" w:cs="Arial"/>
          <w:sz w:val="20"/>
          <w:szCs w:val="20"/>
        </w:rPr>
      </w:pPr>
      <w:r w:rsidRPr="00120FBE">
        <w:rPr>
          <w:rFonts w:asciiTheme="minorHAnsi" w:hAnsiTheme="minorHAnsi" w:cs="Arial"/>
          <w:sz w:val="20"/>
          <w:szCs w:val="20"/>
        </w:rPr>
        <w:t xml:space="preserve"> pigment déposé. </w:t>
      </w:r>
    </w:p>
    <w:p w14:paraId="017C6002" w14:textId="77777777" w:rsidR="00120FBE" w:rsidRPr="00120FBE" w:rsidRDefault="00120FBE" w:rsidP="00120FBE">
      <w:pPr>
        <w:pStyle w:val="Sansinterligne"/>
        <w:pBdr>
          <w:top w:val="single" w:sz="4" w:space="1" w:color="000000"/>
          <w:left w:val="single" w:sz="4" w:space="4" w:color="000000"/>
          <w:bottom w:val="single" w:sz="4" w:space="1" w:color="000000"/>
          <w:right w:val="single" w:sz="4" w:space="4" w:color="000000"/>
        </w:pBdr>
        <w:rPr>
          <w:rFonts w:asciiTheme="minorHAnsi" w:hAnsiTheme="minorHAnsi" w:cs="Arial"/>
          <w:sz w:val="20"/>
        </w:rPr>
      </w:pPr>
    </w:p>
    <w:p w14:paraId="1B7BCE12" w14:textId="0821B1DE" w:rsidR="00120FBE" w:rsidRPr="00120FBE" w:rsidRDefault="0067611F" w:rsidP="00120FBE">
      <w:pPr>
        <w:pStyle w:val="Sansinterligne"/>
        <w:rPr>
          <w:rFonts w:asciiTheme="minorHAnsi" w:hAnsiTheme="minorHAnsi" w:cs="Arial"/>
          <w:b/>
        </w:rPr>
      </w:pPr>
      <w:r w:rsidRPr="00120FBE">
        <w:rPr>
          <w:rFonts w:asciiTheme="minorHAnsi" w:hAnsiTheme="minorHAnsi" w:cs="Arial"/>
          <w:b/>
          <w:noProof/>
          <w:sz w:val="20"/>
          <w:szCs w:val="20"/>
          <w:u w:val="single"/>
          <w:lang w:eastAsia="fr-FR"/>
        </w:rPr>
        <w:drawing>
          <wp:anchor distT="0" distB="0" distL="114300" distR="114300" simplePos="0" relativeHeight="251695104" behindDoc="0" locked="0" layoutInCell="1" allowOverlap="1" wp14:anchorId="6C4A7D2F" wp14:editId="6C51C49D">
            <wp:simplePos x="0" y="0"/>
            <wp:positionH relativeFrom="margin">
              <wp:posOffset>-198120</wp:posOffset>
            </wp:positionH>
            <wp:positionV relativeFrom="paragraph">
              <wp:posOffset>223520</wp:posOffset>
            </wp:positionV>
            <wp:extent cx="2082165" cy="3329940"/>
            <wp:effectExtent l="0" t="0" r="0" b="3810"/>
            <wp:wrapSquare wrapText="bothSides"/>
            <wp:docPr id="262" name="Image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rcRect/>
                    <a:stretch>
                      <a:fillRect/>
                    </a:stretch>
                  </pic:blipFill>
                  <pic:spPr>
                    <a:xfrm>
                      <a:off x="0" y="0"/>
                      <a:ext cx="2082165" cy="332994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14:paraId="779D5BDC" w14:textId="6AD0747F" w:rsidR="00120FBE" w:rsidRPr="00120FBE" w:rsidRDefault="00AE1E44" w:rsidP="00120FBE">
      <w:pPr>
        <w:numPr>
          <w:ilvl w:val="0"/>
          <w:numId w:val="9"/>
        </w:numPr>
        <w:suppressAutoHyphens/>
        <w:autoSpaceDN w:val="0"/>
        <w:spacing w:after="147" w:line="240" w:lineRule="auto"/>
        <w:textAlignment w:val="baseline"/>
      </w:pPr>
      <w:r>
        <w:rPr>
          <w:rFonts w:cs="Arial"/>
          <w:sz w:val="20"/>
          <w:szCs w:val="20"/>
        </w:rPr>
        <w:t>L</w:t>
      </w:r>
      <w:r w:rsidR="00120FBE" w:rsidRPr="00120FBE">
        <w:rPr>
          <w:rFonts w:cs="Arial"/>
          <w:sz w:val="20"/>
          <w:szCs w:val="20"/>
        </w:rPr>
        <w:t xml:space="preserve">es éprouvettes </w:t>
      </w:r>
      <w:r>
        <w:rPr>
          <w:rFonts w:cs="Arial"/>
          <w:sz w:val="20"/>
          <w:szCs w:val="20"/>
        </w:rPr>
        <w:t xml:space="preserve"> ont été préparée avec la dose de solvant et sont placées sous la hotte aspirante. </w:t>
      </w:r>
    </w:p>
    <w:p w14:paraId="4532A7CF" w14:textId="57576F2E" w:rsidR="00120FBE" w:rsidRPr="00120FBE" w:rsidRDefault="00AE1E44" w:rsidP="00120FBE">
      <w:pPr>
        <w:numPr>
          <w:ilvl w:val="0"/>
          <w:numId w:val="9"/>
        </w:numPr>
        <w:suppressAutoHyphens/>
        <w:autoSpaceDN w:val="0"/>
        <w:spacing w:after="0" w:line="254" w:lineRule="auto"/>
        <w:textAlignment w:val="baseline"/>
      </w:pPr>
      <w:r>
        <w:rPr>
          <w:rFonts w:cs="Arial"/>
          <w:sz w:val="20"/>
          <w:szCs w:val="20"/>
        </w:rPr>
        <w:t>E</w:t>
      </w:r>
      <w:r w:rsidRPr="00120FBE">
        <w:rPr>
          <w:rFonts w:cs="Arial"/>
          <w:sz w:val="20"/>
          <w:szCs w:val="20"/>
        </w:rPr>
        <w:t>n veillant à prendre l</w:t>
      </w:r>
      <w:r w:rsidR="00BF69B5">
        <w:rPr>
          <w:rFonts w:cs="Arial"/>
          <w:sz w:val="20"/>
          <w:szCs w:val="20"/>
        </w:rPr>
        <w:t>a plaque de silice</w:t>
      </w:r>
      <w:r w:rsidRPr="00120FBE">
        <w:rPr>
          <w:rFonts w:cs="Arial"/>
          <w:sz w:val="20"/>
          <w:szCs w:val="20"/>
        </w:rPr>
        <w:t xml:space="preserve"> </w:t>
      </w:r>
      <w:r w:rsidRPr="00120FBE">
        <w:rPr>
          <w:rFonts w:cs="Arial"/>
          <w:b/>
          <w:sz w:val="20"/>
          <w:szCs w:val="20"/>
        </w:rPr>
        <w:t>uniquement par les bords</w:t>
      </w:r>
      <w:r>
        <w:rPr>
          <w:rFonts w:cs="Arial"/>
          <w:b/>
          <w:sz w:val="20"/>
          <w:szCs w:val="20"/>
        </w:rPr>
        <w:t>, t</w:t>
      </w:r>
      <w:r w:rsidR="00120FBE" w:rsidRPr="00120FBE">
        <w:rPr>
          <w:rFonts w:cs="Arial"/>
          <w:sz w:val="20"/>
          <w:szCs w:val="20"/>
        </w:rPr>
        <w:t xml:space="preserve">racer un trait au crayon à </w:t>
      </w:r>
      <w:r w:rsidR="00BF69B5">
        <w:rPr>
          <w:rFonts w:cs="Arial"/>
          <w:sz w:val="20"/>
          <w:szCs w:val="20"/>
        </w:rPr>
        <w:t>1</w:t>
      </w:r>
      <w:r w:rsidR="00120FBE" w:rsidRPr="00120FBE">
        <w:rPr>
          <w:rFonts w:cs="Arial"/>
          <w:sz w:val="20"/>
          <w:szCs w:val="20"/>
        </w:rPr>
        <w:t xml:space="preserve"> cm du bas pour marquer l'emplacement du dépôt </w:t>
      </w:r>
    </w:p>
    <w:p w14:paraId="435C7BF4" w14:textId="49346445" w:rsidR="00120FBE" w:rsidRPr="00120FBE" w:rsidRDefault="00120FBE" w:rsidP="00120FBE">
      <w:pPr>
        <w:numPr>
          <w:ilvl w:val="0"/>
          <w:numId w:val="9"/>
        </w:numPr>
        <w:suppressAutoHyphens/>
        <w:autoSpaceDN w:val="0"/>
        <w:spacing w:after="2" w:line="235" w:lineRule="auto"/>
        <w:textAlignment w:val="baseline"/>
      </w:pPr>
      <w:r w:rsidRPr="00120FBE">
        <w:rPr>
          <w:rFonts w:cs="Arial"/>
          <w:sz w:val="20"/>
          <w:szCs w:val="20"/>
        </w:rPr>
        <w:t>La tache de pigments doit être aussi petite et foncée que possible. Pour cela déposer une goutte de la solution de pigments foliaires sur le trait. Laisser sécher et renouveler l'opération</w:t>
      </w:r>
      <w:r w:rsidR="00BF69B5">
        <w:rPr>
          <w:rFonts w:cs="Arial"/>
          <w:sz w:val="20"/>
          <w:szCs w:val="20"/>
        </w:rPr>
        <w:t>, si nécessaire</w:t>
      </w:r>
      <w:r w:rsidRPr="00120FBE">
        <w:rPr>
          <w:rFonts w:cs="Arial"/>
          <w:sz w:val="20"/>
          <w:szCs w:val="20"/>
        </w:rPr>
        <w:t xml:space="preserve"> afin d'obtenir un dépôt très concentré</w:t>
      </w:r>
      <w:r w:rsidR="00AE1E44">
        <w:rPr>
          <w:rFonts w:cs="Arial"/>
          <w:sz w:val="20"/>
          <w:szCs w:val="20"/>
        </w:rPr>
        <w:t xml:space="preserve"> ou </w:t>
      </w:r>
      <w:r w:rsidR="00BF69B5">
        <w:rPr>
          <w:rFonts w:cs="Arial"/>
          <w:sz w:val="20"/>
          <w:szCs w:val="20"/>
        </w:rPr>
        <w:t xml:space="preserve">bien , </w:t>
      </w:r>
      <w:r w:rsidR="00AE1E44">
        <w:rPr>
          <w:rFonts w:cs="Arial"/>
          <w:sz w:val="20"/>
          <w:szCs w:val="20"/>
        </w:rPr>
        <w:t>écraser la feuille avec le tube en verre.</w:t>
      </w:r>
    </w:p>
    <w:p w14:paraId="4E0C0B9E" w14:textId="4ED4AAD1" w:rsidR="00120FBE" w:rsidRPr="00120FBE" w:rsidRDefault="00AE1E44" w:rsidP="00120FBE">
      <w:pPr>
        <w:numPr>
          <w:ilvl w:val="0"/>
          <w:numId w:val="9"/>
        </w:numPr>
        <w:suppressAutoHyphens/>
        <w:autoSpaceDN w:val="0"/>
        <w:spacing w:after="2" w:line="235" w:lineRule="auto"/>
        <w:textAlignment w:val="baseline"/>
      </w:pPr>
      <w:r w:rsidRPr="00BF69B5">
        <w:rPr>
          <w:rFonts w:cs="Arial"/>
          <w:color w:val="FF0000"/>
          <w:sz w:val="20"/>
          <w:szCs w:val="20"/>
          <w:shd w:val="clear" w:color="auto" w:fill="C0C0C0"/>
        </w:rPr>
        <w:t xml:space="preserve">ETAPE A REALISER AVEC DES LUNETTES ET SOUS LA HOTTE </w:t>
      </w:r>
      <w:r w:rsidRPr="00BF69B5">
        <w:rPr>
          <w:rFonts w:cs="Arial"/>
          <w:color w:val="FF0000"/>
          <w:sz w:val="20"/>
          <w:szCs w:val="20"/>
        </w:rPr>
        <w:t xml:space="preserve"> </w:t>
      </w:r>
      <w:r w:rsidR="00BF69B5">
        <w:rPr>
          <w:rFonts w:cs="Arial"/>
          <w:sz w:val="20"/>
          <w:szCs w:val="20"/>
        </w:rPr>
        <w:t>Mettre la plaque</w:t>
      </w:r>
      <w:r w:rsidR="00120FBE" w:rsidRPr="00120FBE">
        <w:rPr>
          <w:rFonts w:cs="Arial"/>
          <w:sz w:val="20"/>
          <w:szCs w:val="20"/>
        </w:rPr>
        <w:t xml:space="preserve"> dans une éprouvette en vérifiant que les dépôts de pigments sont bien situés au-dessus du niveau du solvant et fermer l'éprouvette.</w:t>
      </w:r>
    </w:p>
    <w:p w14:paraId="3F268D48" w14:textId="1C648134" w:rsidR="00120FBE" w:rsidRPr="00120FBE" w:rsidRDefault="00120FBE" w:rsidP="00120FBE">
      <w:pPr>
        <w:numPr>
          <w:ilvl w:val="0"/>
          <w:numId w:val="9"/>
        </w:numPr>
        <w:suppressAutoHyphens/>
        <w:autoSpaceDN w:val="0"/>
        <w:spacing w:after="0" w:line="254" w:lineRule="auto"/>
        <w:textAlignment w:val="baseline"/>
      </w:pPr>
      <w:r w:rsidRPr="00120FBE">
        <w:rPr>
          <w:rFonts w:cs="Arial"/>
          <w:b/>
          <w:sz w:val="20"/>
          <w:szCs w:val="20"/>
        </w:rPr>
        <w:t>Recouvrir les éprouvettes d'un cache noir</w:t>
      </w:r>
      <w:r w:rsidRPr="00120FBE">
        <w:rPr>
          <w:rFonts w:cs="Arial"/>
          <w:sz w:val="20"/>
          <w:szCs w:val="20"/>
        </w:rPr>
        <w:t xml:space="preserve"> et laisser migrer le solvant à l'obscurité pendant </w:t>
      </w:r>
      <w:r w:rsidR="00F8025D">
        <w:rPr>
          <w:rFonts w:cs="Arial"/>
          <w:sz w:val="20"/>
          <w:szCs w:val="20"/>
        </w:rPr>
        <w:t>10</w:t>
      </w:r>
      <w:r w:rsidRPr="00120FBE">
        <w:rPr>
          <w:rFonts w:cs="Arial"/>
          <w:sz w:val="20"/>
          <w:szCs w:val="20"/>
        </w:rPr>
        <w:t xml:space="preserve"> à </w:t>
      </w:r>
      <w:r w:rsidR="00F8025D">
        <w:rPr>
          <w:rFonts w:cs="Arial"/>
          <w:sz w:val="20"/>
          <w:szCs w:val="20"/>
        </w:rPr>
        <w:t>1</w:t>
      </w:r>
      <w:r w:rsidRPr="00120FBE">
        <w:rPr>
          <w:rFonts w:cs="Arial"/>
          <w:sz w:val="20"/>
          <w:szCs w:val="20"/>
        </w:rPr>
        <w:t>5 minutes.</w:t>
      </w:r>
    </w:p>
    <w:p w14:paraId="4506D7AD" w14:textId="77777777" w:rsidR="00120FBE" w:rsidRPr="00120FBE" w:rsidRDefault="00120FBE" w:rsidP="00120FBE">
      <w:pPr>
        <w:numPr>
          <w:ilvl w:val="0"/>
          <w:numId w:val="9"/>
        </w:numPr>
        <w:suppressAutoHyphens/>
        <w:autoSpaceDN w:val="0"/>
        <w:spacing w:after="0" w:line="254" w:lineRule="auto"/>
        <w:textAlignment w:val="baseline"/>
      </w:pPr>
      <w:r w:rsidRPr="00120FBE">
        <w:rPr>
          <w:rFonts w:cs="Arial"/>
          <w:sz w:val="20"/>
          <w:szCs w:val="20"/>
        </w:rPr>
        <w:t>Laisser sécher à l'air libre, en veillant à ce que la salle soit suffisamment aérée.</w:t>
      </w:r>
    </w:p>
    <w:p w14:paraId="328CDD7E" w14:textId="77777777" w:rsidR="00120FBE" w:rsidRPr="00120FBE" w:rsidRDefault="00120FBE" w:rsidP="00120FBE">
      <w:pPr>
        <w:pStyle w:val="Sansinterligne"/>
        <w:rPr>
          <w:rFonts w:asciiTheme="minorHAnsi" w:hAnsiTheme="minorHAnsi"/>
          <w:sz w:val="24"/>
        </w:rPr>
      </w:pPr>
    </w:p>
    <w:p w14:paraId="6076C834" w14:textId="77777777" w:rsidR="00120FBE" w:rsidRPr="00120FBE" w:rsidRDefault="00120FBE" w:rsidP="00120FBE">
      <w:pPr>
        <w:pStyle w:val="Sansinterligne"/>
        <w:rPr>
          <w:rFonts w:asciiTheme="minorHAnsi" w:hAnsiTheme="minorHAnsi"/>
          <w:sz w:val="24"/>
        </w:rPr>
      </w:pPr>
      <w:r w:rsidRPr="00120FBE">
        <w:rPr>
          <w:rFonts w:asciiTheme="minorHAnsi" w:hAnsiTheme="minorHAnsi"/>
          <w:sz w:val="24"/>
        </w:rPr>
        <w:t>Observer le résultat et remplir le compte-rendu de TP.</w:t>
      </w:r>
    </w:p>
    <w:p w14:paraId="6119F5DA" w14:textId="5D4FFBAB" w:rsidR="00120FBE" w:rsidRPr="00120FBE" w:rsidRDefault="00120FBE" w:rsidP="00120FBE">
      <w:pPr>
        <w:pStyle w:val="Sansinterligne"/>
        <w:rPr>
          <w:rFonts w:asciiTheme="minorHAnsi" w:hAnsiTheme="minorHAnsi"/>
        </w:rPr>
      </w:pPr>
      <w:r w:rsidRPr="00120FBE">
        <w:rPr>
          <w:rFonts w:asciiTheme="minorHAnsi" w:hAnsiTheme="minorHAnsi"/>
          <w:sz w:val="24"/>
        </w:rPr>
        <w:t xml:space="preserve"> </w:t>
      </w:r>
    </w:p>
    <w:p w14:paraId="4AF20EB6" w14:textId="77777777" w:rsidR="00AE1E44" w:rsidRDefault="00AE1E44" w:rsidP="00120FBE">
      <w:pPr>
        <w:pStyle w:val="Sansinterligne"/>
        <w:rPr>
          <w:rFonts w:asciiTheme="minorHAnsi" w:hAnsiTheme="minorHAnsi" w:cs="Arial"/>
          <w:b/>
          <w:i/>
          <w:sz w:val="28"/>
          <w:szCs w:val="28"/>
        </w:rPr>
      </w:pPr>
    </w:p>
    <w:p w14:paraId="21442877" w14:textId="77777777" w:rsidR="00AE1E44" w:rsidRDefault="00AE1E44" w:rsidP="00120FBE">
      <w:pPr>
        <w:pStyle w:val="Sansinterligne"/>
        <w:rPr>
          <w:rFonts w:asciiTheme="minorHAnsi" w:hAnsiTheme="minorHAnsi" w:cs="Arial"/>
          <w:b/>
          <w:i/>
          <w:sz w:val="28"/>
          <w:szCs w:val="28"/>
        </w:rPr>
      </w:pPr>
    </w:p>
    <w:p w14:paraId="4743CCDD" w14:textId="77777777" w:rsidR="00AE1E44" w:rsidRDefault="00AE1E44" w:rsidP="00120FBE">
      <w:pPr>
        <w:pStyle w:val="Sansinterligne"/>
        <w:rPr>
          <w:rFonts w:asciiTheme="minorHAnsi" w:hAnsiTheme="minorHAnsi" w:cs="Arial"/>
          <w:b/>
          <w:i/>
          <w:sz w:val="28"/>
          <w:szCs w:val="28"/>
        </w:rPr>
      </w:pPr>
    </w:p>
    <w:p w14:paraId="02E4C761" w14:textId="77777777" w:rsidR="00AE1E44" w:rsidRDefault="00AE1E44" w:rsidP="00120FBE">
      <w:pPr>
        <w:pStyle w:val="Sansinterligne"/>
        <w:rPr>
          <w:rFonts w:asciiTheme="minorHAnsi" w:hAnsiTheme="minorHAnsi" w:cs="Arial"/>
          <w:b/>
          <w:i/>
          <w:sz w:val="28"/>
          <w:szCs w:val="28"/>
        </w:rPr>
      </w:pPr>
    </w:p>
    <w:p w14:paraId="43615468" w14:textId="77777777" w:rsidR="00BF69B5" w:rsidRDefault="00BF69B5" w:rsidP="00120FBE">
      <w:pPr>
        <w:pStyle w:val="Sansinterligne"/>
        <w:rPr>
          <w:rFonts w:asciiTheme="minorHAnsi" w:hAnsiTheme="minorHAnsi" w:cs="Arial"/>
          <w:b/>
          <w:i/>
          <w:sz w:val="28"/>
          <w:szCs w:val="28"/>
        </w:rPr>
      </w:pPr>
    </w:p>
    <w:p w14:paraId="24B6E6B3" w14:textId="77777777" w:rsidR="00AE1E44" w:rsidRDefault="00AE1E44" w:rsidP="00120FBE">
      <w:pPr>
        <w:pStyle w:val="Sansinterligne"/>
        <w:rPr>
          <w:rFonts w:asciiTheme="minorHAnsi" w:hAnsiTheme="minorHAnsi" w:cs="Arial"/>
          <w:b/>
          <w:i/>
          <w:sz w:val="28"/>
          <w:szCs w:val="28"/>
        </w:rPr>
      </w:pPr>
    </w:p>
    <w:p w14:paraId="3BF9862F" w14:textId="1DC18924" w:rsidR="00120FBE" w:rsidRPr="00AE1E44" w:rsidRDefault="00120FBE" w:rsidP="00120FBE">
      <w:pPr>
        <w:pStyle w:val="Sansinterligne"/>
        <w:rPr>
          <w:rFonts w:asciiTheme="minorHAnsi" w:hAnsiTheme="minorHAnsi" w:cs="Arial"/>
          <w:b/>
          <w:i/>
        </w:rPr>
      </w:pPr>
      <w:r w:rsidRPr="00AE1E44">
        <w:rPr>
          <w:rFonts w:asciiTheme="minorHAnsi" w:hAnsiTheme="minorHAnsi" w:cs="Arial"/>
          <w:b/>
          <w:i/>
        </w:rPr>
        <w:t>Protocole 3 : Fluorescence de la Chlorophylle</w:t>
      </w:r>
    </w:p>
    <w:p w14:paraId="2EF742B9" w14:textId="77777777" w:rsidR="00120FBE" w:rsidRPr="00120FBE" w:rsidRDefault="00120FBE" w:rsidP="00120FBE">
      <w:pPr>
        <w:numPr>
          <w:ilvl w:val="0"/>
          <w:numId w:val="10"/>
        </w:numPr>
        <w:suppressAutoHyphens/>
        <w:autoSpaceDN w:val="0"/>
        <w:spacing w:after="0" w:line="254" w:lineRule="auto"/>
        <w:textAlignment w:val="baseline"/>
      </w:pPr>
      <w:r w:rsidRPr="00120FBE">
        <w:rPr>
          <w:rFonts w:cs="Calibri"/>
          <w:color w:val="000000"/>
          <w:sz w:val="20"/>
          <w:szCs w:val="20"/>
          <w:lang w:eastAsia="fr-FR"/>
        </w:rPr>
        <w:t>Observer par transparence la solution de pigments obtenue dans le</w:t>
      </w:r>
      <w:r w:rsidRPr="00120FBE">
        <w:rPr>
          <w:rFonts w:cs="Calibri"/>
          <w:b/>
          <w:sz w:val="20"/>
          <w:szCs w:val="20"/>
        </w:rPr>
        <w:t xml:space="preserve"> Tube1</w:t>
      </w:r>
      <w:r w:rsidRPr="00120FBE">
        <w:rPr>
          <w:rFonts w:cs="Calibri"/>
          <w:color w:val="000000"/>
          <w:sz w:val="20"/>
          <w:szCs w:val="20"/>
          <w:lang w:eastAsia="fr-FR"/>
        </w:rPr>
        <w:t xml:space="preserve"> . Elle apparaît verte car elle absorbe la plupart des radiations lumineuses sauf le vert. </w:t>
      </w:r>
    </w:p>
    <w:p w14:paraId="5EC78241" w14:textId="4AAA6811" w:rsidR="00120FBE" w:rsidRPr="00120FBE" w:rsidRDefault="00120FBE" w:rsidP="00120FBE">
      <w:pPr>
        <w:numPr>
          <w:ilvl w:val="0"/>
          <w:numId w:val="10"/>
        </w:numPr>
        <w:suppressAutoHyphens/>
        <w:autoSpaceDN w:val="0"/>
        <w:spacing w:after="0" w:line="254" w:lineRule="auto"/>
        <w:textAlignment w:val="baseline"/>
      </w:pPr>
      <w:r w:rsidRPr="00120FBE">
        <w:rPr>
          <w:rFonts w:cs="Calibri"/>
          <w:color w:val="000000"/>
          <w:sz w:val="20"/>
          <w:szCs w:val="20"/>
          <w:lang w:eastAsia="fr-FR"/>
        </w:rPr>
        <w:t>Placer une lampe puissante</w:t>
      </w:r>
      <w:r w:rsidR="00BF69B5">
        <w:rPr>
          <w:rFonts w:cs="Calibri"/>
          <w:color w:val="000000"/>
          <w:sz w:val="20"/>
          <w:szCs w:val="20"/>
          <w:lang w:eastAsia="fr-FR"/>
        </w:rPr>
        <w:t>( lumière de votre téléphone, par exemple)</w:t>
      </w:r>
      <w:r w:rsidRPr="00120FBE">
        <w:rPr>
          <w:rFonts w:cs="Calibri"/>
          <w:color w:val="000000"/>
          <w:sz w:val="20"/>
          <w:szCs w:val="20"/>
          <w:lang w:eastAsia="fr-FR"/>
        </w:rPr>
        <w:t xml:space="preserve"> devant la solution et l'observer par réflexion. La chlorophylle paraît alors rouge.</w:t>
      </w:r>
    </w:p>
    <w:p w14:paraId="26DCE9A8" w14:textId="77777777" w:rsidR="00120FBE" w:rsidRPr="00120FBE" w:rsidRDefault="00120FBE" w:rsidP="00120FBE">
      <w:pPr>
        <w:pStyle w:val="Sansinterligne"/>
        <w:rPr>
          <w:rFonts w:asciiTheme="minorHAnsi" w:hAnsiTheme="minorHAnsi" w:cs="Calibri"/>
          <w:b/>
          <w:i/>
          <w:color w:val="000000"/>
          <w:sz w:val="18"/>
          <w:szCs w:val="18"/>
          <w:lang w:eastAsia="fr-FR"/>
        </w:rPr>
      </w:pPr>
    </w:p>
    <w:p w14:paraId="03FC970B" w14:textId="77777777" w:rsidR="00120FBE" w:rsidRPr="00120FBE" w:rsidRDefault="00120FBE" w:rsidP="00120FBE">
      <w:pPr>
        <w:pStyle w:val="Sansinterligne"/>
        <w:rPr>
          <w:rFonts w:asciiTheme="minorHAnsi" w:hAnsiTheme="minorHAnsi"/>
        </w:rPr>
      </w:pPr>
      <w:r w:rsidRPr="00120FBE">
        <w:rPr>
          <w:rFonts w:asciiTheme="minorHAnsi" w:hAnsiTheme="minorHAnsi" w:cs="Calibri"/>
          <w:b/>
          <w:i/>
          <w:color w:val="000000"/>
          <w:sz w:val="20"/>
          <w:szCs w:val="20"/>
          <w:lang w:eastAsia="fr-FR"/>
        </w:rPr>
        <w:t>Explication du phénomène de fluorescence</w:t>
      </w:r>
      <w:r w:rsidRPr="00120FBE">
        <w:rPr>
          <w:rFonts w:asciiTheme="minorHAnsi" w:hAnsiTheme="minorHAnsi" w:cs="Calibri"/>
          <w:i/>
          <w:color w:val="000000"/>
          <w:sz w:val="20"/>
          <w:szCs w:val="20"/>
          <w:lang w:eastAsia="fr-FR"/>
        </w:rPr>
        <w:t xml:space="preserve"> : lorsque la chlorophylle absorbe la lumière, certains électrons des atomes</w:t>
      </w:r>
      <w:r w:rsidRPr="00120FBE">
        <w:rPr>
          <w:rFonts w:asciiTheme="minorHAnsi" w:hAnsiTheme="minorHAnsi" w:cs="Calibri"/>
          <w:color w:val="000000"/>
          <w:sz w:val="20"/>
          <w:szCs w:val="20"/>
          <w:lang w:eastAsia="fr-FR"/>
        </w:rPr>
        <w:t xml:space="preserve"> </w:t>
      </w:r>
      <w:r w:rsidRPr="00120FBE">
        <w:rPr>
          <w:rFonts w:asciiTheme="minorHAnsi" w:hAnsiTheme="minorHAnsi" w:cs="Calibri"/>
          <w:i/>
          <w:color w:val="000000"/>
          <w:sz w:val="20"/>
          <w:szCs w:val="20"/>
          <w:lang w:eastAsia="fr-FR"/>
        </w:rPr>
        <w:t>qui composent le pigment absorbent l'énergie lumineuse. Ceci a pour effet d’amener les électrons à un état "excité", plus éloigné du noyau atomique. Cet</w:t>
      </w:r>
      <w:r>
        <w:rPr>
          <w:rFonts w:ascii="Calibri" w:hAnsi="Calibri" w:cs="Calibri"/>
          <w:i/>
          <w:color w:val="000000"/>
          <w:sz w:val="20"/>
          <w:szCs w:val="20"/>
          <w:lang w:eastAsia="fr-FR"/>
        </w:rPr>
        <w:t xml:space="preserve"> </w:t>
      </w:r>
      <w:r w:rsidRPr="00120FBE">
        <w:rPr>
          <w:rFonts w:asciiTheme="minorHAnsi" w:hAnsiTheme="minorHAnsi" w:cs="Calibri"/>
          <w:i/>
          <w:color w:val="000000"/>
          <w:sz w:val="20"/>
          <w:szCs w:val="20"/>
          <w:lang w:eastAsia="fr-FR"/>
        </w:rPr>
        <w:t>état, très instable, ne dure que 10 ns (nanosecondes) soit 1/100 000 000 de s et les électrons reviennent spontanément à leur état initial en restituant l'énergie absorbée sous forme de lumière rouge (fluorescence).</w:t>
      </w:r>
    </w:p>
    <w:p w14:paraId="72C63A53" w14:textId="77777777" w:rsidR="00AE1E44" w:rsidRDefault="00AE1E44" w:rsidP="00120FBE">
      <w:pPr>
        <w:pStyle w:val="Sansinterligne"/>
        <w:rPr>
          <w:rFonts w:asciiTheme="minorHAnsi" w:hAnsiTheme="minorHAnsi" w:cs="Arial"/>
          <w:b/>
          <w:i/>
          <w:sz w:val="28"/>
          <w:szCs w:val="28"/>
        </w:rPr>
      </w:pPr>
    </w:p>
    <w:p w14:paraId="5805245C" w14:textId="77777777" w:rsidR="00120FBE" w:rsidRPr="00AE1E44" w:rsidRDefault="00120FBE" w:rsidP="00120FBE">
      <w:pPr>
        <w:pStyle w:val="Sansinterligne"/>
        <w:rPr>
          <w:rFonts w:asciiTheme="minorHAnsi" w:hAnsiTheme="minorHAnsi"/>
        </w:rPr>
      </w:pPr>
      <w:r w:rsidRPr="00AE1E44">
        <w:rPr>
          <w:rFonts w:asciiTheme="minorHAnsi" w:hAnsiTheme="minorHAnsi" w:cs="Arial"/>
          <w:b/>
          <w:i/>
        </w:rPr>
        <w:t>Protocole 4 : Spectre d’absorption de pigments foliaires</w:t>
      </w:r>
    </w:p>
    <w:p w14:paraId="5850B696" w14:textId="77777777" w:rsidR="00120FBE" w:rsidRPr="00120FBE" w:rsidRDefault="00120FBE" w:rsidP="00120FBE">
      <w:pPr>
        <w:pStyle w:val="Sansinterligne"/>
        <w:rPr>
          <w:rFonts w:asciiTheme="minorHAnsi" w:hAnsiTheme="minorHAnsi" w:cs="Arial"/>
          <w:b/>
          <w:u w:val="single"/>
        </w:rPr>
      </w:pPr>
    </w:p>
    <w:p w14:paraId="2B79782D" w14:textId="4996569F" w:rsidR="00120FBE" w:rsidRPr="00120FBE" w:rsidRDefault="00120FBE" w:rsidP="00120FBE">
      <w:pPr>
        <w:pStyle w:val="Sansinterligne"/>
        <w:rPr>
          <w:rFonts w:asciiTheme="minorHAnsi" w:hAnsiTheme="minorHAnsi"/>
        </w:rPr>
      </w:pPr>
      <w:r w:rsidRPr="00120FBE">
        <w:rPr>
          <w:rFonts w:asciiTheme="minorHAnsi" w:hAnsiTheme="minorHAnsi" w:cs="Arial"/>
          <w:b/>
          <w:sz w:val="20"/>
          <w:szCs w:val="20"/>
          <w:u w:val="single"/>
        </w:rPr>
        <w:t>Ressource</w:t>
      </w:r>
      <w:r w:rsidR="00F67EF6">
        <w:rPr>
          <w:rFonts w:asciiTheme="minorHAnsi" w:hAnsiTheme="minorHAnsi" w:cs="Arial"/>
          <w:b/>
          <w:sz w:val="20"/>
          <w:szCs w:val="20"/>
          <w:u w:val="single"/>
        </w:rPr>
        <w:t xml:space="preserve"> 2</w:t>
      </w:r>
      <w:r w:rsidRPr="00120FBE">
        <w:rPr>
          <w:rFonts w:asciiTheme="minorHAnsi" w:hAnsiTheme="minorHAnsi" w:cs="Arial"/>
          <w:b/>
          <w:sz w:val="20"/>
          <w:szCs w:val="20"/>
          <w:u w:val="single"/>
        </w:rPr>
        <w:t> :</w:t>
      </w:r>
    </w:p>
    <w:p w14:paraId="6E042E76" w14:textId="77777777" w:rsidR="00120FBE" w:rsidRPr="00120FBE" w:rsidRDefault="00120FBE" w:rsidP="00120FBE">
      <w:pPr>
        <w:spacing w:after="175" w:line="240" w:lineRule="auto"/>
        <w:jc w:val="both"/>
      </w:pPr>
      <w:r w:rsidRPr="00120FBE">
        <w:rPr>
          <w:rFonts w:cs="Calibri"/>
          <w:b/>
          <w:color w:val="000000"/>
          <w:sz w:val="20"/>
          <w:szCs w:val="20"/>
          <w:lang w:eastAsia="fr-FR"/>
        </w:rPr>
        <w:t>Objectif de l'utilisation d'un spectroscope : il sert à séparer les différentes radiations constitutives de la lumière.</w:t>
      </w:r>
      <w:r w:rsidRPr="00120FBE">
        <w:rPr>
          <w:rFonts w:cs="Calibri"/>
          <w:color w:val="000000"/>
          <w:sz w:val="20"/>
          <w:szCs w:val="20"/>
          <w:lang w:eastAsia="fr-FR"/>
        </w:rPr>
        <w:t xml:space="preserve"> On rappelle en effet que la lumière blanche est composée de différentes radiations visibles, dont la longueur d'onde varie de 400 nm (violet) à 750 nm (rouge foncé). Les différentes radiations de la lumière blanche peuvent être séparées lorsque celle-ci traverse un prisme.</w:t>
      </w:r>
    </w:p>
    <w:p w14:paraId="31775616" w14:textId="77777777" w:rsidR="00120FBE" w:rsidRPr="00120FBE" w:rsidRDefault="00120FBE" w:rsidP="00120FBE">
      <w:pPr>
        <w:spacing w:after="175" w:line="240" w:lineRule="auto"/>
        <w:jc w:val="both"/>
      </w:pPr>
      <w:r w:rsidRPr="00120FBE">
        <w:rPr>
          <w:rFonts w:cs="Arial"/>
          <w:noProof/>
          <w:sz w:val="20"/>
          <w:szCs w:val="20"/>
        </w:rPr>
        <mc:AlternateContent>
          <mc:Choice Requires="wps">
            <w:drawing>
              <wp:anchor distT="0" distB="0" distL="114300" distR="114300" simplePos="0" relativeHeight="251704320" behindDoc="0" locked="0" layoutInCell="1" allowOverlap="1" wp14:anchorId="2E8DCA2B" wp14:editId="10919C9B">
                <wp:simplePos x="0" y="0"/>
                <wp:positionH relativeFrom="margin">
                  <wp:posOffset>157459</wp:posOffset>
                </wp:positionH>
                <wp:positionV relativeFrom="paragraph">
                  <wp:posOffset>7379</wp:posOffset>
                </wp:positionV>
                <wp:extent cx="6604638" cy="2038353"/>
                <wp:effectExtent l="0" t="0" r="5712" b="0"/>
                <wp:wrapNone/>
                <wp:docPr id="254" name="Zone de texte 2"/>
                <wp:cNvGraphicFramePr/>
                <a:graphic xmlns:a="http://schemas.openxmlformats.org/drawingml/2006/main">
                  <a:graphicData uri="http://schemas.microsoft.com/office/word/2010/wordprocessingShape">
                    <wps:wsp>
                      <wps:cNvSpPr txBox="1"/>
                      <wps:spPr>
                        <a:xfrm>
                          <a:off x="0" y="0"/>
                          <a:ext cx="6604638" cy="2038353"/>
                        </a:xfrm>
                        <a:prstGeom prst="rect">
                          <a:avLst/>
                        </a:prstGeom>
                        <a:solidFill>
                          <a:srgbClr val="FFFFFF"/>
                        </a:solidFill>
                        <a:ln>
                          <a:noFill/>
                          <a:prstDash/>
                        </a:ln>
                      </wps:spPr>
                      <wps:txbx>
                        <w:txbxContent>
                          <w:p w14:paraId="57120FCE" w14:textId="77777777" w:rsidR="00120FBE" w:rsidRDefault="00120FBE" w:rsidP="00120FBE">
                            <w:pPr>
                              <w:pStyle w:val="Sansinterligne"/>
                              <w:pBdr>
                                <w:top w:val="single" w:sz="4" w:space="1" w:color="000000"/>
                                <w:left w:val="single" w:sz="4" w:space="4" w:color="000000"/>
                                <w:bottom w:val="single" w:sz="4" w:space="1" w:color="000000"/>
                                <w:right w:val="single" w:sz="4" w:space="4" w:color="000000"/>
                              </w:pBdr>
                              <w:rPr>
                                <w:rFonts w:cs="ArialMT"/>
                                <w:b/>
                                <w:sz w:val="20"/>
                                <w:szCs w:val="20"/>
                              </w:rPr>
                            </w:pPr>
                          </w:p>
                          <w:p w14:paraId="6AF5363D" w14:textId="77777777" w:rsidR="00120FBE" w:rsidRDefault="00120FBE" w:rsidP="00120FBE">
                            <w:pPr>
                              <w:pStyle w:val="Sansinterligne"/>
                              <w:pBdr>
                                <w:top w:val="single" w:sz="4" w:space="1" w:color="000000"/>
                                <w:left w:val="single" w:sz="4" w:space="4" w:color="000000"/>
                                <w:bottom w:val="single" w:sz="4" w:space="1" w:color="000000"/>
                                <w:right w:val="single" w:sz="4" w:space="4" w:color="000000"/>
                              </w:pBdr>
                            </w:pPr>
                            <w:r>
                              <w:rPr>
                                <w:rFonts w:cs="ArialMT"/>
                                <w:b/>
                                <w:sz w:val="20"/>
                                <w:szCs w:val="20"/>
                              </w:rPr>
                              <w:t>Document 2</w:t>
                            </w:r>
                            <w:r>
                              <w:rPr>
                                <w:rFonts w:cs="ArialMT"/>
                                <w:sz w:val="20"/>
                                <w:szCs w:val="20"/>
                              </w:rPr>
                              <w:t xml:space="preserve"> : </w:t>
                            </w:r>
                            <w:r>
                              <w:rPr>
                                <w:sz w:val="20"/>
                                <w:szCs w:val="20"/>
                              </w:rPr>
                              <w:t xml:space="preserve">Spectre visible et spectre d'absorption et d’action </w:t>
                            </w:r>
                          </w:p>
                          <w:p w14:paraId="5C2EAB48" w14:textId="77777777" w:rsidR="00120FBE" w:rsidRDefault="00120FBE" w:rsidP="00120FBE">
                            <w:pPr>
                              <w:pStyle w:val="Sansinterligne"/>
                              <w:pBdr>
                                <w:top w:val="single" w:sz="4" w:space="1" w:color="000000"/>
                                <w:left w:val="single" w:sz="4" w:space="4" w:color="000000"/>
                                <w:bottom w:val="single" w:sz="4" w:space="1" w:color="000000"/>
                                <w:right w:val="single" w:sz="4" w:space="4" w:color="000000"/>
                              </w:pBdr>
                              <w:rPr>
                                <w:b/>
                                <w:sz w:val="20"/>
                                <w:szCs w:val="20"/>
                              </w:rPr>
                            </w:pPr>
                            <w:r>
                              <w:rPr>
                                <w:b/>
                                <w:sz w:val="20"/>
                                <w:szCs w:val="20"/>
                              </w:rPr>
                              <w:t>Spectre visible</w:t>
                            </w:r>
                          </w:p>
                          <w:p w14:paraId="056DE35E" w14:textId="77777777" w:rsidR="00120FBE" w:rsidRDefault="00120FBE" w:rsidP="00120FBE">
                            <w:pPr>
                              <w:pStyle w:val="Sansinterligne"/>
                              <w:pBdr>
                                <w:top w:val="single" w:sz="4" w:space="1" w:color="000000"/>
                                <w:left w:val="single" w:sz="4" w:space="4" w:color="000000"/>
                                <w:bottom w:val="single" w:sz="4" w:space="1" w:color="000000"/>
                                <w:right w:val="single" w:sz="4" w:space="4" w:color="000000"/>
                              </w:pBdr>
                              <w:rPr>
                                <w:rFonts w:cs="ArialMT"/>
                                <w:sz w:val="20"/>
                                <w:szCs w:val="20"/>
                              </w:rPr>
                            </w:pPr>
                            <w:r>
                              <w:rPr>
                                <w:rFonts w:cs="ArialMT"/>
                                <w:sz w:val="20"/>
                                <w:szCs w:val="20"/>
                              </w:rPr>
                              <w:t>La lumière visible est constituée d'une infinité de radiations colorées formant le spectre lumineux visible : de 380 nm (violet) à 780 nm (rouge).</w:t>
                            </w:r>
                          </w:p>
                          <w:p w14:paraId="63B84A70" w14:textId="77777777" w:rsidR="00120FBE" w:rsidRDefault="00120FBE" w:rsidP="00120FBE">
                            <w:pPr>
                              <w:pStyle w:val="Sansinterligne"/>
                              <w:pBdr>
                                <w:top w:val="single" w:sz="4" w:space="1" w:color="000000"/>
                                <w:left w:val="single" w:sz="4" w:space="4" w:color="000000"/>
                                <w:bottom w:val="single" w:sz="4" w:space="1" w:color="000000"/>
                                <w:right w:val="single" w:sz="4" w:space="4" w:color="000000"/>
                              </w:pBdr>
                              <w:rPr>
                                <w:b/>
                                <w:sz w:val="20"/>
                                <w:szCs w:val="20"/>
                              </w:rPr>
                            </w:pPr>
                            <w:r>
                              <w:rPr>
                                <w:b/>
                                <w:sz w:val="20"/>
                                <w:szCs w:val="20"/>
                              </w:rPr>
                              <w:t>Spectre d'absorption</w:t>
                            </w:r>
                          </w:p>
                          <w:p w14:paraId="300C9ADB" w14:textId="77777777" w:rsidR="00120FBE" w:rsidRDefault="00120FBE" w:rsidP="00120FBE">
                            <w:pPr>
                              <w:pStyle w:val="Sansinterligne"/>
                              <w:pBdr>
                                <w:top w:val="single" w:sz="4" w:space="1" w:color="000000"/>
                                <w:left w:val="single" w:sz="4" w:space="4" w:color="000000"/>
                                <w:bottom w:val="single" w:sz="4" w:space="1" w:color="000000"/>
                                <w:right w:val="single" w:sz="4" w:space="4" w:color="000000"/>
                              </w:pBdr>
                              <w:rPr>
                                <w:rFonts w:cs="ArialMT"/>
                                <w:sz w:val="20"/>
                                <w:szCs w:val="20"/>
                              </w:rPr>
                            </w:pPr>
                            <w:r>
                              <w:rPr>
                                <w:rFonts w:cs="ArialMT"/>
                                <w:sz w:val="20"/>
                                <w:szCs w:val="20"/>
                              </w:rPr>
                              <w:t>Le spectre d'absorption d'un corps correspond au pourcentage d'absorption de chaque radiation du spectre lumineux.</w:t>
                            </w:r>
                          </w:p>
                          <w:p w14:paraId="6E9D9A2C" w14:textId="77777777" w:rsidR="00120FBE" w:rsidRDefault="00120FBE" w:rsidP="00120FBE">
                            <w:pPr>
                              <w:pStyle w:val="Sansinterligne"/>
                              <w:pBdr>
                                <w:top w:val="single" w:sz="4" w:space="1" w:color="000000"/>
                                <w:left w:val="single" w:sz="4" w:space="4" w:color="000000"/>
                                <w:bottom w:val="single" w:sz="4" w:space="1" w:color="000000"/>
                                <w:right w:val="single" w:sz="4" w:space="4" w:color="000000"/>
                              </w:pBdr>
                              <w:rPr>
                                <w:rFonts w:cs="ArialMT"/>
                                <w:sz w:val="20"/>
                                <w:szCs w:val="20"/>
                              </w:rPr>
                            </w:pPr>
                            <w:r>
                              <w:rPr>
                                <w:rFonts w:cs="ArialMT"/>
                                <w:sz w:val="20"/>
                                <w:szCs w:val="20"/>
                              </w:rPr>
                              <w:t>Le spectre d'absorption peut être visualisé avec un spectroscope : les radiations absorbées sont absentes et apparaissent noires dans le spectre</w:t>
                            </w:r>
                          </w:p>
                          <w:p w14:paraId="2F30894A" w14:textId="77777777" w:rsidR="00120FBE" w:rsidRDefault="00120FBE" w:rsidP="00120FBE">
                            <w:pPr>
                              <w:pStyle w:val="Sansinterligne"/>
                              <w:pBdr>
                                <w:top w:val="single" w:sz="4" w:space="1" w:color="000000"/>
                                <w:left w:val="single" w:sz="4" w:space="4" w:color="000000"/>
                                <w:bottom w:val="single" w:sz="4" w:space="1" w:color="000000"/>
                                <w:right w:val="single" w:sz="4" w:space="4" w:color="000000"/>
                              </w:pBdr>
                              <w:rPr>
                                <w:rFonts w:cs="ArialMT"/>
                                <w:b/>
                                <w:sz w:val="20"/>
                                <w:szCs w:val="20"/>
                              </w:rPr>
                            </w:pPr>
                            <w:r>
                              <w:rPr>
                                <w:rFonts w:cs="ArialMT"/>
                                <w:b/>
                                <w:sz w:val="20"/>
                                <w:szCs w:val="20"/>
                              </w:rPr>
                              <w:t>Spectre d’action </w:t>
                            </w:r>
                          </w:p>
                          <w:p w14:paraId="740FA6BC" w14:textId="77777777" w:rsidR="00120FBE" w:rsidRDefault="00120FBE" w:rsidP="00120FBE">
                            <w:pPr>
                              <w:pStyle w:val="Sansinterligne"/>
                              <w:pBdr>
                                <w:top w:val="single" w:sz="4" w:space="1" w:color="000000"/>
                                <w:left w:val="single" w:sz="4" w:space="4" w:color="000000"/>
                                <w:bottom w:val="single" w:sz="4" w:space="1" w:color="000000"/>
                                <w:right w:val="single" w:sz="4" w:space="4" w:color="000000"/>
                              </w:pBdr>
                              <w:rPr>
                                <w:rFonts w:cs="ArialMT"/>
                                <w:sz w:val="20"/>
                                <w:szCs w:val="20"/>
                              </w:rPr>
                            </w:pPr>
                            <w:r>
                              <w:rPr>
                                <w:rFonts w:cs="ArialMT"/>
                                <w:sz w:val="20"/>
                                <w:szCs w:val="20"/>
                              </w:rPr>
                              <w:t>Il donne l’efficacité de la photosynthèse en fonction des longueurs d’onde absorbées</w:t>
                            </w:r>
                          </w:p>
                          <w:p w14:paraId="177C65BF" w14:textId="77777777" w:rsidR="00120FBE" w:rsidRDefault="00120FBE" w:rsidP="00120FBE"/>
                        </w:txbxContent>
                      </wps:txbx>
                      <wps:bodyPr vert="horz" wrap="square" lIns="91440" tIns="45720" rIns="91440" bIns="45720" anchor="t" anchorCtr="0" compatLnSpc="0">
                        <a:noAutofit/>
                      </wps:bodyPr>
                    </wps:wsp>
                  </a:graphicData>
                </a:graphic>
              </wp:anchor>
            </w:drawing>
          </mc:Choice>
          <mc:Fallback>
            <w:pict>
              <v:shapetype w14:anchorId="2E8DCA2B" id="_x0000_t202" coordsize="21600,21600" o:spt="202" path="m,l,21600r21600,l21600,xe">
                <v:stroke joinstyle="miter"/>
                <v:path gradientshapeok="t" o:connecttype="rect"/>
              </v:shapetype>
              <v:shape id="Zone de texte 2" o:spid="_x0000_s1026" type="#_x0000_t202" style="position:absolute;left:0;text-align:left;margin-left:12.4pt;margin-top:.6pt;width:520.05pt;height:160.5pt;z-index:25170432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" stroked="f">
                <v:textbox>
                  <w:txbxContent>
                    <w:p w14:paraId="57120FCE" w14:textId="77777777" w:rsidR="00120FBE" w:rsidRDefault="00120FBE" w:rsidP="00120FBE">
                      <w:pPr>
                        <w:pStyle w:val="Sansinterligne"/>
                        <w:pBdr>
                          <w:top w:val="single" w:sz="4" w:space="1" w:color="000000"/>
                          <w:left w:val="single" w:sz="4" w:space="4" w:color="000000"/>
                          <w:bottom w:val="single" w:sz="4" w:space="1" w:color="000000"/>
                          <w:right w:val="single" w:sz="4" w:space="4" w:color="000000"/>
                        </w:pBdr>
                        <w:rPr>
                          <w:rFonts w:cs="ArialMT"/>
                          <w:b/>
                          <w:sz w:val="20"/>
                          <w:szCs w:val="20"/>
                        </w:rPr>
                      </w:pPr>
                    </w:p>
                    <w:p w14:paraId="6AF5363D" w14:textId="77777777" w:rsidR="00120FBE" w:rsidRDefault="00120FBE" w:rsidP="00120FBE">
                      <w:pPr>
                        <w:pStyle w:val="Sansinterligne"/>
                        <w:pBdr>
                          <w:top w:val="single" w:sz="4" w:space="1" w:color="000000"/>
                          <w:left w:val="single" w:sz="4" w:space="4" w:color="000000"/>
                          <w:bottom w:val="single" w:sz="4" w:space="1" w:color="000000"/>
                          <w:right w:val="single" w:sz="4" w:space="4" w:color="000000"/>
                        </w:pBdr>
                      </w:pPr>
                      <w:r>
                        <w:rPr>
                          <w:rFonts w:cs="ArialMT"/>
                          <w:b/>
                          <w:sz w:val="20"/>
                          <w:szCs w:val="20"/>
                        </w:rPr>
                        <w:t>Document 2</w:t>
                      </w:r>
                      <w:r>
                        <w:rPr>
                          <w:rFonts w:cs="ArialMT"/>
                          <w:sz w:val="20"/>
                          <w:szCs w:val="20"/>
                        </w:rPr>
                        <w:t xml:space="preserve"> : </w:t>
                      </w:r>
                      <w:r>
                        <w:rPr>
                          <w:sz w:val="20"/>
                          <w:szCs w:val="20"/>
                        </w:rPr>
                        <w:t xml:space="preserve">Spectre visible et spectre d'absorption et d’action </w:t>
                      </w:r>
                    </w:p>
                    <w:p w14:paraId="5C2EAB48" w14:textId="77777777" w:rsidR="00120FBE" w:rsidRDefault="00120FBE" w:rsidP="00120FBE">
                      <w:pPr>
                        <w:pStyle w:val="Sansinterligne"/>
                        <w:pBdr>
                          <w:top w:val="single" w:sz="4" w:space="1" w:color="000000"/>
                          <w:left w:val="single" w:sz="4" w:space="4" w:color="000000"/>
                          <w:bottom w:val="single" w:sz="4" w:space="1" w:color="000000"/>
                          <w:right w:val="single" w:sz="4" w:space="4" w:color="000000"/>
                        </w:pBdr>
                        <w:rPr>
                          <w:b/>
                          <w:sz w:val="20"/>
                          <w:szCs w:val="20"/>
                        </w:rPr>
                      </w:pPr>
                      <w:r>
                        <w:rPr>
                          <w:b/>
                          <w:sz w:val="20"/>
                          <w:szCs w:val="20"/>
                        </w:rPr>
                        <w:t>Spectre visible</w:t>
                      </w:r>
                    </w:p>
                    <w:p w14:paraId="056DE35E" w14:textId="77777777" w:rsidR="00120FBE" w:rsidRDefault="00120FBE" w:rsidP="00120FBE">
                      <w:pPr>
                        <w:pStyle w:val="Sansinterligne"/>
                        <w:pBdr>
                          <w:top w:val="single" w:sz="4" w:space="1" w:color="000000"/>
                          <w:left w:val="single" w:sz="4" w:space="4" w:color="000000"/>
                          <w:bottom w:val="single" w:sz="4" w:space="1" w:color="000000"/>
                          <w:right w:val="single" w:sz="4" w:space="4" w:color="000000"/>
                        </w:pBdr>
                        <w:rPr>
                          <w:rFonts w:cs="ArialMT"/>
                          <w:sz w:val="20"/>
                          <w:szCs w:val="20"/>
                        </w:rPr>
                      </w:pPr>
                      <w:r>
                        <w:rPr>
                          <w:rFonts w:cs="ArialMT"/>
                          <w:sz w:val="20"/>
                          <w:szCs w:val="20"/>
                        </w:rPr>
                        <w:t>La lumière visible est constituée d'une infinité de radiations colorées formant le spectre lumineux visible : de 380 nm (violet) à 780 nm (rouge).</w:t>
                      </w:r>
                    </w:p>
                    <w:p w14:paraId="63B84A70" w14:textId="77777777" w:rsidR="00120FBE" w:rsidRDefault="00120FBE" w:rsidP="00120FBE">
                      <w:pPr>
                        <w:pStyle w:val="Sansinterligne"/>
                        <w:pBdr>
                          <w:top w:val="single" w:sz="4" w:space="1" w:color="000000"/>
                          <w:left w:val="single" w:sz="4" w:space="4" w:color="000000"/>
                          <w:bottom w:val="single" w:sz="4" w:space="1" w:color="000000"/>
                          <w:right w:val="single" w:sz="4" w:space="4" w:color="000000"/>
                        </w:pBdr>
                        <w:rPr>
                          <w:b/>
                          <w:sz w:val="20"/>
                          <w:szCs w:val="20"/>
                        </w:rPr>
                      </w:pPr>
                      <w:r>
                        <w:rPr>
                          <w:b/>
                          <w:sz w:val="20"/>
                          <w:szCs w:val="20"/>
                        </w:rPr>
                        <w:t>Spectre d'absorption</w:t>
                      </w:r>
                    </w:p>
                    <w:p w14:paraId="300C9ADB" w14:textId="77777777" w:rsidR="00120FBE" w:rsidRDefault="00120FBE" w:rsidP="00120FBE">
                      <w:pPr>
                        <w:pStyle w:val="Sansinterligne"/>
                        <w:pBdr>
                          <w:top w:val="single" w:sz="4" w:space="1" w:color="000000"/>
                          <w:left w:val="single" w:sz="4" w:space="4" w:color="000000"/>
                          <w:bottom w:val="single" w:sz="4" w:space="1" w:color="000000"/>
                          <w:right w:val="single" w:sz="4" w:space="4" w:color="000000"/>
                        </w:pBdr>
                        <w:rPr>
                          <w:rFonts w:cs="ArialMT"/>
                          <w:sz w:val="20"/>
                          <w:szCs w:val="20"/>
                        </w:rPr>
                      </w:pPr>
                      <w:r>
                        <w:rPr>
                          <w:rFonts w:cs="ArialMT"/>
                          <w:sz w:val="20"/>
                          <w:szCs w:val="20"/>
                        </w:rPr>
                        <w:t>Le spectre d'absorption d'un corps correspond au pourcentage d'absorption de chaque radiation du spectre lumineux.</w:t>
                      </w:r>
                    </w:p>
                    <w:p w14:paraId="6E9D9A2C" w14:textId="77777777" w:rsidR="00120FBE" w:rsidRDefault="00120FBE" w:rsidP="00120FBE">
                      <w:pPr>
                        <w:pStyle w:val="Sansinterligne"/>
                        <w:pBdr>
                          <w:top w:val="single" w:sz="4" w:space="1" w:color="000000"/>
                          <w:left w:val="single" w:sz="4" w:space="4" w:color="000000"/>
                          <w:bottom w:val="single" w:sz="4" w:space="1" w:color="000000"/>
                          <w:right w:val="single" w:sz="4" w:space="4" w:color="000000"/>
                        </w:pBdr>
                        <w:rPr>
                          <w:rFonts w:cs="ArialMT"/>
                          <w:sz w:val="20"/>
                          <w:szCs w:val="20"/>
                        </w:rPr>
                      </w:pPr>
                      <w:r>
                        <w:rPr>
                          <w:rFonts w:cs="ArialMT"/>
                          <w:sz w:val="20"/>
                          <w:szCs w:val="20"/>
                        </w:rPr>
                        <w:t>Le spectre d'absorption peut être visualisé avec un spectroscope : les radiations absorbées sont absentes et apparaissent noires dans le spectre</w:t>
                      </w:r>
                    </w:p>
                    <w:p w14:paraId="2F30894A" w14:textId="77777777" w:rsidR="00120FBE" w:rsidRDefault="00120FBE" w:rsidP="00120FBE">
                      <w:pPr>
                        <w:pStyle w:val="Sansinterligne"/>
                        <w:pBdr>
                          <w:top w:val="single" w:sz="4" w:space="1" w:color="000000"/>
                          <w:left w:val="single" w:sz="4" w:space="4" w:color="000000"/>
                          <w:bottom w:val="single" w:sz="4" w:space="1" w:color="000000"/>
                          <w:right w:val="single" w:sz="4" w:space="4" w:color="000000"/>
                        </w:pBdr>
                        <w:rPr>
                          <w:rFonts w:cs="ArialMT"/>
                          <w:b/>
                          <w:sz w:val="20"/>
                          <w:szCs w:val="20"/>
                        </w:rPr>
                      </w:pPr>
                      <w:r>
                        <w:rPr>
                          <w:rFonts w:cs="ArialMT"/>
                          <w:b/>
                          <w:sz w:val="20"/>
                          <w:szCs w:val="20"/>
                        </w:rPr>
                        <w:t>Spectre d’action </w:t>
                      </w:r>
                    </w:p>
                    <w:p w14:paraId="740FA6BC" w14:textId="77777777" w:rsidR="00120FBE" w:rsidRDefault="00120FBE" w:rsidP="00120FBE">
                      <w:pPr>
                        <w:pStyle w:val="Sansinterligne"/>
                        <w:pBdr>
                          <w:top w:val="single" w:sz="4" w:space="1" w:color="000000"/>
                          <w:left w:val="single" w:sz="4" w:space="4" w:color="000000"/>
                          <w:bottom w:val="single" w:sz="4" w:space="1" w:color="000000"/>
                          <w:right w:val="single" w:sz="4" w:space="4" w:color="000000"/>
                        </w:pBdr>
                        <w:rPr>
                          <w:rFonts w:cs="ArialMT"/>
                          <w:sz w:val="20"/>
                          <w:szCs w:val="20"/>
                        </w:rPr>
                      </w:pPr>
                      <w:r>
                        <w:rPr>
                          <w:rFonts w:cs="ArialMT"/>
                          <w:sz w:val="20"/>
                          <w:szCs w:val="20"/>
                        </w:rPr>
                        <w:t>Il donne l’efficacité de la photosynthèse en fonction des longueurs d’onde absorbées</w:t>
                      </w:r>
                    </w:p>
                    <w:p w14:paraId="177C65BF" w14:textId="77777777" w:rsidR="00120FBE" w:rsidRDefault="00120FBE" w:rsidP="00120FBE"/>
                  </w:txbxContent>
                </v:textbox>
                <w10:wrap anchorx="margin"/>
              </v:shape>
            </w:pict>
          </mc:Fallback>
        </mc:AlternateContent>
      </w:r>
    </w:p>
    <w:p w14:paraId="4A2E4F27" w14:textId="77777777" w:rsidR="00120FBE" w:rsidRPr="00120FBE" w:rsidRDefault="00120FBE" w:rsidP="00120FBE">
      <w:pPr>
        <w:spacing w:after="175" w:line="240" w:lineRule="auto"/>
        <w:jc w:val="both"/>
      </w:pPr>
    </w:p>
    <w:p w14:paraId="6D9F57BE" w14:textId="77777777" w:rsidR="00120FBE" w:rsidRPr="00120FBE" w:rsidRDefault="00120FBE" w:rsidP="00120FBE">
      <w:pPr>
        <w:spacing w:after="175" w:line="240" w:lineRule="auto"/>
        <w:jc w:val="both"/>
      </w:pPr>
    </w:p>
    <w:p w14:paraId="14F6064B" w14:textId="77777777" w:rsidR="00120FBE" w:rsidRPr="00120FBE" w:rsidRDefault="00120FBE" w:rsidP="00120FBE">
      <w:pPr>
        <w:spacing w:after="175" w:line="240" w:lineRule="auto"/>
        <w:jc w:val="both"/>
        <w:rPr>
          <w:rFonts w:cs="Calibri"/>
          <w:b/>
          <w:color w:val="000000"/>
          <w:sz w:val="20"/>
          <w:szCs w:val="20"/>
          <w:lang w:eastAsia="fr-FR"/>
        </w:rPr>
      </w:pPr>
    </w:p>
    <w:p w14:paraId="3D5C1EDF" w14:textId="77777777" w:rsidR="00120FBE" w:rsidRPr="00120FBE" w:rsidRDefault="00120FBE" w:rsidP="00120FBE">
      <w:pPr>
        <w:spacing w:after="175" w:line="240" w:lineRule="auto"/>
        <w:jc w:val="both"/>
        <w:rPr>
          <w:rFonts w:cs="Calibri"/>
          <w:b/>
          <w:color w:val="000000"/>
          <w:sz w:val="20"/>
          <w:szCs w:val="20"/>
          <w:lang w:eastAsia="fr-FR"/>
        </w:rPr>
      </w:pPr>
    </w:p>
    <w:p w14:paraId="121930A0" w14:textId="77777777" w:rsidR="00120FBE" w:rsidRPr="00120FBE" w:rsidRDefault="00120FBE" w:rsidP="00120FBE">
      <w:pPr>
        <w:spacing w:after="175" w:line="240" w:lineRule="auto"/>
        <w:jc w:val="both"/>
        <w:rPr>
          <w:rFonts w:cs="Calibri"/>
          <w:b/>
          <w:color w:val="000000"/>
          <w:sz w:val="20"/>
          <w:szCs w:val="20"/>
          <w:lang w:eastAsia="fr-FR"/>
        </w:rPr>
      </w:pPr>
    </w:p>
    <w:p w14:paraId="6B6B14E8" w14:textId="77777777" w:rsidR="00120FBE" w:rsidRPr="00120FBE" w:rsidRDefault="00120FBE" w:rsidP="00120FBE">
      <w:pPr>
        <w:spacing w:after="175" w:line="240" w:lineRule="auto"/>
        <w:jc w:val="both"/>
        <w:rPr>
          <w:rFonts w:cs="Calibri"/>
          <w:b/>
          <w:color w:val="000000"/>
          <w:sz w:val="20"/>
          <w:szCs w:val="20"/>
          <w:lang w:eastAsia="fr-FR"/>
        </w:rPr>
      </w:pPr>
    </w:p>
    <w:p w14:paraId="060DFD9F" w14:textId="77777777" w:rsidR="00120FBE" w:rsidRPr="00120FBE" w:rsidRDefault="00120FBE" w:rsidP="00120FBE">
      <w:pPr>
        <w:spacing w:after="175" w:line="240" w:lineRule="auto"/>
        <w:jc w:val="both"/>
      </w:pPr>
      <w:r w:rsidRPr="00120FBE">
        <w:rPr>
          <w:rFonts w:cs="Calibri"/>
          <w:b/>
          <w:noProof/>
          <w:color w:val="000000"/>
          <w:sz w:val="32"/>
          <w:lang w:eastAsia="fr-FR"/>
        </w:rPr>
        <w:drawing>
          <wp:anchor distT="0" distB="0" distL="114300" distR="114300" simplePos="0" relativeHeight="251705344" behindDoc="0" locked="0" layoutInCell="1" allowOverlap="1" wp14:anchorId="3D31A224" wp14:editId="550B6F88">
            <wp:simplePos x="0" y="0"/>
            <wp:positionH relativeFrom="margin">
              <wp:align>right</wp:align>
            </wp:positionH>
            <wp:positionV relativeFrom="paragraph">
              <wp:posOffset>312449</wp:posOffset>
            </wp:positionV>
            <wp:extent cx="3296283" cy="2244723"/>
            <wp:effectExtent l="0" t="0" r="0" b="3810"/>
            <wp:wrapNone/>
            <wp:docPr id="263" name="Picture 25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296283" cy="2244723"/>
                    </a:xfrm>
                    <a:prstGeom prst="rect">
                      <a:avLst/>
                    </a:prstGeom>
                    <a:noFill/>
                    <a:ln>
                      <a:noFill/>
                      <a:prstDash/>
                    </a:ln>
                  </pic:spPr>
                </pic:pic>
              </a:graphicData>
            </a:graphic>
          </wp:anchor>
        </w:drawing>
      </w:r>
    </w:p>
    <w:tbl>
      <w:tblPr>
        <w:tblW w:w="4826" w:type="dxa"/>
        <w:tblCellMar>
          <w:left w:w="10" w:type="dxa"/>
          <w:right w:w="10" w:type="dxa"/>
        </w:tblCellMar>
        <w:tblLook w:val="04A0" w:firstRow="1" w:lastRow="0" w:firstColumn="1" w:lastColumn="0" w:noHBand="0" w:noVBand="1"/>
      </w:tblPr>
      <w:tblGrid>
        <w:gridCol w:w="4826"/>
      </w:tblGrid>
      <w:tr w:rsidR="00120FBE" w:rsidRPr="00120FBE" w14:paraId="379BAC67" w14:textId="77777777" w:rsidTr="007F3EFA">
        <w:trPr>
          <w:trHeight w:val="3062"/>
        </w:trPr>
        <w:tc>
          <w:tcPr>
            <w:tcW w:w="4826" w:type="dxa"/>
            <w:tcBorders>
              <w:top w:val="single" w:sz="2" w:space="0" w:color="000000"/>
              <w:left w:val="single" w:sz="2" w:space="0" w:color="000000"/>
              <w:bottom w:val="single" w:sz="2" w:space="0" w:color="000000"/>
              <w:right w:val="single" w:sz="2" w:space="0" w:color="000000"/>
            </w:tcBorders>
            <w:tcMar>
              <w:top w:w="93" w:type="dxa"/>
              <w:left w:w="57" w:type="dxa"/>
              <w:bottom w:w="0" w:type="dxa"/>
              <w:right w:w="55" w:type="dxa"/>
            </w:tcMar>
          </w:tcPr>
          <w:p w14:paraId="61C7819E" w14:textId="77777777" w:rsidR="00120FBE" w:rsidRPr="00120FBE" w:rsidRDefault="00120FBE" w:rsidP="007F3EFA">
            <w:pPr>
              <w:spacing w:after="411" w:line="240" w:lineRule="auto"/>
              <w:ind w:right="566"/>
              <w:jc w:val="both"/>
            </w:pPr>
            <w:r w:rsidRPr="00120FBE">
              <w:rPr>
                <w:rFonts w:cs="Calibri"/>
                <w:color w:val="000000"/>
                <w:sz w:val="20"/>
                <w:szCs w:val="20"/>
                <w:lang w:eastAsia="fr-FR"/>
              </w:rPr>
              <w:t xml:space="preserve">On peut déterminer l'intensité de la photosynthèse d'un végétal (en % de l'activité maximale). Cette mesure est effectuée en fonction des longueurs d'onde de la lumière reçue par le végétal. Les résultats obtenus constituent le </w:t>
            </w:r>
            <w:r w:rsidRPr="00120FBE">
              <w:rPr>
                <w:rFonts w:cs="Calibri"/>
                <w:b/>
                <w:color w:val="000000"/>
                <w:sz w:val="20"/>
                <w:szCs w:val="20"/>
                <w:lang w:eastAsia="fr-FR"/>
              </w:rPr>
              <w:t>spectre d'action de la photosynthèse</w:t>
            </w:r>
            <w:r w:rsidRPr="00120FBE">
              <w:rPr>
                <w:rFonts w:cs="Calibri"/>
                <w:color w:val="000000"/>
                <w:sz w:val="20"/>
                <w:szCs w:val="20"/>
                <w:lang w:eastAsia="fr-FR"/>
              </w:rPr>
              <w:t xml:space="preserve"> (courbe supérieure ci-contre).</w:t>
            </w:r>
          </w:p>
          <w:p w14:paraId="1E14B58B" w14:textId="77777777" w:rsidR="00120FBE" w:rsidRDefault="00120FBE" w:rsidP="007F3EFA">
            <w:pPr>
              <w:spacing w:after="0"/>
              <w:ind w:right="566"/>
              <w:rPr>
                <w:rFonts w:cs="Calibri"/>
                <w:color w:val="000000"/>
                <w:sz w:val="20"/>
                <w:szCs w:val="20"/>
                <w:lang w:eastAsia="fr-FR"/>
              </w:rPr>
            </w:pPr>
            <w:r w:rsidRPr="00120FBE">
              <w:rPr>
                <w:rFonts w:cs="Calibri"/>
                <w:color w:val="000000"/>
                <w:sz w:val="20"/>
                <w:szCs w:val="20"/>
                <w:lang w:eastAsia="fr-FR"/>
              </w:rPr>
              <w:t xml:space="preserve">Ce document présente également </w:t>
            </w:r>
            <w:r w:rsidRPr="00120FBE">
              <w:rPr>
                <w:rFonts w:cs="Calibri"/>
                <w:b/>
                <w:color w:val="000000"/>
                <w:sz w:val="20"/>
                <w:szCs w:val="20"/>
                <w:lang w:eastAsia="fr-FR"/>
              </w:rPr>
              <w:t xml:space="preserve">le spectre d'absorption des différents pigments foliaires </w:t>
            </w:r>
            <w:r w:rsidRPr="00120FBE">
              <w:rPr>
                <w:rFonts w:cs="Calibri"/>
                <w:color w:val="000000"/>
                <w:sz w:val="20"/>
                <w:szCs w:val="20"/>
                <w:lang w:eastAsia="fr-FR"/>
              </w:rPr>
              <w:t>(courbes inférieures).</w:t>
            </w:r>
          </w:p>
          <w:p w14:paraId="635309DE" w14:textId="77777777" w:rsidR="0067611F" w:rsidRDefault="0067611F" w:rsidP="007F3EFA">
            <w:pPr>
              <w:spacing w:after="0"/>
              <w:ind w:right="566"/>
              <w:rPr>
                <w:rFonts w:cs="Calibri"/>
                <w:color w:val="000000"/>
                <w:sz w:val="20"/>
                <w:szCs w:val="20"/>
                <w:lang w:eastAsia="fr-FR"/>
              </w:rPr>
            </w:pPr>
          </w:p>
          <w:p w14:paraId="589DD0DE" w14:textId="77777777" w:rsidR="0067611F" w:rsidRDefault="0067611F" w:rsidP="007F3EFA">
            <w:pPr>
              <w:spacing w:after="0"/>
              <w:ind w:right="566"/>
              <w:rPr>
                <w:rFonts w:cs="Calibri"/>
                <w:color w:val="000000"/>
                <w:sz w:val="20"/>
                <w:szCs w:val="20"/>
                <w:lang w:eastAsia="fr-FR"/>
              </w:rPr>
            </w:pPr>
          </w:p>
          <w:p w14:paraId="1C61E557" w14:textId="77777777" w:rsidR="0067611F" w:rsidRDefault="0067611F" w:rsidP="007F3EFA">
            <w:pPr>
              <w:spacing w:after="0"/>
              <w:ind w:right="566"/>
              <w:rPr>
                <w:rFonts w:cs="Calibri"/>
                <w:color w:val="000000"/>
                <w:sz w:val="20"/>
                <w:szCs w:val="20"/>
                <w:lang w:eastAsia="fr-FR"/>
              </w:rPr>
            </w:pPr>
          </w:p>
          <w:p w14:paraId="3DC487D4" w14:textId="3962BFB9" w:rsidR="0067611F" w:rsidRPr="00120FBE" w:rsidRDefault="0067611F" w:rsidP="007F3EFA">
            <w:pPr>
              <w:spacing w:after="0"/>
              <w:ind w:right="566"/>
            </w:pPr>
          </w:p>
        </w:tc>
      </w:tr>
    </w:tbl>
    <w:p w14:paraId="6A31C3D5" w14:textId="77777777" w:rsidR="00120FBE" w:rsidRPr="00120FBE" w:rsidRDefault="00120FBE" w:rsidP="00120FBE">
      <w:pPr>
        <w:spacing w:after="175" w:line="240" w:lineRule="auto"/>
        <w:jc w:val="both"/>
        <w:rPr>
          <w:rFonts w:cs="Calibri"/>
          <w:b/>
          <w:color w:val="000000"/>
          <w:sz w:val="32"/>
          <w:lang w:eastAsia="fr-FR"/>
        </w:rPr>
      </w:pPr>
    </w:p>
    <w:p w14:paraId="3C8E4BC6" w14:textId="6A5987E6" w:rsidR="00120FBE" w:rsidRDefault="00F8025D" w:rsidP="00120FBE">
      <w:pPr>
        <w:spacing w:after="0" w:line="240" w:lineRule="auto"/>
        <w:jc w:val="both"/>
      </w:pPr>
      <w:r>
        <w:rPr>
          <w:rFonts w:ascii="Arial" w:hAnsi="Arial" w:cs="Arial"/>
          <w:color w:val="000000"/>
          <w:sz w:val="20"/>
          <w:szCs w:val="20"/>
          <w:lang w:eastAsia="fr-FR"/>
        </w:rPr>
        <w:t>Il</w:t>
      </w:r>
      <w:r w:rsidR="00120FBE">
        <w:rPr>
          <w:rFonts w:ascii="Arial" w:hAnsi="Arial" w:cs="Arial"/>
          <w:color w:val="000000"/>
          <w:sz w:val="20"/>
          <w:szCs w:val="20"/>
          <w:lang w:eastAsia="fr-FR"/>
        </w:rPr>
        <w:t xml:space="preserve"> est possible d'intercaler entre la lumière et le prisme, une solution (ici constituée de pigments) afin de </w:t>
      </w:r>
      <w:r w:rsidR="00120FBE">
        <w:rPr>
          <w:rFonts w:ascii="Arial" w:hAnsi="Arial" w:cs="Arial"/>
          <w:b/>
          <w:color w:val="000000"/>
          <w:sz w:val="20"/>
          <w:szCs w:val="20"/>
          <w:lang w:eastAsia="fr-FR"/>
        </w:rPr>
        <w:t>déterminer les propriétés d'absorption de cette solution</w:t>
      </w:r>
      <w:r w:rsidR="00120FBE">
        <w:rPr>
          <w:rFonts w:ascii="Arial" w:hAnsi="Arial" w:cs="Arial"/>
          <w:color w:val="000000"/>
          <w:sz w:val="20"/>
          <w:szCs w:val="20"/>
          <w:lang w:eastAsia="fr-FR"/>
        </w:rPr>
        <w:t xml:space="preserve">. Cette mise en évidence peut se faire à l'aide d'un spectroscope selon le protocole suivant : </w:t>
      </w:r>
    </w:p>
    <w:p w14:paraId="39FDB20A" w14:textId="77777777" w:rsidR="00120FBE" w:rsidRDefault="00120FBE" w:rsidP="00120FBE">
      <w:pPr>
        <w:numPr>
          <w:ilvl w:val="0"/>
          <w:numId w:val="11"/>
        </w:numPr>
        <w:suppressAutoHyphens/>
        <w:autoSpaceDN w:val="0"/>
        <w:spacing w:after="0" w:line="240" w:lineRule="auto"/>
        <w:textAlignment w:val="baseline"/>
      </w:pPr>
      <w:r>
        <w:rPr>
          <w:rFonts w:ascii="Arial" w:hAnsi="Arial" w:cs="Arial"/>
          <w:b/>
          <w:color w:val="000000"/>
          <w:sz w:val="20"/>
          <w:szCs w:val="20"/>
          <w:lang w:eastAsia="fr-FR"/>
        </w:rPr>
        <w:t xml:space="preserve">Observer </w:t>
      </w:r>
      <w:r>
        <w:rPr>
          <w:rFonts w:ascii="Arial" w:hAnsi="Arial" w:cs="Arial"/>
          <w:color w:val="000000"/>
          <w:sz w:val="20"/>
          <w:szCs w:val="20"/>
          <w:lang w:eastAsia="fr-FR"/>
        </w:rPr>
        <w:t>dans un premier temps le</w:t>
      </w:r>
      <w:r>
        <w:rPr>
          <w:rFonts w:ascii="Arial" w:hAnsi="Arial" w:cs="Arial"/>
          <w:b/>
          <w:color w:val="000000"/>
          <w:sz w:val="20"/>
          <w:szCs w:val="20"/>
          <w:lang w:eastAsia="fr-FR"/>
        </w:rPr>
        <w:t xml:space="preserve"> spectre complet de la lumière blanche </w:t>
      </w:r>
      <w:r>
        <w:rPr>
          <w:rFonts w:ascii="Arial" w:hAnsi="Arial" w:cs="Arial"/>
          <w:color w:val="000000"/>
          <w:sz w:val="20"/>
          <w:szCs w:val="20"/>
          <w:lang w:eastAsia="fr-FR"/>
        </w:rPr>
        <w:t>en vous plaçant face à la lumière et en regardant dans l’œilleton. Le spectre doit apparaître en entier (sinon bouger le spectroscope en direction de la lumière);</w:t>
      </w:r>
    </w:p>
    <w:p w14:paraId="54A3EB92" w14:textId="77777777" w:rsidR="00120FBE" w:rsidRDefault="00120FBE" w:rsidP="00120FBE">
      <w:pPr>
        <w:numPr>
          <w:ilvl w:val="0"/>
          <w:numId w:val="11"/>
        </w:numPr>
        <w:suppressAutoHyphens/>
        <w:autoSpaceDN w:val="0"/>
        <w:spacing w:after="0" w:line="254" w:lineRule="auto"/>
        <w:textAlignment w:val="baseline"/>
      </w:pPr>
      <w:r>
        <w:rPr>
          <w:rFonts w:ascii="Arial" w:hAnsi="Arial" w:cs="Arial"/>
          <w:b/>
          <w:color w:val="000000"/>
          <w:sz w:val="20"/>
          <w:szCs w:val="20"/>
          <w:lang w:eastAsia="fr-FR"/>
        </w:rPr>
        <w:t>Mettre la solution de pigments</w:t>
      </w:r>
      <w:r>
        <w:rPr>
          <w:rFonts w:ascii="Arial" w:hAnsi="Arial" w:cs="Arial"/>
          <w:color w:val="000000"/>
          <w:sz w:val="20"/>
          <w:szCs w:val="20"/>
          <w:lang w:eastAsia="fr-FR"/>
        </w:rPr>
        <w:t xml:space="preserve"> dans le petit tube à l'aide du compte-goutte. </w:t>
      </w:r>
      <w:r>
        <w:rPr>
          <w:rFonts w:ascii="Arial" w:hAnsi="Arial" w:cs="Arial"/>
          <w:b/>
          <w:color w:val="000000"/>
          <w:sz w:val="20"/>
          <w:szCs w:val="20"/>
          <w:lang w:eastAsia="fr-FR"/>
        </w:rPr>
        <w:t>Placer le tube dans l’emplacement</w:t>
      </w:r>
      <w:r>
        <w:rPr>
          <w:rFonts w:ascii="Arial" w:hAnsi="Arial" w:cs="Arial"/>
          <w:color w:val="000000"/>
          <w:sz w:val="20"/>
          <w:szCs w:val="20"/>
          <w:lang w:eastAsia="fr-FR"/>
        </w:rPr>
        <w:t xml:space="preserve"> prévu sur l'instrument (emplacement positionné à l'opposé de l’œilleton)  et </w:t>
      </w:r>
      <w:r>
        <w:rPr>
          <w:rFonts w:ascii="Arial" w:hAnsi="Arial" w:cs="Arial"/>
          <w:b/>
          <w:color w:val="000000"/>
          <w:sz w:val="20"/>
          <w:szCs w:val="20"/>
          <w:lang w:eastAsia="fr-FR"/>
        </w:rPr>
        <w:t xml:space="preserve">Observer à nouveau le spectre </w:t>
      </w:r>
      <w:r>
        <w:rPr>
          <w:rFonts w:ascii="Arial" w:hAnsi="Arial" w:cs="Arial"/>
          <w:color w:val="000000"/>
          <w:sz w:val="20"/>
          <w:szCs w:val="20"/>
          <w:lang w:eastAsia="fr-FR"/>
        </w:rPr>
        <w:t xml:space="preserve">avec la présence de la solution de pigments </w:t>
      </w:r>
    </w:p>
    <w:p w14:paraId="2F9113E3" w14:textId="77777777" w:rsidR="00120FBE" w:rsidRDefault="00120FBE" w:rsidP="00120FBE">
      <w:pPr>
        <w:pStyle w:val="Sansinterligne"/>
        <w:rPr>
          <w:sz w:val="24"/>
        </w:rPr>
      </w:pPr>
    </w:p>
    <w:p w14:paraId="2EE42F59" w14:textId="77777777" w:rsidR="00120FBE" w:rsidRDefault="00120FBE" w:rsidP="00120FBE">
      <w:pPr>
        <w:pStyle w:val="Sansinterligne"/>
      </w:pPr>
      <w:r>
        <w:rPr>
          <w:b/>
          <w:sz w:val="32"/>
          <w:szCs w:val="32"/>
          <w:u w:val="single"/>
        </w:rPr>
        <w:lastRenderedPageBreak/>
        <w:t xml:space="preserve">Pour aller plus loin : </w:t>
      </w:r>
      <w:r>
        <w:rPr>
          <w:sz w:val="32"/>
          <w:szCs w:val="32"/>
          <w:u w:val="single"/>
        </w:rPr>
        <w:t xml:space="preserve"> </w:t>
      </w:r>
      <w:r>
        <w:rPr>
          <w:b/>
          <w:sz w:val="32"/>
          <w:szCs w:val="32"/>
          <w:u w:val="single"/>
        </w:rPr>
        <w:t xml:space="preserve">Efficacité des rayons lumineux : le spectre d’action </w:t>
      </w:r>
    </w:p>
    <w:p w14:paraId="02F93C35" w14:textId="77777777" w:rsidR="00120FBE" w:rsidRDefault="00120FBE" w:rsidP="00120FBE">
      <w:pPr>
        <w:pStyle w:val="Sansinterligne"/>
      </w:pPr>
    </w:p>
    <w:p w14:paraId="2E876CAF" w14:textId="77777777" w:rsidR="00120FBE" w:rsidRDefault="00120FBE" w:rsidP="00120FBE">
      <w:pPr>
        <w:pStyle w:val="Sansinterligne"/>
        <w:rPr>
          <w:b/>
          <w:sz w:val="20"/>
          <w:szCs w:val="20"/>
        </w:rPr>
      </w:pPr>
      <w:r>
        <w:rPr>
          <w:b/>
          <w:sz w:val="20"/>
          <w:szCs w:val="20"/>
        </w:rPr>
        <w:t>Principe</w:t>
      </w:r>
    </w:p>
    <w:p w14:paraId="1C614E98" w14:textId="77777777" w:rsidR="00120FBE" w:rsidRDefault="00120FBE" w:rsidP="00120FBE">
      <w:pPr>
        <w:pStyle w:val="Sansinterligne"/>
      </w:pPr>
      <w:r>
        <w:rPr>
          <w:i/>
          <w:sz w:val="20"/>
          <w:szCs w:val="20"/>
        </w:rPr>
        <w:t>On cherche quelles radiations sont actives lors de la photosynthèse, en mesurant la quantité de dioxygène dégagé par la photosynthèse. Ces mesures sont réalisées par une chaîne EXAO. Un bioréacteur contient une plante. Des capteurs reliés à l’ordinateur, mesurent la concentration d’O</w:t>
      </w:r>
      <w:r>
        <w:rPr>
          <w:i/>
          <w:sz w:val="20"/>
          <w:szCs w:val="20"/>
          <w:vertAlign w:val="subscript"/>
        </w:rPr>
        <w:t>2</w:t>
      </w:r>
      <w:r>
        <w:rPr>
          <w:i/>
          <w:sz w:val="20"/>
          <w:szCs w:val="20"/>
        </w:rPr>
        <w:t xml:space="preserve"> du milieu en temps réel on obtient le </w:t>
      </w:r>
      <w:r>
        <w:rPr>
          <w:b/>
          <w:i/>
          <w:sz w:val="20"/>
          <w:szCs w:val="20"/>
        </w:rPr>
        <w:t>spectre d’action</w:t>
      </w:r>
      <w:r>
        <w:rPr>
          <w:sz w:val="20"/>
          <w:szCs w:val="20"/>
        </w:rPr>
        <w:t>.</w:t>
      </w:r>
    </w:p>
    <w:p w14:paraId="5C10DF9B" w14:textId="77777777" w:rsidR="00120FBE" w:rsidRDefault="00120FBE" w:rsidP="00120FBE">
      <w:pPr>
        <w:pStyle w:val="Sansinterligne"/>
        <w:rPr>
          <w:sz w:val="20"/>
          <w:szCs w:val="20"/>
        </w:rPr>
      </w:pPr>
    </w:p>
    <w:p w14:paraId="0E5F149A" w14:textId="77777777" w:rsidR="00120FBE" w:rsidRDefault="00120FBE" w:rsidP="00120FBE">
      <w:pPr>
        <w:pStyle w:val="Sansinterligne"/>
      </w:pPr>
      <w:r>
        <w:rPr>
          <w:b/>
          <w:noProof/>
          <w:sz w:val="24"/>
          <w:lang w:eastAsia="fr-FR"/>
        </w:rPr>
        <w:drawing>
          <wp:anchor distT="0" distB="0" distL="114300" distR="114300" simplePos="0" relativeHeight="251702272" behindDoc="0" locked="0" layoutInCell="1" allowOverlap="1" wp14:anchorId="5727B12C" wp14:editId="28C4C38C">
            <wp:simplePos x="0" y="0"/>
            <wp:positionH relativeFrom="page">
              <wp:posOffset>4478411</wp:posOffset>
            </wp:positionH>
            <wp:positionV relativeFrom="paragraph">
              <wp:posOffset>6345</wp:posOffset>
            </wp:positionV>
            <wp:extent cx="2696208" cy="1898651"/>
            <wp:effectExtent l="0" t="0" r="8892" b="6349"/>
            <wp:wrapSquare wrapText="bothSides"/>
            <wp:docPr id="265" name="Image 1" descr="Afficher l'image d'origin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rcRect/>
                    <a:stretch>
                      <a:fillRect/>
                    </a:stretch>
                  </pic:blipFill>
                  <pic:spPr>
                    <a:xfrm>
                      <a:off x="0" y="0"/>
                      <a:ext cx="2696208" cy="1898651"/>
                    </a:xfrm>
                    <a:prstGeom prst="rect">
                      <a:avLst/>
                    </a:prstGeom>
                    <a:noFill/>
                    <a:ln>
                      <a:noFill/>
                      <a:prstDash/>
                    </a:ln>
                  </pic:spPr>
                </pic:pic>
              </a:graphicData>
            </a:graphic>
          </wp:anchor>
        </w:drawing>
      </w:r>
      <w:r>
        <w:rPr>
          <w:b/>
          <w:sz w:val="20"/>
          <w:szCs w:val="20"/>
        </w:rPr>
        <w:t>Comparez les spectres d’absorption et d’action pour l’algue verte document 2 ( ressources – protocole4) et ceux de l’algue rouge et déduisez en le rôle des pigments</w:t>
      </w:r>
      <w:r>
        <w:rPr>
          <w:sz w:val="20"/>
          <w:szCs w:val="20"/>
        </w:rPr>
        <w:t>.</w:t>
      </w:r>
    </w:p>
    <w:p w14:paraId="70A622DF" w14:textId="77777777" w:rsidR="00120FBE" w:rsidRDefault="00120FBE" w:rsidP="00120FBE">
      <w:pPr>
        <w:spacing w:after="0" w:line="240" w:lineRule="auto"/>
        <w:jc w:val="center"/>
        <w:rPr>
          <w:rFonts w:ascii="Times New Roman" w:hAnsi="Times New Roman"/>
          <w:sz w:val="24"/>
          <w:szCs w:val="24"/>
        </w:rPr>
      </w:pPr>
    </w:p>
    <w:p w14:paraId="3094B76E" w14:textId="77777777" w:rsidR="00120FBE" w:rsidRDefault="00120FBE" w:rsidP="00120FBE">
      <w:pPr>
        <w:ind w:left="-142"/>
      </w:pPr>
    </w:p>
    <w:p w14:paraId="544DB886" w14:textId="77777777" w:rsidR="00120FBE" w:rsidRDefault="00120FBE" w:rsidP="00120FBE">
      <w:pPr>
        <w:ind w:left="-142"/>
      </w:pPr>
    </w:p>
    <w:p w14:paraId="44ACC40C" w14:textId="77777777" w:rsidR="00120FBE" w:rsidRDefault="00120FBE" w:rsidP="00120FBE">
      <w:pPr>
        <w:ind w:left="-142"/>
      </w:pPr>
    </w:p>
    <w:p w14:paraId="32E9D242" w14:textId="77777777" w:rsidR="00120FBE" w:rsidRDefault="00120FBE" w:rsidP="00120FBE">
      <w:pPr>
        <w:ind w:left="-142"/>
      </w:pPr>
    </w:p>
    <w:p w14:paraId="4F33F5E8" w14:textId="77777777" w:rsidR="00120FBE" w:rsidRDefault="00120FBE" w:rsidP="00120FBE">
      <w:pPr>
        <w:ind w:left="-142"/>
      </w:pPr>
    </w:p>
    <w:p w14:paraId="176DAD82" w14:textId="77777777" w:rsidR="00120FBE" w:rsidRDefault="00120FBE" w:rsidP="00120FBE">
      <w:pPr>
        <w:ind w:left="-142"/>
      </w:pPr>
    </w:p>
    <w:p w14:paraId="65A6211A" w14:textId="77777777" w:rsidR="00120FBE" w:rsidRDefault="00120FBE" w:rsidP="00120FBE">
      <w:pPr>
        <w:ind w:left="-142"/>
      </w:pPr>
      <w:r>
        <w:rPr>
          <w:rFonts w:ascii="Times New Roman" w:eastAsia="Times New Roman" w:hAnsi="Times New Roman"/>
          <w:noProof/>
          <w:color w:val="000000"/>
          <w:sz w:val="36"/>
          <w:szCs w:val="36"/>
          <w:lang w:eastAsia="fr-FR"/>
        </w:rPr>
        <w:drawing>
          <wp:inline distT="0" distB="0" distL="0" distR="0" wp14:anchorId="1F8E8E2E" wp14:editId="3AF136A7">
            <wp:extent cx="7110731" cy="1707203"/>
            <wp:effectExtent l="0" t="0" r="0" b="7297"/>
            <wp:docPr id="266" name="Image 266" descr="http://eric.lacouture.free.fr/lycee/termS_spe/TermS_spe_2002/termspe_ch8_7.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rcRect/>
                    <a:stretch>
                      <a:fillRect/>
                    </a:stretch>
                  </pic:blipFill>
                  <pic:spPr>
                    <a:xfrm>
                      <a:off x="0" y="0"/>
                      <a:ext cx="7110731" cy="1707203"/>
                    </a:xfrm>
                    <a:prstGeom prst="rect">
                      <a:avLst/>
                    </a:prstGeom>
                    <a:noFill/>
                    <a:ln>
                      <a:noFill/>
                      <a:prstDash/>
                    </a:ln>
                  </pic:spPr>
                </pic:pic>
              </a:graphicData>
            </a:graphic>
          </wp:inline>
        </w:drawing>
      </w:r>
    </w:p>
    <w:p w14:paraId="3150CA39" w14:textId="77777777" w:rsidR="00120FBE" w:rsidRDefault="00120FBE" w:rsidP="00120FBE">
      <w:pPr>
        <w:spacing w:after="0" w:line="240" w:lineRule="auto"/>
        <w:rPr>
          <w:rFonts w:ascii="Arial" w:eastAsia="Times New Roman" w:hAnsi="Arial" w:cs="Arial"/>
          <w:color w:val="000000"/>
          <w:sz w:val="20"/>
          <w:szCs w:val="20"/>
          <w:lang w:eastAsia="fr-FR"/>
        </w:rPr>
      </w:pPr>
      <w:r>
        <w:rPr>
          <w:rFonts w:ascii="Arial" w:eastAsia="Times New Roman" w:hAnsi="Arial" w:cs="Arial"/>
          <w:color w:val="000000"/>
          <w:sz w:val="20"/>
          <w:szCs w:val="20"/>
          <w:lang w:eastAsia="fr-FR"/>
        </w:rPr>
        <w:t>Les algues possèdent aussi des pigments chlorophylliens mais dans certains groupes, ils sont masqués par des pigments spécifiques pour absorber les longueurs d'ondes dominantes à la profondeur où elles vivent.</w:t>
      </w:r>
    </w:p>
    <w:p w14:paraId="036AB624" w14:textId="77777777" w:rsidR="00120FBE" w:rsidRDefault="00120FBE" w:rsidP="00120FBE">
      <w:pPr>
        <w:ind w:left="-142"/>
      </w:pPr>
      <w:r>
        <w:rPr>
          <w:rFonts w:ascii="Times New Roman" w:eastAsia="Times New Roman" w:hAnsi="Times New Roman"/>
          <w:noProof/>
          <w:color w:val="000000"/>
          <w:sz w:val="27"/>
          <w:szCs w:val="27"/>
          <w:lang w:eastAsia="fr-FR"/>
        </w:rPr>
        <w:drawing>
          <wp:anchor distT="0" distB="0" distL="114300" distR="114300" simplePos="0" relativeHeight="251706368" behindDoc="0" locked="0" layoutInCell="1" allowOverlap="1" wp14:anchorId="52CA8A7F" wp14:editId="3F2FFE35">
            <wp:simplePos x="0" y="0"/>
            <wp:positionH relativeFrom="column">
              <wp:posOffset>3995489</wp:posOffset>
            </wp:positionH>
            <wp:positionV relativeFrom="paragraph">
              <wp:posOffset>267361</wp:posOffset>
            </wp:positionV>
            <wp:extent cx="2749024" cy="2067156"/>
            <wp:effectExtent l="0" t="0" r="0" b="9294"/>
            <wp:wrapTight wrapText="bothSides">
              <wp:wrapPolygon edited="0">
                <wp:start x="0" y="0"/>
                <wp:lineTo x="0" y="21500"/>
                <wp:lineTo x="21405" y="21500"/>
                <wp:lineTo x="21405" y="0"/>
                <wp:lineTo x="0" y="0"/>
              </wp:wrapPolygon>
            </wp:wrapTight>
            <wp:docPr id="267" name="Image 267" descr="http://eric.lacouture.free.fr/lycee/termS_spe/TermS_spe_2002/termspe_ch8_9.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rcRect/>
                    <a:stretch>
                      <a:fillRect/>
                    </a:stretch>
                  </pic:blipFill>
                  <pic:spPr>
                    <a:xfrm>
                      <a:off x="0" y="0"/>
                      <a:ext cx="2749024" cy="2067156"/>
                    </a:xfrm>
                    <a:prstGeom prst="rect">
                      <a:avLst/>
                    </a:prstGeom>
                    <a:noFill/>
                    <a:ln>
                      <a:noFill/>
                      <a:prstDash/>
                    </a:ln>
                  </pic:spPr>
                </pic:pic>
              </a:graphicData>
            </a:graphic>
          </wp:anchor>
        </w:drawing>
      </w:r>
    </w:p>
    <w:p w14:paraId="2FDA36DB" w14:textId="77777777" w:rsidR="00120FBE" w:rsidRDefault="00120FBE" w:rsidP="00120FBE">
      <w:r>
        <w:t>Expliquez l’étagement des différents types d’algues ?</w:t>
      </w:r>
    </w:p>
    <w:p w14:paraId="7BF27133" w14:textId="2F823523" w:rsidR="00024406" w:rsidRDefault="00024406" w:rsidP="00571C93">
      <w:pPr>
        <w:pStyle w:val="Sansinterligne"/>
      </w:pPr>
    </w:p>
    <w:p w14:paraId="2029E049" w14:textId="35215DC4" w:rsidR="00024406" w:rsidRDefault="00024406" w:rsidP="00571C93">
      <w:pPr>
        <w:pStyle w:val="Sansinterligne"/>
      </w:pPr>
    </w:p>
    <w:p w14:paraId="4335DD0A" w14:textId="046D901F" w:rsidR="00024406" w:rsidRDefault="00024406" w:rsidP="00571C93">
      <w:pPr>
        <w:pStyle w:val="Sansinterligne"/>
      </w:pPr>
    </w:p>
    <w:p w14:paraId="7A3E98C6" w14:textId="0FED6418" w:rsidR="00024406" w:rsidRDefault="00024406" w:rsidP="00571C93">
      <w:pPr>
        <w:pStyle w:val="Sansinterligne"/>
      </w:pPr>
    </w:p>
    <w:p w14:paraId="690777A1" w14:textId="5E8553F9" w:rsidR="00024406" w:rsidRDefault="00024406" w:rsidP="00571C93">
      <w:pPr>
        <w:pStyle w:val="Sansinterligne"/>
      </w:pPr>
    </w:p>
    <w:p w14:paraId="3BF3544B" w14:textId="3CB9DD28" w:rsidR="00024406" w:rsidRDefault="00024406" w:rsidP="00571C93">
      <w:pPr>
        <w:pStyle w:val="Sansinterligne"/>
      </w:pPr>
    </w:p>
    <w:p w14:paraId="6999092C" w14:textId="21680CD8" w:rsidR="00024406" w:rsidRDefault="00024406" w:rsidP="00571C93">
      <w:pPr>
        <w:pStyle w:val="Sansinterligne"/>
      </w:pPr>
    </w:p>
    <w:p w14:paraId="7050F3F7" w14:textId="5F74EDB4" w:rsidR="00024406" w:rsidRDefault="00024406" w:rsidP="00571C93">
      <w:pPr>
        <w:pStyle w:val="Sansinterligne"/>
      </w:pPr>
    </w:p>
    <w:p w14:paraId="28730832" w14:textId="600E2088" w:rsidR="00024406" w:rsidRDefault="00024406" w:rsidP="00571C93">
      <w:pPr>
        <w:pStyle w:val="Sansinterligne"/>
      </w:pPr>
    </w:p>
    <w:p w14:paraId="1902EE5B" w14:textId="3987A2E2" w:rsidR="00024406" w:rsidRDefault="00024406" w:rsidP="00571C93">
      <w:pPr>
        <w:pStyle w:val="Sansinterligne"/>
      </w:pPr>
    </w:p>
    <w:p w14:paraId="3C14AE75" w14:textId="02CB008A" w:rsidR="00024406" w:rsidRDefault="00024406" w:rsidP="00571C93">
      <w:pPr>
        <w:pStyle w:val="Sansinterligne"/>
      </w:pPr>
    </w:p>
    <w:p w14:paraId="3B762D3A" w14:textId="3A345B3E" w:rsidR="00024406" w:rsidRDefault="00024406" w:rsidP="00571C93">
      <w:pPr>
        <w:pStyle w:val="Sansinterligne"/>
      </w:pPr>
    </w:p>
    <w:p w14:paraId="24A41440" w14:textId="7BD547A8" w:rsidR="00024406" w:rsidRDefault="00024406" w:rsidP="00571C93">
      <w:pPr>
        <w:pStyle w:val="Sansinterligne"/>
      </w:pPr>
    </w:p>
    <w:p w14:paraId="244AA5B4" w14:textId="460942F4" w:rsidR="00120FBE" w:rsidRDefault="00120FBE" w:rsidP="00120FBE">
      <w:pPr>
        <w:spacing w:after="0" w:line="240" w:lineRule="auto"/>
        <w:rPr>
          <w:rFonts w:ascii="Arial" w:hAnsi="Arial"/>
          <w:b/>
          <w:sz w:val="24"/>
        </w:rPr>
      </w:pPr>
    </w:p>
    <w:p w14:paraId="6C5A70EA" w14:textId="64AABEE3" w:rsidR="0067611F" w:rsidRDefault="0067611F" w:rsidP="00120FBE">
      <w:pPr>
        <w:spacing w:after="0" w:line="240" w:lineRule="auto"/>
        <w:rPr>
          <w:rFonts w:ascii="Arial" w:hAnsi="Arial"/>
          <w:b/>
          <w:sz w:val="24"/>
        </w:rPr>
      </w:pPr>
    </w:p>
    <w:p w14:paraId="0569EA4D" w14:textId="68A75A83" w:rsidR="0067611F" w:rsidRDefault="0067611F" w:rsidP="00120FBE">
      <w:pPr>
        <w:spacing w:after="0" w:line="240" w:lineRule="auto"/>
        <w:rPr>
          <w:rFonts w:ascii="Arial" w:hAnsi="Arial"/>
          <w:b/>
          <w:sz w:val="24"/>
        </w:rPr>
      </w:pPr>
    </w:p>
    <w:p w14:paraId="77483A63" w14:textId="28F4F043" w:rsidR="00791CBE" w:rsidRDefault="00791CBE" w:rsidP="00120FBE">
      <w:pPr>
        <w:spacing w:after="0" w:line="240" w:lineRule="auto"/>
        <w:rPr>
          <w:rFonts w:ascii="Arial" w:hAnsi="Arial"/>
          <w:b/>
          <w:sz w:val="24"/>
        </w:rPr>
      </w:pPr>
    </w:p>
    <w:p w14:paraId="57B1FD66" w14:textId="77777777" w:rsidR="00791CBE" w:rsidRDefault="00791CBE" w:rsidP="00120FBE">
      <w:pPr>
        <w:spacing w:after="0" w:line="240" w:lineRule="auto"/>
        <w:rPr>
          <w:rFonts w:ascii="Arial" w:hAnsi="Arial"/>
          <w:b/>
          <w:sz w:val="24"/>
        </w:rPr>
      </w:pPr>
    </w:p>
    <w:p w14:paraId="15B97B5F" w14:textId="07BEB159" w:rsidR="0067611F" w:rsidRDefault="0067611F" w:rsidP="00120FBE">
      <w:pPr>
        <w:spacing w:after="0" w:line="240" w:lineRule="auto"/>
        <w:rPr>
          <w:rFonts w:ascii="Arial" w:hAnsi="Arial"/>
          <w:b/>
          <w:sz w:val="24"/>
        </w:rPr>
      </w:pPr>
    </w:p>
    <w:p w14:paraId="44509128" w14:textId="77777777" w:rsidR="00F67EF6" w:rsidRDefault="00F67EF6" w:rsidP="00F67EF6">
      <w:pPr>
        <w:pStyle w:val="Sansinterligne"/>
        <w:rPr>
          <w:sz w:val="24"/>
        </w:rPr>
      </w:pPr>
      <w:r>
        <w:rPr>
          <w:sz w:val="24"/>
        </w:rPr>
        <w:lastRenderedPageBreak/>
        <w:t xml:space="preserve">NOM :                                                                                                                                          </w:t>
      </w:r>
    </w:p>
    <w:p w14:paraId="61DD9075" w14:textId="77777777" w:rsidR="00F67EF6" w:rsidRDefault="00F67EF6" w:rsidP="00F67EF6">
      <w:pPr>
        <w:pStyle w:val="Sansinterligne"/>
        <w:jc w:val="center"/>
        <w:rPr>
          <w:sz w:val="24"/>
        </w:rPr>
      </w:pPr>
    </w:p>
    <w:p w14:paraId="0BFBCC0C" w14:textId="51805518" w:rsidR="00F67EF6" w:rsidRDefault="00F67EF6" w:rsidP="00F67EF6">
      <w:pPr>
        <w:pStyle w:val="Sansinterligne"/>
        <w:pBdr>
          <w:top w:val="single" w:sz="4" w:space="1" w:color="000000"/>
          <w:left w:val="single" w:sz="4" w:space="4" w:color="000000"/>
          <w:bottom w:val="single" w:sz="4" w:space="1" w:color="000000"/>
          <w:right w:val="single" w:sz="4" w:space="4" w:color="000000"/>
        </w:pBdr>
        <w:jc w:val="center"/>
        <w:rPr>
          <w:sz w:val="32"/>
          <w:szCs w:val="32"/>
        </w:rPr>
      </w:pPr>
      <w:r>
        <w:rPr>
          <w:sz w:val="32"/>
          <w:szCs w:val="32"/>
        </w:rPr>
        <w:t>Compte-Rendu TP</w:t>
      </w:r>
      <w:r w:rsidR="0039500F">
        <w:rPr>
          <w:sz w:val="32"/>
          <w:szCs w:val="32"/>
        </w:rPr>
        <w:t>1</w:t>
      </w:r>
      <w:r w:rsidR="00791CBE">
        <w:rPr>
          <w:sz w:val="32"/>
          <w:szCs w:val="32"/>
        </w:rPr>
        <w:t>9</w:t>
      </w:r>
      <w:r>
        <w:rPr>
          <w:sz w:val="32"/>
          <w:szCs w:val="32"/>
        </w:rPr>
        <w:t xml:space="preserve"> – La Photosynthèse et les Pigments chlorophylliens</w:t>
      </w:r>
    </w:p>
    <w:p w14:paraId="63203E09" w14:textId="3B466E4B" w:rsidR="00F73A54" w:rsidRDefault="00F73A54" w:rsidP="00F73A54">
      <w:pPr>
        <w:rPr>
          <w:rFonts w:ascii="Arial" w:hAnsi="Arial" w:cs="Arial"/>
          <w:b/>
          <w:bCs/>
          <w:sz w:val="28"/>
          <w:szCs w:val="28"/>
          <w:u w:val="single"/>
        </w:rPr>
      </w:pPr>
      <w:r w:rsidRPr="00F73A54">
        <w:rPr>
          <w:rFonts w:ascii="Arial" w:hAnsi="Arial" w:cs="Arial"/>
          <w:b/>
          <w:bCs/>
          <w:sz w:val="28"/>
          <w:szCs w:val="28"/>
          <w:u w:val="single"/>
        </w:rPr>
        <w:t xml:space="preserve">PARTIE I : </w:t>
      </w:r>
    </w:p>
    <w:p w14:paraId="1801F868" w14:textId="1EA37A5C" w:rsidR="00F73A54" w:rsidRDefault="00F73A54" w:rsidP="00F73A54">
      <w:pPr>
        <w:rPr>
          <w:rFonts w:ascii="Arial" w:hAnsi="Arial" w:cs="Arial"/>
          <w:b/>
          <w:bCs/>
          <w:sz w:val="28"/>
          <w:szCs w:val="28"/>
          <w:u w:val="single"/>
        </w:rPr>
      </w:pPr>
    </w:p>
    <w:p w14:paraId="0099E754" w14:textId="2B4C3511" w:rsidR="00F73A54" w:rsidRDefault="00F73A54" w:rsidP="00F73A54">
      <w:pPr>
        <w:rPr>
          <w:rFonts w:ascii="Arial" w:hAnsi="Arial" w:cs="Arial"/>
          <w:b/>
          <w:bCs/>
          <w:sz w:val="28"/>
          <w:szCs w:val="28"/>
          <w:u w:val="single"/>
        </w:rPr>
      </w:pPr>
    </w:p>
    <w:p w14:paraId="259CA5D2" w14:textId="059223B3" w:rsidR="00F73A54" w:rsidRDefault="00F73A54" w:rsidP="00F73A54">
      <w:pPr>
        <w:rPr>
          <w:rFonts w:ascii="Arial" w:hAnsi="Arial" w:cs="Arial"/>
          <w:b/>
          <w:bCs/>
          <w:sz w:val="28"/>
          <w:szCs w:val="28"/>
          <w:u w:val="single"/>
        </w:rPr>
      </w:pPr>
    </w:p>
    <w:p w14:paraId="527040E9" w14:textId="377719A7" w:rsidR="00F73A54" w:rsidRDefault="00F73A54" w:rsidP="00F73A54">
      <w:pPr>
        <w:rPr>
          <w:rFonts w:ascii="Arial" w:hAnsi="Arial" w:cs="Arial"/>
          <w:b/>
          <w:bCs/>
          <w:sz w:val="28"/>
          <w:szCs w:val="28"/>
          <w:u w:val="single"/>
        </w:rPr>
      </w:pPr>
    </w:p>
    <w:p w14:paraId="6F1FE625" w14:textId="35CD0869" w:rsidR="00F73A54" w:rsidRDefault="00F73A54" w:rsidP="00F73A54">
      <w:pPr>
        <w:rPr>
          <w:rFonts w:ascii="Arial" w:hAnsi="Arial" w:cs="Arial"/>
          <w:b/>
          <w:bCs/>
          <w:sz w:val="28"/>
          <w:szCs w:val="28"/>
          <w:u w:val="single"/>
        </w:rPr>
      </w:pPr>
    </w:p>
    <w:p w14:paraId="15C87E70" w14:textId="47A73D71" w:rsidR="00F73A54" w:rsidRDefault="00F73A54" w:rsidP="00F73A54">
      <w:pPr>
        <w:rPr>
          <w:rFonts w:ascii="Arial" w:hAnsi="Arial" w:cs="Arial"/>
          <w:b/>
          <w:bCs/>
          <w:sz w:val="28"/>
          <w:szCs w:val="28"/>
          <w:u w:val="single"/>
        </w:rPr>
      </w:pPr>
    </w:p>
    <w:p w14:paraId="75ECFF13" w14:textId="200272BE" w:rsidR="00F73A54" w:rsidRDefault="00F73A54" w:rsidP="00F73A54">
      <w:pPr>
        <w:rPr>
          <w:rFonts w:ascii="Arial" w:hAnsi="Arial" w:cs="Arial"/>
          <w:b/>
          <w:bCs/>
          <w:sz w:val="28"/>
          <w:szCs w:val="28"/>
          <w:u w:val="single"/>
        </w:rPr>
      </w:pPr>
    </w:p>
    <w:p w14:paraId="18F899CC" w14:textId="77777777" w:rsidR="00F73A54" w:rsidRPr="00F73A54" w:rsidRDefault="00F73A54" w:rsidP="00F73A54">
      <w:pPr>
        <w:rPr>
          <w:rFonts w:ascii="Arial" w:hAnsi="Arial" w:cs="Arial"/>
        </w:rPr>
      </w:pPr>
    </w:p>
    <w:p w14:paraId="191E6C78" w14:textId="1B922A6A" w:rsidR="00F67EF6" w:rsidRDefault="00F67EF6" w:rsidP="00F67EF6">
      <w:pPr>
        <w:pStyle w:val="Sansinterligne"/>
        <w:rPr>
          <w:rFonts w:cs="Arial"/>
          <w:b/>
          <w:bCs/>
          <w:sz w:val="28"/>
          <w:szCs w:val="28"/>
          <w:u w:val="single"/>
        </w:rPr>
      </w:pPr>
      <w:r w:rsidRPr="00F67EF6">
        <w:rPr>
          <w:rFonts w:cs="Arial"/>
          <w:b/>
          <w:bCs/>
          <w:sz w:val="28"/>
          <w:szCs w:val="28"/>
          <w:u w:val="single"/>
        </w:rPr>
        <w:t xml:space="preserve">PARTIE II : </w:t>
      </w:r>
    </w:p>
    <w:p w14:paraId="5171EBB0" w14:textId="77777777" w:rsidR="00F67EF6" w:rsidRPr="00F67EF6" w:rsidRDefault="00F67EF6" w:rsidP="00F67EF6">
      <w:pPr>
        <w:pStyle w:val="Sansinterligne"/>
        <w:rPr>
          <w:rFonts w:cs="Arial"/>
          <w:b/>
          <w:bCs/>
          <w:sz w:val="28"/>
          <w:szCs w:val="28"/>
          <w:u w:val="single"/>
        </w:rPr>
      </w:pPr>
    </w:p>
    <w:p w14:paraId="3F33ECDE" w14:textId="77777777" w:rsidR="00F67EF6" w:rsidRPr="00F67EF6" w:rsidRDefault="00F67EF6" w:rsidP="00F67EF6">
      <w:pPr>
        <w:pStyle w:val="Sansinterligne"/>
        <w:rPr>
          <w:rFonts w:cs="Arial"/>
          <w:b/>
          <w:i/>
          <w:sz w:val="20"/>
          <w:szCs w:val="20"/>
          <w:u w:val="single"/>
        </w:rPr>
      </w:pPr>
      <w:r w:rsidRPr="00F67EF6">
        <w:rPr>
          <w:rFonts w:cs="Arial"/>
          <w:b/>
          <w:i/>
          <w:sz w:val="20"/>
          <w:szCs w:val="20"/>
          <w:u w:val="single"/>
        </w:rPr>
        <w:t>Chromatographie :</w:t>
      </w:r>
    </w:p>
    <w:p w14:paraId="4612E01B" w14:textId="77777777" w:rsidR="00F67EF6" w:rsidRDefault="00F67EF6" w:rsidP="00F67EF6">
      <w:pPr>
        <w:pStyle w:val="Sansinterligne"/>
        <w:rPr>
          <w:rFonts w:cs="Arial"/>
          <w:szCs w:val="24"/>
        </w:rPr>
      </w:pPr>
    </w:p>
    <w:p w14:paraId="5D2C5562" w14:textId="77777777" w:rsidR="00F67EF6" w:rsidRDefault="00F67EF6" w:rsidP="00F67EF6">
      <w:pPr>
        <w:pStyle w:val="Sansinterligne"/>
        <w:rPr>
          <w:rFonts w:cs="Arial"/>
          <w:szCs w:val="24"/>
        </w:rPr>
      </w:pPr>
      <w:r>
        <w:rPr>
          <w:rFonts w:cs="Arial"/>
          <w:szCs w:val="24"/>
        </w:rPr>
        <w:t>Représentez le résultat observé :</w:t>
      </w:r>
    </w:p>
    <w:p w14:paraId="08D467D2" w14:textId="77777777" w:rsidR="00F67EF6" w:rsidRDefault="00F67EF6" w:rsidP="00F67EF6">
      <w:pPr>
        <w:pStyle w:val="Sansinterligne"/>
        <w:rPr>
          <w:rFonts w:cs="Arial"/>
          <w:szCs w:val="24"/>
        </w:rPr>
      </w:pPr>
    </w:p>
    <w:p w14:paraId="579FA73F" w14:textId="751F86BB" w:rsidR="00F67EF6" w:rsidRDefault="00F67EF6" w:rsidP="00F67EF6">
      <w:pPr>
        <w:pStyle w:val="Sansinterligne"/>
        <w:rPr>
          <w:rFonts w:cs="Arial"/>
          <w:szCs w:val="24"/>
        </w:rPr>
      </w:pPr>
    </w:p>
    <w:p w14:paraId="22E0126D" w14:textId="5580A2E7" w:rsidR="00F67EF6" w:rsidRDefault="00DD4079" w:rsidP="00F67EF6">
      <w:pPr>
        <w:pStyle w:val="Sansinterligne"/>
      </w:pPr>
      <w:r>
        <w:rPr>
          <w:rFonts w:cs="Arial"/>
          <w:noProof/>
          <w:szCs w:val="24"/>
        </w:rPr>
        <mc:AlternateContent>
          <mc:Choice Requires="wps">
            <w:drawing>
              <wp:anchor distT="0" distB="0" distL="114300" distR="114300" simplePos="0" relativeHeight="251726848" behindDoc="0" locked="0" layoutInCell="1" allowOverlap="1" wp14:anchorId="10CF68EF" wp14:editId="7F00571C">
                <wp:simplePos x="0" y="0"/>
                <wp:positionH relativeFrom="column">
                  <wp:posOffset>688900</wp:posOffset>
                </wp:positionH>
                <wp:positionV relativeFrom="paragraph">
                  <wp:posOffset>10757</wp:posOffset>
                </wp:positionV>
                <wp:extent cx="4367283" cy="573206"/>
                <wp:effectExtent l="0" t="0" r="14605" b="17780"/>
                <wp:wrapNone/>
                <wp:docPr id="255" name="Rectangle 6"/>
                <wp:cNvGraphicFramePr/>
                <a:graphic xmlns:a="http://schemas.openxmlformats.org/drawingml/2006/main">
                  <a:graphicData uri="http://schemas.microsoft.com/office/word/2010/wordprocessingShape">
                    <wps:wsp>
                      <wps:cNvSpPr/>
                      <wps:spPr>
                        <a:xfrm>
                          <a:off x="0" y="0"/>
                          <a:ext cx="4367283" cy="573206"/>
                        </a:xfrm>
                        <a:prstGeom prst="rect">
                          <a:avLst/>
                        </a:prstGeom>
                        <a:noFill/>
                        <a:ln w="12701" cap="flat">
                          <a:solidFill>
                            <a:srgbClr val="2F528F"/>
                          </a:solidFill>
                          <a:prstDash val="solid"/>
                          <a:miter/>
                        </a:ln>
                      </wps:spPr>
                      <wps:bodyPr lIns="0" tIns="0" rIns="0" bIns="0"/>
                    </wps:wsp>
                  </a:graphicData>
                </a:graphic>
                <wp14:sizeRelH relativeFrom="margin">
                  <wp14:pctWidth>0</wp14:pctWidth>
                </wp14:sizeRelH>
                <wp14:sizeRelV relativeFrom="margin">
                  <wp14:pctHeight>0</wp14:pctHeight>
                </wp14:sizeRelV>
              </wp:anchor>
            </w:drawing>
          </mc:Choice>
          <mc:Fallback>
            <w:pict>
              <v:rect w14:anchorId="7A31881D" id="Rectangle 6" o:spid="_x0000_s1026" style="position:absolute;margin-left:54.25pt;margin-top:.85pt;width:343.9pt;height:45.1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" filled="f" strokecolor="#2f528f" strokeweight=".35281mm">
                <v:textbox inset="0,0,0,0"/>
              </v:rect>
            </w:pict>
          </mc:Fallback>
        </mc:AlternateContent>
      </w:r>
    </w:p>
    <w:p w14:paraId="092FA0B7" w14:textId="77777777" w:rsidR="00F67EF6" w:rsidRDefault="00F67EF6" w:rsidP="00F67EF6">
      <w:pPr>
        <w:pStyle w:val="Sansinterligne"/>
      </w:pPr>
      <w:r>
        <w:rPr>
          <w:rFonts w:cs="Arial"/>
          <w:noProof/>
          <w:szCs w:val="24"/>
        </w:rPr>
        <mc:AlternateContent>
          <mc:Choice Requires="wps">
            <w:drawing>
              <wp:anchor distT="0" distB="0" distL="114300" distR="114300" simplePos="0" relativeHeight="251727872" behindDoc="0" locked="0" layoutInCell="1" allowOverlap="1" wp14:anchorId="1C8BD9A5" wp14:editId="3C29451D">
                <wp:simplePos x="0" y="0"/>
                <wp:positionH relativeFrom="column">
                  <wp:posOffset>912964</wp:posOffset>
                </wp:positionH>
                <wp:positionV relativeFrom="paragraph">
                  <wp:posOffset>115488</wp:posOffset>
                </wp:positionV>
                <wp:extent cx="128272" cy="148590"/>
                <wp:effectExtent l="0" t="0" r="24128" b="22860"/>
                <wp:wrapNone/>
                <wp:docPr id="256" name="Ellipse 9"/>
                <wp:cNvGraphicFramePr/>
                <a:graphic xmlns:a="http://schemas.openxmlformats.org/drawingml/2006/main">
                  <a:graphicData uri="http://schemas.microsoft.com/office/word/2010/wordprocessingShape">
                    <wps:wsp>
                      <wps:cNvSpPr/>
                      <wps:spPr>
                        <a:xfrm>
                          <a:off x="0" y="0"/>
                          <a:ext cx="128272" cy="148590"/>
                        </a:xfrm>
                        <a:custGeom>
                          <a:avLst/>
                          <a:gdLst>
                            <a:gd name="f0" fmla="val 21600000"/>
                            <a:gd name="f1" fmla="val 10800000"/>
                            <a:gd name="f2" fmla="val 5400000"/>
                            <a:gd name="f3" fmla="val 180"/>
                            <a:gd name="f4" fmla="val w"/>
                            <a:gd name="f5" fmla="val h"/>
                            <a:gd name="f6" fmla="val ss"/>
                            <a:gd name="f7" fmla="val 0"/>
                            <a:gd name="f8" fmla="*/ 5419351 1 1725033"/>
                            <a:gd name="f9" fmla="+- 0 0 -360"/>
                            <a:gd name="f10" fmla="+- 0 0 -180"/>
                            <a:gd name="f11" fmla="abs f4"/>
                            <a:gd name="f12" fmla="abs f5"/>
                            <a:gd name="f13" fmla="abs f6"/>
                            <a:gd name="f14" fmla="+- 2700000 f2 0"/>
                            <a:gd name="f15" fmla="*/ f9 f1 1"/>
                            <a:gd name="f16" fmla="*/ f10 f1 1"/>
                            <a:gd name="f17" fmla="?: f11 f4 1"/>
                            <a:gd name="f18" fmla="?: f12 f5 1"/>
                            <a:gd name="f19" fmla="?: f13 f6 1"/>
                            <a:gd name="f20" fmla="+- f14 0 f2"/>
                            <a:gd name="f21" fmla="*/ f15 1 f3"/>
                            <a:gd name="f22" fmla="*/ f16 1 f3"/>
                            <a:gd name="f23" fmla="*/ f17 1 21600"/>
                            <a:gd name="f24" fmla="*/ f18 1 21600"/>
                            <a:gd name="f25" fmla="*/ 21600 f17 1"/>
                            <a:gd name="f26" fmla="*/ 21600 f18 1"/>
                            <a:gd name="f27" fmla="+- f20 f2 0"/>
                            <a:gd name="f28" fmla="+- f21 0 f2"/>
                            <a:gd name="f29" fmla="+- f22 0 f2"/>
                            <a:gd name="f30" fmla="min f24 f23"/>
                            <a:gd name="f31" fmla="*/ f25 1 f19"/>
                            <a:gd name="f32" fmla="*/ f26 1 f19"/>
                            <a:gd name="f33" fmla="*/ f27 f8 1"/>
                            <a:gd name="f34" fmla="val f31"/>
                            <a:gd name="f35" fmla="val f32"/>
                            <a:gd name="f36" fmla="*/ f33 1 f1"/>
                            <a:gd name="f37" fmla="*/ f7 f30 1"/>
                            <a:gd name="f38" fmla="+- f35 0 f7"/>
                            <a:gd name="f39" fmla="+- f34 0 f7"/>
                            <a:gd name="f40" fmla="+- 0 0 f36"/>
                            <a:gd name="f41" fmla="*/ f38 1 2"/>
                            <a:gd name="f42" fmla="*/ f39 1 2"/>
                            <a:gd name="f43" fmla="+- 0 0 f40"/>
                            <a:gd name="f44" fmla="+- f7 f41 0"/>
                            <a:gd name="f45" fmla="+- f7 f42 0"/>
                            <a:gd name="f46" fmla="*/ f43 f1 1"/>
                            <a:gd name="f47" fmla="*/ f42 f30 1"/>
                            <a:gd name="f48" fmla="*/ f41 f30 1"/>
                            <a:gd name="f49" fmla="*/ f46 1 f8"/>
                            <a:gd name="f50" fmla="*/ f44 f30 1"/>
                            <a:gd name="f51" fmla="+- f49 0 f2"/>
                            <a:gd name="f52" fmla="cos 1 f51"/>
                            <a:gd name="f53" fmla="sin 1 f51"/>
                            <a:gd name="f54" fmla="+- 0 0 f52"/>
                            <a:gd name="f55" fmla="+- 0 0 f53"/>
                            <a:gd name="f56" fmla="+- 0 0 f54"/>
                            <a:gd name="f57" fmla="+- 0 0 f55"/>
                            <a:gd name="f58" fmla="val f56"/>
                            <a:gd name="f59" fmla="val f57"/>
                            <a:gd name="f60" fmla="*/ f58 f42 1"/>
                            <a:gd name="f61" fmla="*/ f59 f41 1"/>
                            <a:gd name="f62" fmla="+- f45 0 f60"/>
                            <a:gd name="f63" fmla="+- f45 f60 0"/>
                            <a:gd name="f64" fmla="+- f44 0 f61"/>
                            <a:gd name="f65" fmla="+- f44 f61 0"/>
                            <a:gd name="f66" fmla="*/ f62 f30 1"/>
                            <a:gd name="f67" fmla="*/ f64 f30 1"/>
                            <a:gd name="f68" fmla="*/ f63 f30 1"/>
                            <a:gd name="f69" fmla="*/ f65 f30 1"/>
                          </a:gdLst>
                          <a:ahLst/>
                          <a:cxnLst>
                            <a:cxn ang="3cd4">
                              <a:pos x="hc" y="t"/>
                            </a:cxn>
                            <a:cxn ang="0">
                              <a:pos x="r" y="vc"/>
                            </a:cxn>
                            <a:cxn ang="cd4">
                              <a:pos x="hc" y="b"/>
                            </a:cxn>
                            <a:cxn ang="cd2">
                              <a:pos x="l" y="vc"/>
                            </a:cxn>
                            <a:cxn ang="f28">
                              <a:pos x="f66" y="f67"/>
                            </a:cxn>
                            <a:cxn ang="f29">
                              <a:pos x="f66" y="f69"/>
                            </a:cxn>
                            <a:cxn ang="f29">
                              <a:pos x="f68" y="f69"/>
                            </a:cxn>
                            <a:cxn ang="f28">
                              <a:pos x="f68" y="f67"/>
                            </a:cxn>
                          </a:cxnLst>
                          <a:rect l="f66" t="f67" r="f68" b="f69"/>
                          <a:pathLst>
                            <a:path>
                              <a:moveTo>
                                <a:pt x="f37" y="f50"/>
                              </a:moveTo>
                              <a:arcTo wR="f47" hR="f48" stAng="f1" swAng="f0"/>
                              <a:close/>
                            </a:path>
                          </a:pathLst>
                        </a:custGeom>
                        <a:solidFill>
                          <a:srgbClr val="4472C4"/>
                        </a:solidFill>
                        <a:ln w="12701" cap="flat">
                          <a:solidFill>
                            <a:srgbClr val="2F528F"/>
                          </a:solidFill>
                          <a:prstDash val="solid"/>
                          <a:miter/>
                        </a:ln>
                      </wps:spPr>
                      <wps:bodyPr lIns="0" tIns="0" rIns="0" bIns="0"/>
                    </wps:wsp>
                  </a:graphicData>
                </a:graphic>
              </wp:anchor>
            </w:drawing>
          </mc:Choice>
          <mc:Fallback>
            <w:pict>
              <v:shape w14:anchorId="611C8836" id="Ellipse 9" o:spid="_x0000_s1026" style="position:absolute;margin-left:71.9pt;margin-top:9.1pt;width:10.1pt;height:11.7pt;z-index:251727872;visibility:visible;mso-wrap-style:square;mso-wrap-distance-left:9pt;mso-wrap-distance-top:0;mso-wrap-distance-right:9pt;mso-wrap-distance-bottom:0;mso-position-horizontal:absolute;mso-position-horizontal-relative:text;mso-position-vertical:absolute;mso-position-vertical-relative:text;v-text-anchor:top" coordsize="128272,148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" path="m,74295at,,128272,148590,,74295,,74295xe" fillcolor="#4472c4" strokecolor="#2f528f" strokeweight=".35281mm">
                <v:stroke joinstyle="miter"/>
                <v:path arrowok="t" o:connecttype="custom" o:connectlocs="64136,0;128272,74295;64136,148590;0,74295;18785,21761;18785,126829;109487,126829;109487,21761" o:connectangles="270,0,90,180,270,90,90,270" textboxrect="18785,21761,109487,126829"/>
              </v:shape>
            </w:pict>
          </mc:Fallback>
        </mc:AlternateContent>
      </w:r>
    </w:p>
    <w:p w14:paraId="03353A0A" w14:textId="77777777" w:rsidR="00F67EF6" w:rsidRDefault="00F67EF6" w:rsidP="00F67EF6">
      <w:pPr>
        <w:pStyle w:val="Sansinterligne"/>
        <w:rPr>
          <w:rFonts w:cs="Arial"/>
          <w:szCs w:val="24"/>
        </w:rPr>
      </w:pPr>
    </w:p>
    <w:p w14:paraId="2C0055E5" w14:textId="77777777" w:rsidR="00F67EF6" w:rsidRDefault="00F67EF6" w:rsidP="00F67EF6">
      <w:pPr>
        <w:pStyle w:val="Sansinterligne"/>
        <w:rPr>
          <w:rFonts w:cs="Arial"/>
          <w:b/>
          <w:szCs w:val="24"/>
        </w:rPr>
      </w:pPr>
    </w:p>
    <w:p w14:paraId="0C96F0DD" w14:textId="7DC33107" w:rsidR="00F67EF6" w:rsidRDefault="00F67EF6" w:rsidP="00F67EF6">
      <w:pPr>
        <w:pStyle w:val="Sansinterligne"/>
        <w:rPr>
          <w:rFonts w:cs="Arial"/>
          <w:b/>
          <w:szCs w:val="24"/>
        </w:rPr>
      </w:pPr>
    </w:p>
    <w:p w14:paraId="15A307C2" w14:textId="70837242" w:rsidR="00F67EF6" w:rsidRPr="00233100" w:rsidRDefault="00F67EF6" w:rsidP="00F67EF6">
      <w:pPr>
        <w:pStyle w:val="Sansinterligne"/>
        <w:rPr>
          <w:rFonts w:asciiTheme="minorHAnsi" w:hAnsiTheme="minorHAnsi" w:cstheme="minorHAnsi"/>
          <w:sz w:val="24"/>
          <w:szCs w:val="24"/>
        </w:rPr>
      </w:pPr>
      <w:r w:rsidRPr="00233100">
        <w:rPr>
          <w:rFonts w:asciiTheme="minorHAnsi" w:hAnsiTheme="minorHAnsi" w:cstheme="minorHAnsi"/>
          <w:sz w:val="24"/>
          <w:szCs w:val="24"/>
        </w:rPr>
        <w:t>Identifier et indiquer le nom des pigments à l'aide d</w:t>
      </w:r>
      <w:r w:rsidR="00857BFB" w:rsidRPr="00233100">
        <w:rPr>
          <w:rFonts w:asciiTheme="minorHAnsi" w:hAnsiTheme="minorHAnsi" w:cstheme="minorHAnsi"/>
          <w:sz w:val="24"/>
          <w:szCs w:val="24"/>
        </w:rPr>
        <w:t>e la ressource 1</w:t>
      </w:r>
    </w:p>
    <w:p w14:paraId="2A6D5D2B" w14:textId="77777777" w:rsidR="00F67EF6" w:rsidRDefault="00F67EF6" w:rsidP="00F67EF6">
      <w:pPr>
        <w:pStyle w:val="Sansinterligne"/>
        <w:rPr>
          <w:rFonts w:cs="Arial"/>
          <w:b/>
          <w:szCs w:val="24"/>
        </w:rPr>
      </w:pPr>
    </w:p>
    <w:p w14:paraId="409BFD3C" w14:textId="77777777" w:rsidR="00F67EF6" w:rsidRDefault="00F67EF6" w:rsidP="00F67EF6">
      <w:pPr>
        <w:pStyle w:val="Sansinterligne"/>
        <w:rPr>
          <w:rFonts w:cs="Arial"/>
          <w:b/>
          <w:szCs w:val="24"/>
        </w:rPr>
      </w:pPr>
    </w:p>
    <w:p w14:paraId="5441816A" w14:textId="77777777" w:rsidR="00F67EF6" w:rsidRDefault="00F67EF6" w:rsidP="00F67EF6">
      <w:pPr>
        <w:pStyle w:val="Sansinterligne"/>
      </w:pPr>
      <w:r>
        <w:rPr>
          <w:rFonts w:cs="Arial"/>
          <w:b/>
          <w:i/>
          <w:sz w:val="28"/>
          <w:szCs w:val="28"/>
          <w:u w:val="single"/>
        </w:rPr>
        <w:t>Spectre d’absorption de pigments foliaires</w:t>
      </w:r>
    </w:p>
    <w:p w14:paraId="7F408952" w14:textId="77777777" w:rsidR="00F67EF6" w:rsidRDefault="00F67EF6" w:rsidP="00F67EF6">
      <w:pPr>
        <w:pStyle w:val="Sansinterligne"/>
        <w:rPr>
          <w:rFonts w:cs="Arial"/>
        </w:rPr>
      </w:pPr>
    </w:p>
    <w:p w14:paraId="69E117D5" w14:textId="77777777" w:rsidR="00F67EF6" w:rsidRDefault="00F67EF6" w:rsidP="00F67EF6">
      <w:pPr>
        <w:pStyle w:val="Sansinterligne"/>
        <w:rPr>
          <w:rFonts w:cs="Arial"/>
        </w:rPr>
      </w:pPr>
      <w:r>
        <w:rPr>
          <w:rFonts w:cs="Arial"/>
        </w:rPr>
        <w:t>Représentez les spectres obtenus</w:t>
      </w:r>
    </w:p>
    <w:p w14:paraId="7B5C28C2" w14:textId="77777777" w:rsidR="00F67EF6" w:rsidRDefault="00F67EF6" w:rsidP="00F67EF6">
      <w:r>
        <w:rPr>
          <w:rFonts w:ascii="Arial" w:hAnsi="Arial" w:cs="Arial"/>
          <w:noProof/>
          <w:sz w:val="24"/>
          <w:szCs w:val="24"/>
          <w:lang w:eastAsia="fr-FR"/>
        </w:rPr>
        <mc:AlternateContent>
          <mc:Choice Requires="wps">
            <w:drawing>
              <wp:anchor distT="0" distB="0" distL="114300" distR="114300" simplePos="0" relativeHeight="251724800" behindDoc="0" locked="0" layoutInCell="1" allowOverlap="1" wp14:anchorId="77CB66FD" wp14:editId="513ADE56">
                <wp:simplePos x="0" y="0"/>
                <wp:positionH relativeFrom="column">
                  <wp:posOffset>4142744</wp:posOffset>
                </wp:positionH>
                <wp:positionV relativeFrom="paragraph">
                  <wp:posOffset>171450</wp:posOffset>
                </wp:positionV>
                <wp:extent cx="1732916" cy="323853"/>
                <wp:effectExtent l="0" t="0" r="634" b="0"/>
                <wp:wrapNone/>
                <wp:docPr id="257" name="Zone de texte 3"/>
                <wp:cNvGraphicFramePr/>
                <a:graphic xmlns:a="http://schemas.openxmlformats.org/drawingml/2006/main">
                  <a:graphicData uri="http://schemas.microsoft.com/office/word/2010/wordprocessingShape">
                    <wps:wsp>
                      <wps:cNvSpPr txBox="1"/>
                      <wps:spPr>
                        <a:xfrm>
                          <a:off x="0" y="0"/>
                          <a:ext cx="1732916" cy="323853"/>
                        </a:xfrm>
                        <a:prstGeom prst="rect">
                          <a:avLst/>
                        </a:prstGeom>
                        <a:solidFill>
                          <a:srgbClr val="FFFFFF"/>
                        </a:solidFill>
                        <a:ln>
                          <a:noFill/>
                          <a:prstDash/>
                        </a:ln>
                      </wps:spPr>
                      <wps:txbx>
                        <w:txbxContent>
                          <w:p w14:paraId="72FD65A4" w14:textId="77777777" w:rsidR="00F67EF6" w:rsidRDefault="00F67EF6" w:rsidP="00F67EF6">
                            <w:pPr>
                              <w:rPr>
                                <w:b/>
                              </w:rPr>
                            </w:pPr>
                            <w:r>
                              <w:rPr>
                                <w:b/>
                              </w:rPr>
                              <w:t>Lumière blanche</w:t>
                            </w:r>
                          </w:p>
                        </w:txbxContent>
                      </wps:txbx>
                      <wps:bodyPr vert="horz" wrap="square" lIns="91440" tIns="45720" rIns="91440" bIns="45720" anchor="t" anchorCtr="0" compatLnSpc="0">
                        <a:noAutofit/>
                      </wps:bodyPr>
                    </wps:wsp>
                  </a:graphicData>
                </a:graphic>
              </wp:anchor>
            </w:drawing>
          </mc:Choice>
          <mc:Fallback>
            <w:pict>
              <v:shape w14:anchorId="77CB66FD" id="Zone de texte 3" o:spid="_x0000_s1027" type="#_x0000_t202" style="position:absolute;margin-left:326.2pt;margin-top:13.5pt;width:136.45pt;height:25.5pt;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" stroked="f">
                <v:textbox>
                  <w:txbxContent>
                    <w:p w14:paraId="72FD65A4" w14:textId="77777777" w:rsidR="00F67EF6" w:rsidRDefault="00F67EF6" w:rsidP="00F67EF6">
                      <w:pPr>
                        <w:rPr>
                          <w:b/>
                        </w:rPr>
                      </w:pPr>
                      <w:r>
                        <w:rPr>
                          <w:b/>
                        </w:rPr>
                        <w:t>Lumière blanche</w:t>
                      </w:r>
                    </w:p>
                  </w:txbxContent>
                </v:textbox>
              </v:shape>
            </w:pict>
          </mc:Fallback>
        </mc:AlternateContent>
      </w:r>
      <w:r>
        <w:rPr>
          <w:rFonts w:ascii="Arial" w:hAnsi="Arial" w:cs="Arial"/>
          <w:noProof/>
          <w:sz w:val="24"/>
          <w:szCs w:val="24"/>
          <w:lang w:eastAsia="fr-FR"/>
        </w:rPr>
        <mc:AlternateContent>
          <mc:Choice Requires="wps">
            <w:drawing>
              <wp:anchor distT="0" distB="0" distL="114300" distR="114300" simplePos="0" relativeHeight="251722752" behindDoc="0" locked="0" layoutInCell="1" allowOverlap="1" wp14:anchorId="5A706EC5" wp14:editId="26565A21">
                <wp:simplePos x="0" y="0"/>
                <wp:positionH relativeFrom="column">
                  <wp:posOffset>-71122</wp:posOffset>
                </wp:positionH>
                <wp:positionV relativeFrom="paragraph">
                  <wp:posOffset>104771</wp:posOffset>
                </wp:positionV>
                <wp:extent cx="4133216" cy="485775"/>
                <wp:effectExtent l="0" t="0" r="19684" b="28575"/>
                <wp:wrapNone/>
                <wp:docPr id="258" name="Rectangle 4"/>
                <wp:cNvGraphicFramePr/>
                <a:graphic xmlns:a="http://schemas.openxmlformats.org/drawingml/2006/main">
                  <a:graphicData uri="http://schemas.microsoft.com/office/word/2010/wordprocessingShape">
                    <wps:wsp>
                      <wps:cNvSpPr/>
                      <wps:spPr>
                        <a:xfrm>
                          <a:off x="0" y="0"/>
                          <a:ext cx="4133216" cy="485775"/>
                        </a:xfrm>
                        <a:prstGeom prst="rect">
                          <a:avLst/>
                        </a:prstGeom>
                        <a:solidFill>
                          <a:srgbClr val="FFFFFF"/>
                        </a:solidFill>
                        <a:ln w="9528" cap="flat">
                          <a:solidFill>
                            <a:srgbClr val="000000"/>
                          </a:solidFill>
                          <a:prstDash val="solid"/>
                          <a:miter/>
                        </a:ln>
                      </wps:spPr>
                      <wps:bodyPr lIns="0" tIns="0" rIns="0" bIns="0"/>
                    </wps:wsp>
                  </a:graphicData>
                </a:graphic>
              </wp:anchor>
            </w:drawing>
          </mc:Choice>
          <mc:Fallback>
            <w:pict>
              <v:rect w14:anchorId="56A92F89" id="Rectangle 4" o:spid="_x0000_s1026" style="position:absolute;margin-left:-5.6pt;margin-top:8.25pt;width:325.45pt;height:38.25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" strokeweight=".26467mm">
                <v:textbox inset="0,0,0,0"/>
              </v:rect>
            </w:pict>
          </mc:Fallback>
        </mc:AlternateContent>
      </w:r>
    </w:p>
    <w:p w14:paraId="19948746" w14:textId="77777777" w:rsidR="00F67EF6" w:rsidRDefault="00F67EF6" w:rsidP="00F67EF6">
      <w:pPr>
        <w:rPr>
          <w:rFonts w:ascii="Arial" w:hAnsi="Arial" w:cs="Arial"/>
          <w:sz w:val="24"/>
          <w:szCs w:val="24"/>
        </w:rPr>
      </w:pPr>
    </w:p>
    <w:p w14:paraId="72165860" w14:textId="77777777" w:rsidR="00F67EF6" w:rsidRDefault="00F67EF6" w:rsidP="00F67EF6">
      <w:r>
        <w:rPr>
          <w:rFonts w:ascii="Arial" w:hAnsi="Arial" w:cs="Arial"/>
          <w:noProof/>
          <w:sz w:val="24"/>
          <w:szCs w:val="24"/>
          <w:lang w:eastAsia="fr-FR"/>
        </w:rPr>
        <mc:AlternateContent>
          <mc:Choice Requires="wps">
            <w:drawing>
              <wp:anchor distT="0" distB="0" distL="114300" distR="114300" simplePos="0" relativeHeight="251725824" behindDoc="0" locked="0" layoutInCell="1" allowOverlap="1" wp14:anchorId="59CC604E" wp14:editId="109772A5">
                <wp:simplePos x="0" y="0"/>
                <wp:positionH relativeFrom="column">
                  <wp:posOffset>4129402</wp:posOffset>
                </wp:positionH>
                <wp:positionV relativeFrom="paragraph">
                  <wp:posOffset>85725</wp:posOffset>
                </wp:positionV>
                <wp:extent cx="1647191" cy="304166"/>
                <wp:effectExtent l="0" t="0" r="0" b="634"/>
                <wp:wrapNone/>
                <wp:docPr id="259" name="Zone de texte 2"/>
                <wp:cNvGraphicFramePr/>
                <a:graphic xmlns:a="http://schemas.openxmlformats.org/drawingml/2006/main">
                  <a:graphicData uri="http://schemas.microsoft.com/office/word/2010/wordprocessingShape">
                    <wps:wsp>
                      <wps:cNvSpPr txBox="1"/>
                      <wps:spPr>
                        <a:xfrm>
                          <a:off x="0" y="0"/>
                          <a:ext cx="1647191" cy="304166"/>
                        </a:xfrm>
                        <a:prstGeom prst="rect">
                          <a:avLst/>
                        </a:prstGeom>
                        <a:solidFill>
                          <a:srgbClr val="FFFFFF"/>
                        </a:solidFill>
                        <a:ln>
                          <a:noFill/>
                          <a:prstDash/>
                        </a:ln>
                      </wps:spPr>
                      <wps:txbx>
                        <w:txbxContent>
                          <w:p w14:paraId="7E314C7F" w14:textId="77777777" w:rsidR="00F67EF6" w:rsidRDefault="00F67EF6" w:rsidP="00F67EF6">
                            <w:pPr>
                              <w:rPr>
                                <w:b/>
                              </w:rPr>
                            </w:pPr>
                            <w:r>
                              <w:rPr>
                                <w:b/>
                              </w:rPr>
                              <w:t>Spectre des pigments</w:t>
                            </w:r>
                          </w:p>
                        </w:txbxContent>
                      </wps:txbx>
                      <wps:bodyPr vert="horz" wrap="square" lIns="91440" tIns="45720" rIns="91440" bIns="45720" anchor="t" anchorCtr="0" compatLnSpc="0">
                        <a:noAutofit/>
                      </wps:bodyPr>
                    </wps:wsp>
                  </a:graphicData>
                </a:graphic>
              </wp:anchor>
            </w:drawing>
          </mc:Choice>
          <mc:Fallback>
            <w:pict>
              <v:shape w14:anchorId="59CC604E" id="_x0000_s1028" type="#_x0000_t202" style="position:absolute;margin-left:325.15pt;margin-top:6.75pt;width:129.7pt;height:23.95pt;z-index:25172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" stroked="f">
                <v:textbox>
                  <w:txbxContent>
                    <w:p w14:paraId="7E314C7F" w14:textId="77777777" w:rsidR="00F67EF6" w:rsidRDefault="00F67EF6" w:rsidP="00F67EF6">
                      <w:pPr>
                        <w:rPr>
                          <w:b/>
                        </w:rPr>
                      </w:pPr>
                      <w:r>
                        <w:rPr>
                          <w:b/>
                        </w:rPr>
                        <w:t>Spectre des pigments</w:t>
                      </w:r>
                    </w:p>
                  </w:txbxContent>
                </v:textbox>
              </v:shape>
            </w:pict>
          </mc:Fallback>
        </mc:AlternateContent>
      </w:r>
      <w:r>
        <w:rPr>
          <w:rFonts w:ascii="Arial" w:hAnsi="Arial" w:cs="Arial"/>
          <w:noProof/>
          <w:sz w:val="24"/>
          <w:szCs w:val="24"/>
          <w:lang w:eastAsia="fr-FR"/>
        </w:rPr>
        <mc:AlternateContent>
          <mc:Choice Requires="wps">
            <w:drawing>
              <wp:anchor distT="0" distB="0" distL="114300" distR="114300" simplePos="0" relativeHeight="251723776" behindDoc="0" locked="0" layoutInCell="1" allowOverlap="1" wp14:anchorId="1D15E368" wp14:editId="6BC1E0D9">
                <wp:simplePos x="0" y="0"/>
                <wp:positionH relativeFrom="column">
                  <wp:posOffset>-71122</wp:posOffset>
                </wp:positionH>
                <wp:positionV relativeFrom="paragraph">
                  <wp:posOffset>4443</wp:posOffset>
                </wp:positionV>
                <wp:extent cx="4133216" cy="485775"/>
                <wp:effectExtent l="0" t="0" r="19684" b="28575"/>
                <wp:wrapNone/>
                <wp:docPr id="260" name="Rectangle 7"/>
                <wp:cNvGraphicFramePr/>
                <a:graphic xmlns:a="http://schemas.openxmlformats.org/drawingml/2006/main">
                  <a:graphicData uri="http://schemas.microsoft.com/office/word/2010/wordprocessingShape">
                    <wps:wsp>
                      <wps:cNvSpPr/>
                      <wps:spPr>
                        <a:xfrm>
                          <a:off x="0" y="0"/>
                          <a:ext cx="4133216" cy="485775"/>
                        </a:xfrm>
                        <a:prstGeom prst="rect">
                          <a:avLst/>
                        </a:prstGeom>
                        <a:solidFill>
                          <a:srgbClr val="FFFFFF"/>
                        </a:solidFill>
                        <a:ln w="9528" cap="flat">
                          <a:solidFill>
                            <a:srgbClr val="000000"/>
                          </a:solidFill>
                          <a:prstDash val="solid"/>
                          <a:miter/>
                        </a:ln>
                      </wps:spPr>
                      <wps:bodyPr lIns="0" tIns="0" rIns="0" bIns="0"/>
                    </wps:wsp>
                  </a:graphicData>
                </a:graphic>
              </wp:anchor>
            </w:drawing>
          </mc:Choice>
          <mc:Fallback>
            <w:pict>
              <v:rect w14:anchorId="03FBC6A6" id="Rectangle 7" o:spid="_x0000_s1026" style="position:absolute;margin-left:-5.6pt;margin-top:.35pt;width:325.45pt;height:38.25pt;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" strokeweight=".26467mm">
                <v:textbox inset="0,0,0,0"/>
              </v:rect>
            </w:pict>
          </mc:Fallback>
        </mc:AlternateContent>
      </w:r>
    </w:p>
    <w:p w14:paraId="5E4953CF" w14:textId="77777777" w:rsidR="00F67EF6" w:rsidRDefault="00F67EF6" w:rsidP="00F67EF6">
      <w:pPr>
        <w:spacing w:after="0" w:line="240" w:lineRule="auto"/>
        <w:rPr>
          <w:rFonts w:ascii="Arial" w:hAnsi="Arial" w:cs="Arial"/>
          <w:sz w:val="36"/>
        </w:rPr>
      </w:pPr>
      <w:r>
        <w:rPr>
          <w:rFonts w:ascii="Arial" w:hAnsi="Arial" w:cs="Arial"/>
          <w:sz w:val="36"/>
        </w:rPr>
        <w:t>*</w:t>
      </w:r>
    </w:p>
    <w:p w14:paraId="3E210CA2" w14:textId="77777777" w:rsidR="00F67EF6" w:rsidRDefault="00F67EF6" w:rsidP="00F67EF6">
      <w:pPr>
        <w:spacing w:after="0" w:line="240" w:lineRule="auto"/>
        <w:rPr>
          <w:rFonts w:ascii="Arial" w:hAnsi="Arial" w:cs="Arial"/>
          <w:sz w:val="36"/>
        </w:rPr>
      </w:pPr>
    </w:p>
    <w:p w14:paraId="14EE73ED" w14:textId="77777777" w:rsidR="00F67EF6" w:rsidRDefault="00F67EF6" w:rsidP="00F67EF6">
      <w:pPr>
        <w:pStyle w:val="Sansinterligne"/>
      </w:pPr>
      <w:r>
        <w:rPr>
          <w:rFonts w:cs="Arial"/>
        </w:rPr>
        <w:t xml:space="preserve"> </w:t>
      </w:r>
      <w:r>
        <w:t xml:space="preserve">Quelles sont les longueurs d’onde absorbées par la chlorophylle ? </w:t>
      </w:r>
    </w:p>
    <w:p w14:paraId="1AE2131B" w14:textId="77777777" w:rsidR="00F67EF6" w:rsidRDefault="00F67EF6" w:rsidP="00F67EF6">
      <w:pPr>
        <w:pStyle w:val="Sansinterligne"/>
      </w:pPr>
    </w:p>
    <w:p w14:paraId="230130DA" w14:textId="77777777" w:rsidR="00233100" w:rsidRDefault="00233100" w:rsidP="00F67EF6">
      <w:pPr>
        <w:pStyle w:val="Sansinterligne"/>
      </w:pPr>
    </w:p>
    <w:p w14:paraId="7C4BACAF" w14:textId="77777777" w:rsidR="00F67EF6" w:rsidRDefault="00F67EF6" w:rsidP="00F67EF6">
      <w:pPr>
        <w:pStyle w:val="Sansinterligne"/>
      </w:pPr>
      <w:r>
        <w:t xml:space="preserve">Pourquoi une solution de chlorophylle est-elle verte ? </w:t>
      </w:r>
    </w:p>
    <w:p w14:paraId="7E2C9D59" w14:textId="77777777" w:rsidR="00F67EF6" w:rsidRDefault="00F67EF6" w:rsidP="00F67EF6">
      <w:pPr>
        <w:pStyle w:val="Sansinterligne"/>
      </w:pPr>
    </w:p>
    <w:p w14:paraId="65183EF6" w14:textId="77777777" w:rsidR="00F67EF6" w:rsidRDefault="00F67EF6" w:rsidP="00F67EF6">
      <w:pPr>
        <w:pStyle w:val="Sansinterligne"/>
      </w:pPr>
    </w:p>
    <w:p w14:paraId="6E34564E" w14:textId="77777777" w:rsidR="00F67EF6" w:rsidRDefault="00F67EF6" w:rsidP="00F67EF6">
      <w:pPr>
        <w:pStyle w:val="Sansinterligne"/>
      </w:pPr>
      <w:r>
        <w:t>Comparez le spectre d’absorption avec le spectre d’action. Que pouvez-vous en conclure ?</w:t>
      </w:r>
    </w:p>
    <w:p w14:paraId="68DFE099" w14:textId="77777777" w:rsidR="00F67EF6" w:rsidRDefault="00F67EF6" w:rsidP="00F67EF6">
      <w:pPr>
        <w:ind w:left="-142"/>
        <w:rPr>
          <w:rFonts w:ascii="Arial" w:hAnsi="Arial" w:cs="Arial"/>
        </w:rPr>
      </w:pPr>
    </w:p>
    <w:p w14:paraId="1C6AF94F" w14:textId="3B6D3893" w:rsidR="0067611F" w:rsidRDefault="0067611F" w:rsidP="00120FBE">
      <w:pPr>
        <w:spacing w:after="0" w:line="240" w:lineRule="auto"/>
        <w:rPr>
          <w:rFonts w:ascii="Arial" w:hAnsi="Arial"/>
          <w:b/>
          <w:sz w:val="24"/>
        </w:rPr>
      </w:pPr>
      <w:r>
        <w:rPr>
          <w:rFonts w:ascii="Arial" w:hAnsi="Arial"/>
          <w:b/>
          <w:sz w:val="24"/>
        </w:rPr>
        <w:lastRenderedPageBreak/>
        <w:t xml:space="preserve">Correction TP </w:t>
      </w:r>
      <w:r w:rsidR="00791CBE">
        <w:rPr>
          <w:rFonts w:ascii="Arial" w:hAnsi="Arial"/>
          <w:b/>
          <w:sz w:val="24"/>
        </w:rPr>
        <w:t>9</w:t>
      </w:r>
      <w:r>
        <w:rPr>
          <w:rFonts w:ascii="Arial" w:hAnsi="Arial"/>
          <w:b/>
          <w:sz w:val="24"/>
        </w:rPr>
        <w:t xml:space="preserve"> </w:t>
      </w:r>
    </w:p>
    <w:p w14:paraId="64CAE56E" w14:textId="56D09602" w:rsidR="0067611F" w:rsidRDefault="0067611F" w:rsidP="00120FBE">
      <w:pPr>
        <w:spacing w:after="0" w:line="240" w:lineRule="auto"/>
        <w:rPr>
          <w:rFonts w:ascii="Arial" w:hAnsi="Arial"/>
          <w:b/>
          <w:sz w:val="24"/>
        </w:rPr>
      </w:pPr>
    </w:p>
    <w:p w14:paraId="1B17BDE5" w14:textId="238EB07F" w:rsidR="0067611F" w:rsidRPr="00120FBE" w:rsidRDefault="0067611F" w:rsidP="00120FBE">
      <w:pPr>
        <w:spacing w:after="0" w:line="240" w:lineRule="auto"/>
        <w:rPr>
          <w:rFonts w:ascii="Arial" w:hAnsi="Arial"/>
          <w:b/>
          <w:sz w:val="24"/>
          <w:u w:val="single"/>
        </w:rPr>
      </w:pPr>
      <w:r w:rsidRPr="0067611F">
        <w:rPr>
          <w:rFonts w:ascii="Arial" w:hAnsi="Arial"/>
          <w:b/>
          <w:sz w:val="24"/>
          <w:u w:val="single"/>
        </w:rPr>
        <w:t xml:space="preserve">Partie 1 : </w:t>
      </w:r>
    </w:p>
    <w:p w14:paraId="5EC3C0B5" w14:textId="77777777" w:rsidR="00120FBE" w:rsidRPr="00120FBE" w:rsidRDefault="00120FBE" w:rsidP="00120FBE">
      <w:pPr>
        <w:spacing w:after="0" w:line="240" w:lineRule="auto"/>
        <w:rPr>
          <w:rFonts w:ascii="Arial" w:hAnsi="Arial"/>
          <w:sz w:val="20"/>
        </w:rPr>
      </w:pPr>
    </w:p>
    <w:tbl>
      <w:tblPr>
        <w:tblStyle w:val="Grilledutableau"/>
        <w:tblW w:w="0" w:type="auto"/>
        <w:tblCellMar>
          <w:left w:w="57" w:type="dxa"/>
          <w:right w:w="57" w:type="dxa"/>
        </w:tblCellMar>
        <w:tblLook w:val="04A0" w:firstRow="1" w:lastRow="0" w:firstColumn="1" w:lastColumn="0" w:noHBand="0" w:noVBand="1"/>
      </w:tblPr>
      <w:tblGrid>
        <w:gridCol w:w="2806"/>
        <w:gridCol w:w="7650"/>
      </w:tblGrid>
      <w:tr w:rsidR="00120FBE" w:rsidRPr="00120FBE" w14:paraId="6D08A545" w14:textId="77777777" w:rsidTr="007F3EFA">
        <w:tc>
          <w:tcPr>
            <w:tcW w:w="2892" w:type="dxa"/>
            <w:vAlign w:val="center"/>
          </w:tcPr>
          <w:p w14:paraId="7220039B" w14:textId="068C47FD" w:rsidR="00120FBE" w:rsidRPr="00120FBE" w:rsidRDefault="00120FBE" w:rsidP="00120FBE">
            <w:pPr>
              <w:rPr>
                <w:rFonts w:ascii="Arial" w:hAnsi="Arial"/>
                <w:sz w:val="20"/>
                <w:szCs w:val="20"/>
              </w:rPr>
            </w:pPr>
            <w:r w:rsidRPr="00120FBE">
              <w:rPr>
                <w:rFonts w:ascii="Arial" w:hAnsi="Arial"/>
                <w:sz w:val="20"/>
                <w:szCs w:val="20"/>
              </w:rPr>
              <w:t xml:space="preserve">Document </w:t>
            </w:r>
            <w:r w:rsidR="0067611F">
              <w:rPr>
                <w:rFonts w:ascii="Arial" w:hAnsi="Arial"/>
                <w:sz w:val="20"/>
                <w:szCs w:val="20"/>
              </w:rPr>
              <w:t>1</w:t>
            </w:r>
            <w:r w:rsidRPr="00120FBE">
              <w:rPr>
                <w:rFonts w:ascii="Arial" w:hAnsi="Arial"/>
                <w:sz w:val="20"/>
                <w:szCs w:val="20"/>
              </w:rPr>
              <w:t xml:space="preserve"> : Echanges gazeux et Luminosité </w:t>
            </w:r>
          </w:p>
        </w:tc>
        <w:tc>
          <w:tcPr>
            <w:tcW w:w="7797" w:type="dxa"/>
            <w:vAlign w:val="center"/>
          </w:tcPr>
          <w:p w14:paraId="51375781" w14:textId="77777777" w:rsidR="00120FBE" w:rsidRPr="00120FBE" w:rsidRDefault="00120FBE" w:rsidP="00120FBE">
            <w:pPr>
              <w:rPr>
                <w:rFonts w:ascii="Arial" w:hAnsi="Arial"/>
                <w:sz w:val="20"/>
                <w:szCs w:val="20"/>
              </w:rPr>
            </w:pPr>
            <w:r w:rsidRPr="00120FBE">
              <w:rPr>
                <w:rFonts w:ascii="Arial" w:hAnsi="Arial"/>
                <w:sz w:val="20"/>
                <w:szCs w:val="20"/>
              </w:rPr>
              <w:t>On voit sur ce graphique que le taux de CO2 initialement fort et en augmentation () en phase d’obscurité chute lors du passage en phase de lumière. Une variation opposée est observée pour le Dioxygène.</w:t>
            </w:r>
          </w:p>
          <w:p w14:paraId="5324D5FD" w14:textId="77777777" w:rsidR="00120FBE" w:rsidRPr="00120FBE" w:rsidRDefault="00120FBE" w:rsidP="00120FBE">
            <w:pPr>
              <w:rPr>
                <w:rFonts w:ascii="Arial" w:hAnsi="Arial"/>
                <w:sz w:val="20"/>
                <w:szCs w:val="20"/>
              </w:rPr>
            </w:pPr>
            <w:r w:rsidRPr="00120FBE">
              <w:rPr>
                <w:rFonts w:ascii="Arial" w:hAnsi="Arial"/>
                <w:sz w:val="20"/>
                <w:szCs w:val="20"/>
              </w:rPr>
              <w:t>On sait que le CO</w:t>
            </w:r>
            <w:r w:rsidRPr="00120FBE">
              <w:rPr>
                <w:rFonts w:ascii="Arial" w:hAnsi="Arial"/>
                <w:sz w:val="20"/>
                <w:szCs w:val="20"/>
                <w:vertAlign w:val="subscript"/>
              </w:rPr>
              <w:t>2</w:t>
            </w:r>
            <w:r w:rsidRPr="00120FBE">
              <w:rPr>
                <w:rFonts w:ascii="Arial" w:hAnsi="Arial"/>
                <w:sz w:val="20"/>
                <w:szCs w:val="20"/>
              </w:rPr>
              <w:t xml:space="preserve"> est rejeté pas la respiration et que la plante produit de la matière organique à la lumière.</w:t>
            </w:r>
          </w:p>
          <w:p w14:paraId="47323ADA" w14:textId="77777777" w:rsidR="00120FBE" w:rsidRPr="00120FBE" w:rsidRDefault="00120FBE" w:rsidP="00120FBE">
            <w:pPr>
              <w:rPr>
                <w:rFonts w:ascii="Arial" w:hAnsi="Arial"/>
                <w:sz w:val="20"/>
                <w:szCs w:val="20"/>
              </w:rPr>
            </w:pPr>
            <w:r w:rsidRPr="00120FBE">
              <w:rPr>
                <w:rFonts w:ascii="Arial" w:hAnsi="Arial"/>
                <w:sz w:val="20"/>
                <w:szCs w:val="20"/>
              </w:rPr>
              <w:t>On en conclut qu’à l’obscurité la plante respire uniquement et rejette du CO</w:t>
            </w:r>
            <w:r w:rsidRPr="00120FBE">
              <w:rPr>
                <w:rFonts w:ascii="Arial" w:hAnsi="Arial"/>
                <w:sz w:val="20"/>
                <w:szCs w:val="20"/>
                <w:vertAlign w:val="subscript"/>
              </w:rPr>
              <w:t>2</w:t>
            </w:r>
            <w:r w:rsidRPr="00120FBE">
              <w:rPr>
                <w:rFonts w:ascii="Arial" w:hAnsi="Arial"/>
                <w:sz w:val="20"/>
                <w:szCs w:val="20"/>
              </w:rPr>
              <w:t xml:space="preserve"> alors qu’à la lumière elle utilise le CO</w:t>
            </w:r>
            <w:r w:rsidRPr="00120FBE">
              <w:rPr>
                <w:rFonts w:ascii="Arial" w:hAnsi="Arial"/>
                <w:sz w:val="20"/>
                <w:szCs w:val="20"/>
                <w:vertAlign w:val="subscript"/>
              </w:rPr>
              <w:t>2</w:t>
            </w:r>
            <w:r w:rsidRPr="00120FBE">
              <w:rPr>
                <w:rFonts w:ascii="Arial" w:hAnsi="Arial"/>
                <w:sz w:val="20"/>
                <w:szCs w:val="20"/>
              </w:rPr>
              <w:t xml:space="preserve"> dans la production de matière organique. Cette réaction est plus forte que la respiration cellulaire car le taux de CO</w:t>
            </w:r>
            <w:r w:rsidRPr="00120FBE">
              <w:rPr>
                <w:rFonts w:ascii="Arial" w:hAnsi="Arial"/>
                <w:sz w:val="20"/>
                <w:szCs w:val="20"/>
                <w:vertAlign w:val="subscript"/>
              </w:rPr>
              <w:t>2</w:t>
            </w:r>
            <w:r w:rsidRPr="00120FBE">
              <w:rPr>
                <w:rFonts w:ascii="Arial" w:hAnsi="Arial"/>
                <w:sz w:val="20"/>
                <w:szCs w:val="20"/>
              </w:rPr>
              <w:t xml:space="preserve"> diminue et elle rejette de l’O</w:t>
            </w:r>
            <w:r w:rsidRPr="00120FBE">
              <w:rPr>
                <w:rFonts w:ascii="Arial" w:hAnsi="Arial"/>
                <w:sz w:val="20"/>
                <w:szCs w:val="20"/>
                <w:vertAlign w:val="subscript"/>
              </w:rPr>
              <w:t>2</w:t>
            </w:r>
          </w:p>
        </w:tc>
      </w:tr>
      <w:tr w:rsidR="00120FBE" w:rsidRPr="00120FBE" w14:paraId="0865BD61" w14:textId="77777777" w:rsidTr="007F3EFA">
        <w:tc>
          <w:tcPr>
            <w:tcW w:w="2892" w:type="dxa"/>
            <w:vAlign w:val="center"/>
          </w:tcPr>
          <w:p w14:paraId="7FB92D5E" w14:textId="6601786E" w:rsidR="00120FBE" w:rsidRPr="00120FBE" w:rsidRDefault="0067611F" w:rsidP="00120FBE">
            <w:pPr>
              <w:rPr>
                <w:rFonts w:ascii="Arial" w:hAnsi="Arial"/>
                <w:sz w:val="20"/>
                <w:szCs w:val="20"/>
              </w:rPr>
            </w:pPr>
            <w:r>
              <w:rPr>
                <w:rFonts w:ascii="Arial" w:hAnsi="Arial"/>
                <w:sz w:val="20"/>
                <w:szCs w:val="20"/>
              </w:rPr>
              <w:t>Document 2</w:t>
            </w:r>
          </w:p>
        </w:tc>
        <w:tc>
          <w:tcPr>
            <w:tcW w:w="7797" w:type="dxa"/>
            <w:vAlign w:val="center"/>
          </w:tcPr>
          <w:p w14:paraId="785DFE7D" w14:textId="77777777" w:rsidR="00120FBE" w:rsidRDefault="00120FBE" w:rsidP="00120FBE">
            <w:pPr>
              <w:rPr>
                <w:rFonts w:ascii="Arial" w:hAnsi="Arial"/>
                <w:sz w:val="20"/>
                <w:szCs w:val="20"/>
              </w:rPr>
            </w:pPr>
          </w:p>
          <w:p w14:paraId="128F037E" w14:textId="3677B3B3" w:rsidR="0067611F" w:rsidRDefault="0067611F" w:rsidP="00120FBE">
            <w:pPr>
              <w:rPr>
                <w:rFonts w:ascii="Arial" w:hAnsi="Arial"/>
                <w:sz w:val="20"/>
                <w:szCs w:val="20"/>
              </w:rPr>
            </w:pPr>
            <w:r w:rsidRPr="00120FBE">
              <w:rPr>
                <w:rFonts w:ascii="Arial" w:hAnsi="Arial"/>
                <w:noProof/>
                <w:sz w:val="20"/>
                <w:szCs w:val="20"/>
                <w:lang w:eastAsia="fr-FR"/>
              </w:rPr>
              <w:drawing>
                <wp:anchor distT="0" distB="0" distL="114300" distR="114300" simplePos="0" relativeHeight="251720704" behindDoc="0" locked="0" layoutInCell="1" allowOverlap="1" wp14:anchorId="61FBADAF" wp14:editId="3CBB36BE">
                  <wp:simplePos x="0" y="0"/>
                  <wp:positionH relativeFrom="column">
                    <wp:posOffset>65405</wp:posOffset>
                  </wp:positionH>
                  <wp:positionV relativeFrom="paragraph">
                    <wp:posOffset>37465</wp:posOffset>
                  </wp:positionV>
                  <wp:extent cx="4657725" cy="1910080"/>
                  <wp:effectExtent l="0" t="0" r="9525" b="0"/>
                  <wp:wrapNone/>
                  <wp:docPr id="253" name="Image 253" descr="Résultat de recherche d'images pour &quot;feuille panachée eau iodé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ésultat de recherche d'images pour &quot;feuille panachée eau iodée&quot;"/>
                          <pic:cNvPicPr>
                            <a:picLocks noChangeAspect="1" noChangeArrowheads="1"/>
                          </pic:cNvPicPr>
                        </pic:nvPicPr>
                        <pic:blipFill>
                          <a:blip r:embed="rId9">
                            <a:lum bright="-20000" contrast="40000"/>
                            <a:extLst>
                              <a:ext uri="{28A0092B-C50C-407E-A947-70E740481C1C}">
                                <a14:useLocalDpi xmlns:a14="http://schemas.microsoft.com/office/drawing/2010/main" val="0"/>
                              </a:ext>
                            </a:extLst>
                          </a:blip>
                          <a:srcRect l="8090" t="6873" r="3909" b="26460"/>
                          <a:stretch>
                            <a:fillRect/>
                          </a:stretch>
                        </pic:blipFill>
                        <pic:spPr bwMode="auto">
                          <a:xfrm>
                            <a:off x="0" y="0"/>
                            <a:ext cx="4657725" cy="19100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0D612011" w14:textId="1D82D576" w:rsidR="0067611F" w:rsidRDefault="0067611F" w:rsidP="00120FBE">
            <w:pPr>
              <w:rPr>
                <w:rFonts w:ascii="Arial" w:hAnsi="Arial"/>
                <w:sz w:val="20"/>
                <w:szCs w:val="20"/>
              </w:rPr>
            </w:pPr>
          </w:p>
          <w:p w14:paraId="4B10E2A3" w14:textId="56CC9CD3" w:rsidR="0067611F" w:rsidRDefault="0067611F" w:rsidP="00120FBE">
            <w:pPr>
              <w:rPr>
                <w:rFonts w:ascii="Arial" w:hAnsi="Arial"/>
                <w:sz w:val="20"/>
                <w:szCs w:val="20"/>
              </w:rPr>
            </w:pPr>
          </w:p>
          <w:p w14:paraId="07F3E898" w14:textId="1C3168D0" w:rsidR="0067611F" w:rsidRDefault="0067611F" w:rsidP="00120FBE">
            <w:pPr>
              <w:rPr>
                <w:rFonts w:ascii="Arial" w:hAnsi="Arial"/>
                <w:sz w:val="20"/>
                <w:szCs w:val="20"/>
              </w:rPr>
            </w:pPr>
          </w:p>
          <w:p w14:paraId="248291BE" w14:textId="47BE9DF0" w:rsidR="0067611F" w:rsidRDefault="0067611F" w:rsidP="00120FBE">
            <w:pPr>
              <w:rPr>
                <w:rFonts w:ascii="Arial" w:hAnsi="Arial"/>
                <w:sz w:val="20"/>
                <w:szCs w:val="20"/>
              </w:rPr>
            </w:pPr>
          </w:p>
          <w:p w14:paraId="571C136B" w14:textId="3CFDA08D" w:rsidR="0067611F" w:rsidRDefault="0067611F" w:rsidP="00120FBE">
            <w:pPr>
              <w:rPr>
                <w:rFonts w:ascii="Arial" w:hAnsi="Arial"/>
                <w:sz w:val="20"/>
                <w:szCs w:val="20"/>
              </w:rPr>
            </w:pPr>
          </w:p>
          <w:p w14:paraId="09FC4007" w14:textId="43236157" w:rsidR="0067611F" w:rsidRDefault="0067611F" w:rsidP="00120FBE">
            <w:pPr>
              <w:rPr>
                <w:rFonts w:ascii="Arial" w:hAnsi="Arial"/>
                <w:sz w:val="20"/>
                <w:szCs w:val="20"/>
              </w:rPr>
            </w:pPr>
          </w:p>
          <w:p w14:paraId="49FD66F5" w14:textId="02316D0E" w:rsidR="0067611F" w:rsidRDefault="0067611F" w:rsidP="00120FBE">
            <w:pPr>
              <w:rPr>
                <w:rFonts w:ascii="Arial" w:hAnsi="Arial"/>
                <w:sz w:val="20"/>
                <w:szCs w:val="20"/>
              </w:rPr>
            </w:pPr>
          </w:p>
          <w:p w14:paraId="1CC9220B" w14:textId="3FD21784" w:rsidR="0067611F" w:rsidRDefault="0067611F" w:rsidP="00120FBE">
            <w:pPr>
              <w:rPr>
                <w:rFonts w:ascii="Arial" w:hAnsi="Arial"/>
                <w:sz w:val="20"/>
                <w:szCs w:val="20"/>
              </w:rPr>
            </w:pPr>
          </w:p>
          <w:p w14:paraId="05D3432B" w14:textId="5D677B63" w:rsidR="0067611F" w:rsidRDefault="0067611F" w:rsidP="00120FBE">
            <w:pPr>
              <w:rPr>
                <w:rFonts w:ascii="Arial" w:hAnsi="Arial"/>
                <w:sz w:val="20"/>
                <w:szCs w:val="20"/>
              </w:rPr>
            </w:pPr>
          </w:p>
          <w:p w14:paraId="514C9795" w14:textId="105E3618" w:rsidR="0067611F" w:rsidRDefault="0067611F" w:rsidP="00120FBE">
            <w:pPr>
              <w:rPr>
                <w:rFonts w:ascii="Arial" w:hAnsi="Arial"/>
                <w:sz w:val="20"/>
                <w:szCs w:val="20"/>
              </w:rPr>
            </w:pPr>
          </w:p>
          <w:p w14:paraId="377EB833" w14:textId="77777777" w:rsidR="0067611F" w:rsidRDefault="0067611F" w:rsidP="00120FBE">
            <w:pPr>
              <w:rPr>
                <w:rFonts w:ascii="Arial" w:hAnsi="Arial"/>
                <w:sz w:val="20"/>
                <w:szCs w:val="20"/>
              </w:rPr>
            </w:pPr>
          </w:p>
          <w:p w14:paraId="645DBF68" w14:textId="77777777" w:rsidR="0067611F" w:rsidRDefault="0067611F" w:rsidP="00120FBE">
            <w:pPr>
              <w:rPr>
                <w:rFonts w:ascii="Arial" w:hAnsi="Arial"/>
                <w:sz w:val="20"/>
                <w:szCs w:val="20"/>
              </w:rPr>
            </w:pPr>
          </w:p>
          <w:p w14:paraId="01CDDE0E" w14:textId="77777777" w:rsidR="0067611F" w:rsidRDefault="0067611F" w:rsidP="00120FBE">
            <w:pPr>
              <w:rPr>
                <w:rFonts w:ascii="Arial" w:hAnsi="Arial"/>
                <w:sz w:val="20"/>
                <w:szCs w:val="20"/>
              </w:rPr>
            </w:pPr>
          </w:p>
          <w:p w14:paraId="2EE166DA" w14:textId="77777777" w:rsidR="0067611F" w:rsidRPr="00120FBE" w:rsidRDefault="0067611F" w:rsidP="0067611F">
            <w:pPr>
              <w:rPr>
                <w:rFonts w:ascii="Arial" w:hAnsi="Arial"/>
                <w:sz w:val="20"/>
                <w:szCs w:val="20"/>
              </w:rPr>
            </w:pPr>
            <w:r w:rsidRPr="00120FBE">
              <w:rPr>
                <w:rFonts w:ascii="Arial" w:hAnsi="Arial"/>
                <w:sz w:val="20"/>
                <w:szCs w:val="20"/>
              </w:rPr>
              <w:t>On voit avec cette expérience que l’eau iodée déposée sur la feuille panachée décolorée se colore en bleu nuit uniquement sur les zones verte de la feuille.</w:t>
            </w:r>
          </w:p>
          <w:p w14:paraId="18337C1C" w14:textId="77777777" w:rsidR="0067611F" w:rsidRPr="00120FBE" w:rsidRDefault="0067611F" w:rsidP="0067611F">
            <w:pPr>
              <w:rPr>
                <w:rFonts w:ascii="Arial" w:hAnsi="Arial"/>
                <w:sz w:val="20"/>
                <w:szCs w:val="20"/>
              </w:rPr>
            </w:pPr>
            <w:r w:rsidRPr="00120FBE">
              <w:rPr>
                <w:rFonts w:ascii="Arial" w:hAnsi="Arial"/>
                <w:sz w:val="20"/>
                <w:szCs w:val="20"/>
              </w:rPr>
              <w:t>On sait que l’eau iodée passe de orange à bleu nuit en présence d’amidon (sucre)</w:t>
            </w:r>
          </w:p>
          <w:p w14:paraId="0A2CF985" w14:textId="77777777" w:rsidR="0067611F" w:rsidRDefault="0067611F" w:rsidP="0067611F">
            <w:pPr>
              <w:rPr>
                <w:rFonts w:ascii="Arial" w:hAnsi="Arial"/>
                <w:sz w:val="20"/>
                <w:szCs w:val="20"/>
              </w:rPr>
            </w:pPr>
            <w:r w:rsidRPr="00120FBE">
              <w:rPr>
                <w:rFonts w:ascii="Arial" w:hAnsi="Arial"/>
                <w:sz w:val="20"/>
                <w:szCs w:val="20"/>
              </w:rPr>
              <w:t>On en conclut que la production d’amidon nécessite le vert qui est la chlorophylle.</w:t>
            </w:r>
          </w:p>
          <w:p w14:paraId="2C848248" w14:textId="77777777" w:rsidR="0067611F" w:rsidRDefault="0067611F" w:rsidP="00120FBE">
            <w:pPr>
              <w:rPr>
                <w:rFonts w:ascii="Arial" w:hAnsi="Arial"/>
                <w:sz w:val="20"/>
                <w:szCs w:val="20"/>
              </w:rPr>
            </w:pPr>
          </w:p>
          <w:p w14:paraId="7E0E5F2A" w14:textId="51CC7A81" w:rsidR="0067611F" w:rsidRPr="00120FBE" w:rsidRDefault="0067611F" w:rsidP="00120FBE">
            <w:pPr>
              <w:rPr>
                <w:rFonts w:ascii="Arial" w:hAnsi="Arial"/>
                <w:sz w:val="20"/>
                <w:szCs w:val="20"/>
              </w:rPr>
            </w:pPr>
          </w:p>
        </w:tc>
      </w:tr>
      <w:tr w:rsidR="00120FBE" w:rsidRPr="00120FBE" w14:paraId="340E28B7" w14:textId="77777777" w:rsidTr="007F3EFA">
        <w:tc>
          <w:tcPr>
            <w:tcW w:w="2892" w:type="dxa"/>
            <w:vAlign w:val="center"/>
          </w:tcPr>
          <w:p w14:paraId="45B372FC" w14:textId="59E8A787" w:rsidR="0067611F" w:rsidRDefault="0067611F" w:rsidP="00120FBE">
            <w:pPr>
              <w:rPr>
                <w:rFonts w:ascii="Arial" w:hAnsi="Arial"/>
                <w:sz w:val="20"/>
                <w:szCs w:val="20"/>
              </w:rPr>
            </w:pPr>
            <w:r>
              <w:rPr>
                <w:rFonts w:ascii="Arial" w:hAnsi="Arial"/>
                <w:sz w:val="20"/>
                <w:szCs w:val="20"/>
              </w:rPr>
              <w:t>Document 3</w:t>
            </w:r>
          </w:p>
          <w:p w14:paraId="371F44C6" w14:textId="3F0F36BB" w:rsidR="0067611F" w:rsidRPr="00120FBE" w:rsidRDefault="0067611F" w:rsidP="00120FBE">
            <w:pPr>
              <w:rPr>
                <w:rFonts w:ascii="Arial" w:hAnsi="Arial"/>
                <w:sz w:val="20"/>
                <w:szCs w:val="20"/>
              </w:rPr>
            </w:pPr>
          </w:p>
        </w:tc>
        <w:tc>
          <w:tcPr>
            <w:tcW w:w="7797" w:type="dxa"/>
            <w:vAlign w:val="center"/>
          </w:tcPr>
          <w:p w14:paraId="459E2FA7" w14:textId="43CE0C97" w:rsidR="00120FBE" w:rsidRPr="00120FBE" w:rsidRDefault="0039500F" w:rsidP="00120FBE">
            <w:pPr>
              <w:rPr>
                <w:rFonts w:ascii="Arial" w:hAnsi="Arial"/>
                <w:sz w:val="20"/>
                <w:szCs w:val="20"/>
              </w:rPr>
            </w:pPr>
            <w:r>
              <w:rPr>
                <w:rFonts w:ascii="Arial" w:hAnsi="Arial"/>
                <w:noProof/>
                <w:sz w:val="20"/>
                <w:szCs w:val="20"/>
              </w:rPr>
              <w:object w:dxaOrig="1440" w:dyaOrig="1440" w14:anchorId="20A52E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1.4pt;margin-top:4.7pt;width:229.05pt;height:173.45pt;z-index:251692032;mso-position-horizontal-relative:text;mso-position-vertical-relative:text;mso-width-relative:page;mso-height-relative:page">
                  <v:imagedata r:id="rId17" o:title="" gain="1.25" blacklevel="6554f"/>
                  <w10:wrap type="square"/>
                </v:shape>
                <o:OLEObject Type="Embed" ProgID="PBrush" ShapeID="_x0000_s1026" DrawAspect="Content" ObjectID="_1830244000" r:id="rId18"/>
              </w:object>
            </w:r>
          </w:p>
          <w:p w14:paraId="35A0AB10" w14:textId="43E800E9" w:rsidR="0067611F" w:rsidRDefault="0067611F" w:rsidP="00120FBE">
            <w:pPr>
              <w:rPr>
                <w:rFonts w:ascii="Arial" w:hAnsi="Arial"/>
                <w:sz w:val="20"/>
                <w:szCs w:val="20"/>
              </w:rPr>
            </w:pPr>
          </w:p>
          <w:p w14:paraId="17F3F4A0" w14:textId="35EF382A" w:rsidR="0067611F" w:rsidRDefault="0067611F" w:rsidP="00120FBE">
            <w:pPr>
              <w:rPr>
                <w:rFonts w:ascii="Arial" w:hAnsi="Arial"/>
                <w:sz w:val="20"/>
                <w:szCs w:val="20"/>
              </w:rPr>
            </w:pPr>
          </w:p>
          <w:p w14:paraId="61F64423" w14:textId="77777777" w:rsidR="0067611F" w:rsidRPr="00120FBE" w:rsidRDefault="0067611F" w:rsidP="0067611F">
            <w:pPr>
              <w:rPr>
                <w:rFonts w:ascii="Arial" w:hAnsi="Arial"/>
                <w:sz w:val="20"/>
                <w:szCs w:val="20"/>
              </w:rPr>
            </w:pPr>
            <w:r w:rsidRPr="00120FBE">
              <w:rPr>
                <w:rFonts w:ascii="Arial" w:hAnsi="Arial"/>
                <w:sz w:val="20"/>
                <w:szCs w:val="20"/>
              </w:rPr>
              <w:t>On voit que des structures vertes sont colorées par l’eau Iodée à la lumière mais que le lot à l’obscurité ne l’est pas.</w:t>
            </w:r>
          </w:p>
          <w:p w14:paraId="3FA0E0B6" w14:textId="77777777" w:rsidR="0067611F" w:rsidRPr="00120FBE" w:rsidRDefault="0067611F" w:rsidP="0067611F">
            <w:pPr>
              <w:rPr>
                <w:rFonts w:ascii="Arial" w:hAnsi="Arial"/>
                <w:sz w:val="20"/>
                <w:szCs w:val="20"/>
              </w:rPr>
            </w:pPr>
            <w:r w:rsidRPr="00120FBE">
              <w:rPr>
                <w:rFonts w:ascii="Arial" w:hAnsi="Arial"/>
                <w:sz w:val="20"/>
                <w:szCs w:val="20"/>
              </w:rPr>
              <w:t>On sait que l’eau iodée passe d’orange à bleu nuit en présence d’amidon (sucre).</w:t>
            </w:r>
          </w:p>
          <w:p w14:paraId="6245CAEA" w14:textId="19D97279" w:rsidR="0067611F" w:rsidRDefault="0067611F" w:rsidP="0067611F">
            <w:pPr>
              <w:rPr>
                <w:rFonts w:ascii="Arial" w:hAnsi="Arial"/>
                <w:sz w:val="20"/>
                <w:szCs w:val="20"/>
              </w:rPr>
            </w:pPr>
            <w:r w:rsidRPr="00120FBE">
              <w:rPr>
                <w:rFonts w:ascii="Arial" w:hAnsi="Arial"/>
                <w:sz w:val="20"/>
                <w:szCs w:val="20"/>
              </w:rPr>
              <w:t>On en conclut que ses structures vertes permettent la production du sucre à la lumière.</w:t>
            </w:r>
          </w:p>
          <w:p w14:paraId="7D4D51DB" w14:textId="1A4A29B5" w:rsidR="0067611F" w:rsidRDefault="0067611F" w:rsidP="00120FBE">
            <w:pPr>
              <w:rPr>
                <w:rFonts w:ascii="Arial" w:hAnsi="Arial"/>
                <w:sz w:val="20"/>
                <w:szCs w:val="20"/>
              </w:rPr>
            </w:pPr>
          </w:p>
          <w:p w14:paraId="2A2ED501" w14:textId="61AE4F71" w:rsidR="0067611F" w:rsidRDefault="0067611F" w:rsidP="00120FBE">
            <w:pPr>
              <w:rPr>
                <w:rFonts w:ascii="Arial" w:hAnsi="Arial"/>
                <w:sz w:val="20"/>
                <w:szCs w:val="20"/>
              </w:rPr>
            </w:pPr>
          </w:p>
          <w:p w14:paraId="772A9836" w14:textId="381E3A9E" w:rsidR="0067611F" w:rsidRDefault="0067611F" w:rsidP="00120FBE">
            <w:pPr>
              <w:rPr>
                <w:rFonts w:ascii="Arial" w:hAnsi="Arial"/>
                <w:sz w:val="20"/>
                <w:szCs w:val="20"/>
              </w:rPr>
            </w:pPr>
          </w:p>
          <w:p w14:paraId="7ABB818F" w14:textId="066633B4" w:rsidR="0067611F" w:rsidRDefault="0067611F" w:rsidP="00120FBE">
            <w:pPr>
              <w:rPr>
                <w:rFonts w:ascii="Arial" w:hAnsi="Arial"/>
                <w:sz w:val="20"/>
                <w:szCs w:val="20"/>
              </w:rPr>
            </w:pPr>
          </w:p>
          <w:p w14:paraId="6B86F912" w14:textId="3DF32AC8" w:rsidR="0067611F" w:rsidRPr="00120FBE" w:rsidRDefault="0067611F" w:rsidP="00120FBE">
            <w:pPr>
              <w:rPr>
                <w:rFonts w:ascii="Arial" w:hAnsi="Arial"/>
                <w:sz w:val="20"/>
                <w:szCs w:val="20"/>
              </w:rPr>
            </w:pPr>
          </w:p>
        </w:tc>
      </w:tr>
    </w:tbl>
    <w:p w14:paraId="1858FEC4" w14:textId="31C289B8" w:rsidR="00024406" w:rsidRDefault="00024406" w:rsidP="00571C93">
      <w:pPr>
        <w:pStyle w:val="Sansinterligne"/>
      </w:pPr>
    </w:p>
    <w:p w14:paraId="67E22D29" w14:textId="77777777" w:rsidR="005D773E" w:rsidRDefault="005D773E" w:rsidP="005D718A">
      <w:pPr>
        <w:pStyle w:val="Sansinterligne"/>
        <w:rPr>
          <w:b/>
          <w:sz w:val="24"/>
          <w:u w:val="single"/>
        </w:rPr>
      </w:pPr>
    </w:p>
    <w:p w14:paraId="66A4DE83" w14:textId="07257D8A" w:rsidR="005D773E" w:rsidRDefault="005D773E" w:rsidP="005D718A">
      <w:pPr>
        <w:pStyle w:val="Sansinterligne"/>
        <w:rPr>
          <w:b/>
          <w:sz w:val="24"/>
          <w:u w:val="single"/>
        </w:rPr>
      </w:pPr>
    </w:p>
    <w:p w14:paraId="444DD70C" w14:textId="77777777" w:rsidR="00F73A54" w:rsidRDefault="00F73A54" w:rsidP="005D718A">
      <w:pPr>
        <w:pStyle w:val="Sansinterligne"/>
        <w:rPr>
          <w:b/>
          <w:sz w:val="24"/>
          <w:u w:val="single"/>
        </w:rPr>
      </w:pPr>
    </w:p>
    <w:p w14:paraId="3C082DAA" w14:textId="77777777" w:rsidR="005D773E" w:rsidRDefault="005D773E" w:rsidP="005D718A">
      <w:pPr>
        <w:pStyle w:val="Sansinterligne"/>
        <w:rPr>
          <w:b/>
          <w:sz w:val="24"/>
          <w:u w:val="single"/>
        </w:rPr>
      </w:pPr>
    </w:p>
    <w:p w14:paraId="6699002B" w14:textId="68203D6F" w:rsidR="005D773E" w:rsidRDefault="005D773E" w:rsidP="005D718A">
      <w:pPr>
        <w:pStyle w:val="Sansinterligne"/>
        <w:rPr>
          <w:b/>
          <w:sz w:val="24"/>
          <w:u w:val="single"/>
        </w:rPr>
      </w:pPr>
    </w:p>
    <w:p w14:paraId="37E1C9F4" w14:textId="6C0D6E6E" w:rsidR="00791CBE" w:rsidRDefault="00791CBE" w:rsidP="005D718A">
      <w:pPr>
        <w:pStyle w:val="Sansinterligne"/>
        <w:rPr>
          <w:b/>
          <w:sz w:val="24"/>
          <w:u w:val="single"/>
        </w:rPr>
      </w:pPr>
    </w:p>
    <w:p w14:paraId="5A52552A" w14:textId="239A18FB" w:rsidR="00791CBE" w:rsidRDefault="00791CBE" w:rsidP="005D718A">
      <w:pPr>
        <w:pStyle w:val="Sansinterligne"/>
        <w:rPr>
          <w:b/>
          <w:sz w:val="24"/>
          <w:u w:val="single"/>
        </w:rPr>
      </w:pPr>
    </w:p>
    <w:p w14:paraId="69BD1E29" w14:textId="77777777" w:rsidR="00791CBE" w:rsidRDefault="00791CBE" w:rsidP="005D718A">
      <w:pPr>
        <w:pStyle w:val="Sansinterligne"/>
        <w:rPr>
          <w:b/>
          <w:sz w:val="24"/>
          <w:u w:val="single"/>
        </w:rPr>
      </w:pPr>
    </w:p>
    <w:p w14:paraId="51CB3AE2" w14:textId="77777777" w:rsidR="005D773E" w:rsidRDefault="005D773E" w:rsidP="005D718A">
      <w:pPr>
        <w:pStyle w:val="Sansinterligne"/>
        <w:rPr>
          <w:b/>
          <w:sz w:val="24"/>
          <w:u w:val="single"/>
        </w:rPr>
      </w:pPr>
    </w:p>
    <w:p w14:paraId="220332A1" w14:textId="16A84E29" w:rsidR="00564158" w:rsidRPr="0067611F" w:rsidRDefault="0067611F" w:rsidP="005D718A">
      <w:pPr>
        <w:pStyle w:val="Sansinterligne"/>
        <w:rPr>
          <w:b/>
          <w:sz w:val="24"/>
          <w:u w:val="single"/>
        </w:rPr>
      </w:pPr>
      <w:r w:rsidRPr="0067611F">
        <w:rPr>
          <w:b/>
          <w:sz w:val="24"/>
          <w:u w:val="single"/>
        </w:rPr>
        <w:lastRenderedPageBreak/>
        <w:t xml:space="preserve">Partie </w:t>
      </w:r>
      <w:r>
        <w:rPr>
          <w:b/>
          <w:sz w:val="24"/>
          <w:u w:val="single"/>
        </w:rPr>
        <w:t>2</w:t>
      </w:r>
      <w:r w:rsidRPr="0067611F">
        <w:rPr>
          <w:b/>
          <w:sz w:val="24"/>
          <w:u w:val="single"/>
        </w:rPr>
        <w:t> :</w:t>
      </w:r>
    </w:p>
    <w:p w14:paraId="6FBA0E85" w14:textId="64181117" w:rsidR="00564158" w:rsidRDefault="00564158" w:rsidP="005D718A">
      <w:pPr>
        <w:pStyle w:val="Sansinterligne"/>
        <w:rPr>
          <w:noProof/>
          <w:lang w:eastAsia="fr-FR"/>
        </w:rPr>
      </w:pPr>
    </w:p>
    <w:p w14:paraId="4EA9EE9F" w14:textId="52A4C73A" w:rsidR="0067611F" w:rsidRPr="009E2BBF" w:rsidRDefault="0067611F" w:rsidP="0067611F">
      <w:pPr>
        <w:pStyle w:val="Sansinterligne"/>
        <w:rPr>
          <w:rFonts w:ascii="Comic Sans MS" w:hAnsi="Comic Sans MS"/>
          <w:sz w:val="18"/>
          <w:szCs w:val="18"/>
        </w:rPr>
      </w:pPr>
      <w:r w:rsidRPr="009E2BBF">
        <w:rPr>
          <w:rFonts w:ascii="Comic Sans MS" w:hAnsi="Comic Sans MS" w:cs="Arial"/>
          <w:noProof/>
          <w:sz w:val="18"/>
          <w:szCs w:val="18"/>
          <w:lang w:eastAsia="fr-FR"/>
        </w:rPr>
        <w:drawing>
          <wp:anchor distT="0" distB="0" distL="114300" distR="114300" simplePos="0" relativeHeight="251719680" behindDoc="1" locked="0" layoutInCell="1" allowOverlap="1" wp14:anchorId="6834AB8A" wp14:editId="6928785B">
            <wp:simplePos x="0" y="0"/>
            <wp:positionH relativeFrom="margin">
              <wp:posOffset>4860508</wp:posOffset>
            </wp:positionH>
            <wp:positionV relativeFrom="paragraph">
              <wp:posOffset>0</wp:posOffset>
            </wp:positionV>
            <wp:extent cx="1991995" cy="1095375"/>
            <wp:effectExtent l="0" t="0" r="8255" b="9525"/>
            <wp:wrapTight wrapText="bothSides">
              <wp:wrapPolygon edited="0">
                <wp:start x="0" y="0"/>
                <wp:lineTo x="0" y="21412"/>
                <wp:lineTo x="21483" y="21412"/>
                <wp:lineTo x="21483" y="0"/>
                <wp:lineTo x="0" y="0"/>
              </wp:wrapPolygon>
            </wp:wrapTight>
            <wp:docPr id="275" name="Image 15" descr="http://www.edu.upmc.fr/uel/biologie/module1/simuler/chapitre2/photosynt/images/exp22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edu.upmc.fr/uel/biologie/module1/simuler/chapitre2/photosynt/images/exp22a.gif"/>
                    <pic:cNvPicPr>
                      <a:picLocks noChangeAspect="1" noChangeArrowheads="1"/>
                    </pic:cNvPicPr>
                  </pic:nvPicPr>
                  <pic:blipFill>
                    <a:blip r:embed="rId19"/>
                    <a:srcRect/>
                    <a:stretch>
                      <a:fillRect/>
                    </a:stretch>
                  </pic:blipFill>
                  <pic:spPr bwMode="auto">
                    <a:xfrm>
                      <a:off x="0" y="0"/>
                      <a:ext cx="1991995" cy="10953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9E2BBF">
        <w:rPr>
          <w:rFonts w:ascii="Comic Sans MS" w:hAnsi="Comic Sans MS" w:cs="Arial"/>
          <w:sz w:val="18"/>
          <w:szCs w:val="18"/>
        </w:rPr>
        <w:t>CHROMATOGRAPHIE :</w:t>
      </w:r>
      <w:r w:rsidRPr="009E2BBF">
        <w:rPr>
          <w:rFonts w:ascii="Comic Sans MS" w:hAnsi="Comic Sans MS"/>
          <w:sz w:val="18"/>
          <w:szCs w:val="18"/>
        </w:rPr>
        <w:t xml:space="preserve"> On observe une coloration du papier filtre en vert et en jaune orangé. Le pigment chlorophylle semble majoritaire.</w:t>
      </w:r>
    </w:p>
    <w:p w14:paraId="6834197C" w14:textId="2B82C3F8" w:rsidR="0067611F" w:rsidRPr="009E2BBF" w:rsidRDefault="0067611F" w:rsidP="0067611F">
      <w:pPr>
        <w:pStyle w:val="Sansinterligne"/>
        <w:rPr>
          <w:rFonts w:ascii="Comic Sans MS" w:hAnsi="Comic Sans MS"/>
          <w:sz w:val="18"/>
          <w:szCs w:val="18"/>
        </w:rPr>
      </w:pPr>
    </w:p>
    <w:p w14:paraId="31C28E14" w14:textId="77777777" w:rsidR="0067611F" w:rsidRPr="009E2BBF" w:rsidRDefault="0067611F" w:rsidP="0067611F">
      <w:pPr>
        <w:pStyle w:val="Sansinterligne"/>
        <w:rPr>
          <w:rFonts w:ascii="Comic Sans MS" w:hAnsi="Comic Sans MS"/>
          <w:sz w:val="18"/>
          <w:szCs w:val="18"/>
        </w:rPr>
      </w:pPr>
      <w:r w:rsidRPr="009E2BBF">
        <w:rPr>
          <w:rFonts w:ascii="Comic Sans MS" w:hAnsi="Comic Sans MS"/>
          <w:noProof/>
          <w:sz w:val="18"/>
          <w:szCs w:val="18"/>
          <w:lang w:eastAsia="fr-FR"/>
        </w:rPr>
        <w:drawing>
          <wp:anchor distT="0" distB="0" distL="114300" distR="114300" simplePos="0" relativeHeight="251711488" behindDoc="0" locked="0" layoutInCell="1" allowOverlap="1" wp14:anchorId="14161A1A" wp14:editId="2EF410D7">
            <wp:simplePos x="0" y="0"/>
            <wp:positionH relativeFrom="column">
              <wp:posOffset>-86055</wp:posOffset>
            </wp:positionH>
            <wp:positionV relativeFrom="paragraph">
              <wp:posOffset>160361</wp:posOffset>
            </wp:positionV>
            <wp:extent cx="2579426" cy="259308"/>
            <wp:effectExtent l="0" t="0" r="0" b="7620"/>
            <wp:wrapNone/>
            <wp:docPr id="270" name="Image 14"/>
            <wp:cNvGraphicFramePr/>
            <a:graphic xmlns:a="http://schemas.openxmlformats.org/drawingml/2006/main">
              <a:graphicData uri="http://schemas.openxmlformats.org/drawingml/2006/picture">
                <pic:pic xmlns:pic="http://schemas.openxmlformats.org/drawingml/2006/picture">
                  <pic:nvPicPr>
                    <pic:cNvPr id="2" name="Image 1"/>
                    <pic:cNvPicPr>
                      <a:picLocks noChangeAspect="1"/>
                    </pic:cNvPicPr>
                  </pic:nvPicPr>
                  <pic:blipFill>
                    <a:blip r:embed="rId20">
                      <a:lum contrast="40000"/>
                    </a:blip>
                    <a:srcRect l="8681" t="6985" r="4947" b="82614"/>
                    <a:stretch>
                      <a:fillRect/>
                    </a:stretch>
                  </pic:blipFill>
                  <pic:spPr bwMode="auto">
                    <a:xfrm>
                      <a:off x="0" y="0"/>
                      <a:ext cx="2579426" cy="259308"/>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9E2BBF">
        <w:rPr>
          <w:rFonts w:ascii="Comic Sans MS" w:hAnsi="Comic Sans MS"/>
          <w:noProof/>
          <w:sz w:val="18"/>
          <w:szCs w:val="18"/>
          <w:lang w:eastAsia="fr-FR"/>
        </w:rPr>
        <mc:AlternateContent>
          <mc:Choice Requires="wps">
            <w:drawing>
              <wp:anchor distT="0" distB="0" distL="114300" distR="114300" simplePos="0" relativeHeight="251713536" behindDoc="0" locked="0" layoutInCell="1" allowOverlap="1" wp14:anchorId="6436E730" wp14:editId="29500989">
                <wp:simplePos x="0" y="0"/>
                <wp:positionH relativeFrom="column">
                  <wp:posOffset>2613006</wp:posOffset>
                </wp:positionH>
                <wp:positionV relativeFrom="paragraph">
                  <wp:posOffset>157499</wp:posOffset>
                </wp:positionV>
                <wp:extent cx="1733550" cy="323850"/>
                <wp:effectExtent l="0" t="0" r="0" b="0"/>
                <wp:wrapNone/>
                <wp:docPr id="459"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DA9B19" w14:textId="77777777" w:rsidR="0067611F" w:rsidRPr="008F2227" w:rsidRDefault="0067611F" w:rsidP="0067611F">
                            <w:pPr>
                              <w:rPr>
                                <w:b/>
                              </w:rPr>
                            </w:pPr>
                            <w:r w:rsidRPr="008F2227">
                              <w:rPr>
                                <w:b/>
                              </w:rPr>
                              <w:t>Lumière blanche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36E730" id="_x0000_s1029" type="#_x0000_t202" style="position:absolute;margin-left:205.75pt;margin-top:12.4pt;width:136.5pt;height:25.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" stroked="f">
                <v:textbox>
                  <w:txbxContent>
                    <w:p w14:paraId="72DA9B19" w14:textId="77777777" w:rsidR="0067611F" w:rsidRPr="008F2227" w:rsidRDefault="0067611F" w:rsidP="0067611F">
                      <w:pPr>
                        <w:rPr>
                          <w:b/>
                        </w:rPr>
                      </w:pPr>
                      <w:r w:rsidRPr="008F2227">
                        <w:rPr>
                          <w:b/>
                        </w:rPr>
                        <w:t>Lumière blanche</w:t>
                      </w:r>
                    </w:p>
                  </w:txbxContent>
                </v:textbox>
              </v:shape>
            </w:pict>
          </mc:Fallback>
        </mc:AlternateContent>
      </w:r>
      <w:r w:rsidRPr="009E2BBF">
        <w:rPr>
          <w:rFonts w:ascii="Comic Sans MS" w:hAnsi="Comic Sans MS"/>
          <w:sz w:val="18"/>
          <w:szCs w:val="18"/>
        </w:rPr>
        <w:t xml:space="preserve">SPECTRES D’ACTION ET D’ABSORPTION : </w:t>
      </w:r>
    </w:p>
    <w:p w14:paraId="0FD15B8D" w14:textId="77777777" w:rsidR="0067611F" w:rsidRPr="009E2BBF" w:rsidRDefault="0067611F" w:rsidP="0067611F">
      <w:pPr>
        <w:rPr>
          <w:rFonts w:ascii="Comic Sans MS" w:hAnsi="Comic Sans MS"/>
          <w:sz w:val="18"/>
          <w:szCs w:val="18"/>
        </w:rPr>
      </w:pPr>
      <w:r w:rsidRPr="009E2BBF">
        <w:rPr>
          <w:rFonts w:ascii="Comic Sans MS" w:hAnsi="Comic Sans MS"/>
          <w:noProof/>
          <w:sz w:val="18"/>
          <w:szCs w:val="18"/>
          <w:lang w:eastAsia="fr-FR"/>
        </w:rPr>
        <w:drawing>
          <wp:anchor distT="0" distB="0" distL="114300" distR="114300" simplePos="0" relativeHeight="251712512" behindDoc="0" locked="0" layoutInCell="1" allowOverlap="1" wp14:anchorId="7E8A9239" wp14:editId="2518A386">
            <wp:simplePos x="0" y="0"/>
            <wp:positionH relativeFrom="column">
              <wp:posOffset>-83820</wp:posOffset>
            </wp:positionH>
            <wp:positionV relativeFrom="paragraph">
              <wp:posOffset>326390</wp:posOffset>
            </wp:positionV>
            <wp:extent cx="2572990" cy="257175"/>
            <wp:effectExtent l="0" t="0" r="0" b="0"/>
            <wp:wrapNone/>
            <wp:docPr id="271" name="Image 14"/>
            <wp:cNvGraphicFramePr/>
            <a:graphic xmlns:a="http://schemas.openxmlformats.org/drawingml/2006/main">
              <a:graphicData uri="http://schemas.openxmlformats.org/drawingml/2006/picture">
                <pic:pic xmlns:pic="http://schemas.openxmlformats.org/drawingml/2006/picture">
                  <pic:nvPicPr>
                    <pic:cNvPr id="2" name="Image 1"/>
                    <pic:cNvPicPr>
                      <a:picLocks noChangeAspect="1"/>
                    </pic:cNvPicPr>
                  </pic:nvPicPr>
                  <pic:blipFill>
                    <a:blip r:embed="rId20">
                      <a:lum contrast="40000"/>
                    </a:blip>
                    <a:srcRect l="8681" t="23743" r="4947" b="66421"/>
                    <a:stretch>
                      <a:fillRect/>
                    </a:stretch>
                  </pic:blipFill>
                  <pic:spPr bwMode="auto">
                    <a:xfrm>
                      <a:off x="0" y="0"/>
                      <a:ext cx="2574198" cy="25729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9E2BBF">
        <w:rPr>
          <w:rFonts w:ascii="Comic Sans MS" w:hAnsi="Comic Sans MS"/>
          <w:noProof/>
          <w:sz w:val="18"/>
          <w:szCs w:val="18"/>
          <w:lang w:eastAsia="fr-FR"/>
        </w:rPr>
        <mc:AlternateContent>
          <mc:Choice Requires="wps">
            <w:drawing>
              <wp:anchor distT="0" distB="0" distL="114300" distR="114300" simplePos="0" relativeHeight="251714560" behindDoc="0" locked="0" layoutInCell="1" allowOverlap="1" wp14:anchorId="3D460740" wp14:editId="4290E53C">
                <wp:simplePos x="0" y="0"/>
                <wp:positionH relativeFrom="column">
                  <wp:posOffset>2609224</wp:posOffset>
                </wp:positionH>
                <wp:positionV relativeFrom="paragraph">
                  <wp:posOffset>316287</wp:posOffset>
                </wp:positionV>
                <wp:extent cx="1647825" cy="304800"/>
                <wp:effectExtent l="0" t="0" r="0" b="0"/>
                <wp:wrapNone/>
                <wp:docPr id="457" name="Zone de text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245484" w14:textId="77777777" w:rsidR="0067611F" w:rsidRPr="008F2227" w:rsidRDefault="0067611F" w:rsidP="0067611F">
                            <w:pPr>
                              <w:rPr>
                                <w:b/>
                              </w:rPr>
                            </w:pPr>
                            <w:r w:rsidRPr="008F2227">
                              <w:rPr>
                                <w:b/>
                              </w:rPr>
                              <w:t>Spectre des pigments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460740" id="Zone de texte 5" o:spid="_x0000_s1030" type="#_x0000_t202" style="position:absolute;margin-left:205.45pt;margin-top:24.9pt;width:129.75pt;height:24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" stroked="f">
                <v:textbox>
                  <w:txbxContent>
                    <w:p w14:paraId="21245484" w14:textId="77777777" w:rsidR="0067611F" w:rsidRPr="008F2227" w:rsidRDefault="0067611F" w:rsidP="0067611F">
                      <w:pPr>
                        <w:rPr>
                          <w:b/>
                        </w:rPr>
                      </w:pPr>
                      <w:r w:rsidRPr="008F2227">
                        <w:rPr>
                          <w:b/>
                        </w:rPr>
                        <w:t>Spectre des pigments</w:t>
                      </w:r>
                    </w:p>
                  </w:txbxContent>
                </v:textbox>
              </v:shape>
            </w:pict>
          </mc:Fallback>
        </mc:AlternateContent>
      </w:r>
    </w:p>
    <w:p w14:paraId="6DB1F23B" w14:textId="77777777" w:rsidR="0067611F" w:rsidRDefault="0067611F" w:rsidP="0067611F">
      <w:pPr>
        <w:rPr>
          <w:rFonts w:ascii="Comic Sans MS" w:hAnsi="Comic Sans MS"/>
          <w:sz w:val="18"/>
          <w:szCs w:val="18"/>
        </w:rPr>
      </w:pPr>
    </w:p>
    <w:p w14:paraId="5B5F7C21" w14:textId="77777777" w:rsidR="009668DC" w:rsidRDefault="009668DC" w:rsidP="0067611F">
      <w:pPr>
        <w:pStyle w:val="Sansinterligne"/>
        <w:rPr>
          <w:rFonts w:ascii="Comic Sans MS" w:hAnsi="Comic Sans MS"/>
          <w:sz w:val="18"/>
          <w:szCs w:val="18"/>
        </w:rPr>
      </w:pPr>
    </w:p>
    <w:p w14:paraId="594EC363" w14:textId="77777777" w:rsidR="009668DC" w:rsidRDefault="009668DC" w:rsidP="0067611F">
      <w:pPr>
        <w:pStyle w:val="Sansinterligne"/>
        <w:rPr>
          <w:rFonts w:ascii="Comic Sans MS" w:hAnsi="Comic Sans MS"/>
          <w:sz w:val="18"/>
          <w:szCs w:val="18"/>
        </w:rPr>
      </w:pPr>
    </w:p>
    <w:p w14:paraId="55103B55" w14:textId="3AB0E27D" w:rsidR="009668DC" w:rsidRDefault="009668DC" w:rsidP="0067611F">
      <w:pPr>
        <w:pStyle w:val="Sansinterligne"/>
        <w:rPr>
          <w:rFonts w:ascii="Comic Sans MS" w:hAnsi="Comic Sans MS"/>
          <w:sz w:val="18"/>
          <w:szCs w:val="18"/>
        </w:rPr>
      </w:pPr>
      <w:r>
        <w:rPr>
          <w:noProof/>
        </w:rPr>
        <w:drawing>
          <wp:inline distT="0" distB="0" distL="0" distR="0" wp14:anchorId="2EEDA2E3" wp14:editId="174D4C03">
            <wp:extent cx="6645910" cy="3738324"/>
            <wp:effectExtent l="0" t="0" r="0" b="0"/>
            <wp:docPr id="3" name="Image 3" descr="La photosynthèse : le cycle de Calvin : Fiche de cou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photosynthèse : le cycle de Calvin : Fiche de cours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645910" cy="3738324"/>
                    </a:xfrm>
                    <a:prstGeom prst="rect">
                      <a:avLst/>
                    </a:prstGeom>
                    <a:noFill/>
                    <a:ln>
                      <a:noFill/>
                    </a:ln>
                  </pic:spPr>
                </pic:pic>
              </a:graphicData>
            </a:graphic>
          </wp:inline>
        </w:drawing>
      </w:r>
    </w:p>
    <w:p w14:paraId="5EA6C29C" w14:textId="3613BC60" w:rsidR="0067611F" w:rsidRPr="009E2BBF" w:rsidRDefault="0067611F" w:rsidP="0067611F">
      <w:pPr>
        <w:pStyle w:val="Sansinterligne"/>
        <w:rPr>
          <w:rFonts w:ascii="Comic Sans MS" w:hAnsi="Comic Sans MS"/>
          <w:sz w:val="18"/>
          <w:szCs w:val="18"/>
        </w:rPr>
      </w:pPr>
      <w:r w:rsidRPr="009E2BBF">
        <w:rPr>
          <w:rFonts w:ascii="Comic Sans MS" w:hAnsi="Comic Sans MS"/>
          <w:sz w:val="18"/>
          <w:szCs w:val="18"/>
        </w:rPr>
        <w:t>On voit que l’absorption est maximale entre 400 et 460nm et un nouveau pic à 650nm. Ces longueurs d’onde correspondent aux couleurs bleu/violet, et une partie du rouge.</w:t>
      </w:r>
    </w:p>
    <w:p w14:paraId="3E84BA35" w14:textId="77777777" w:rsidR="0067611F" w:rsidRPr="009E2BBF" w:rsidRDefault="0067611F" w:rsidP="0067611F">
      <w:pPr>
        <w:pStyle w:val="Sansinterligne"/>
        <w:rPr>
          <w:rFonts w:ascii="Comic Sans MS" w:hAnsi="Comic Sans MS"/>
          <w:sz w:val="18"/>
          <w:szCs w:val="18"/>
        </w:rPr>
      </w:pPr>
      <w:r w:rsidRPr="009E2BBF">
        <w:rPr>
          <w:rFonts w:ascii="Comic Sans MS" w:hAnsi="Comic Sans MS"/>
          <w:sz w:val="18"/>
          <w:szCs w:val="18"/>
        </w:rPr>
        <w:t>La chlorophylle est verte car elle n’absorbe pas le vert</w:t>
      </w:r>
    </w:p>
    <w:p w14:paraId="04E84D70" w14:textId="77777777" w:rsidR="0067611F" w:rsidRDefault="0067611F" w:rsidP="0067611F">
      <w:pPr>
        <w:pStyle w:val="Sansinterligne"/>
        <w:rPr>
          <w:rFonts w:ascii="Comic Sans MS" w:hAnsi="Comic Sans MS"/>
          <w:sz w:val="18"/>
          <w:szCs w:val="18"/>
        </w:rPr>
      </w:pPr>
      <w:r>
        <w:rPr>
          <w:noProof/>
        </w:rPr>
        <w:drawing>
          <wp:anchor distT="0" distB="0" distL="114300" distR="114300" simplePos="0" relativeHeight="251715584" behindDoc="0" locked="0" layoutInCell="1" allowOverlap="1" wp14:anchorId="4BB71779" wp14:editId="4A0C4D48">
            <wp:simplePos x="0" y="0"/>
            <wp:positionH relativeFrom="margin">
              <wp:posOffset>4528232</wp:posOffset>
            </wp:positionH>
            <wp:positionV relativeFrom="paragraph">
              <wp:posOffset>149718</wp:posOffset>
            </wp:positionV>
            <wp:extent cx="1978025" cy="1347470"/>
            <wp:effectExtent l="0" t="0" r="3175" b="5080"/>
            <wp:wrapSquare wrapText="bothSides"/>
            <wp:docPr id="272"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78025" cy="13474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2BBF">
        <w:rPr>
          <w:rFonts w:ascii="Comic Sans MS" w:hAnsi="Comic Sans MS"/>
          <w:sz w:val="18"/>
          <w:szCs w:val="18"/>
        </w:rPr>
        <w:t>On observe une similitude entre les spectres d’absorption et d’action</w:t>
      </w:r>
    </w:p>
    <w:p w14:paraId="5EEF6E6B" w14:textId="77777777" w:rsidR="0067611F" w:rsidRDefault="0067611F" w:rsidP="0067611F">
      <w:pPr>
        <w:pStyle w:val="Sansinterligne"/>
        <w:rPr>
          <w:rFonts w:ascii="Comic Sans MS" w:hAnsi="Comic Sans MS"/>
          <w:b/>
          <w:bCs/>
        </w:rPr>
      </w:pPr>
    </w:p>
    <w:p w14:paraId="226BE992" w14:textId="77777777" w:rsidR="0067611F" w:rsidRPr="009E2BBF" w:rsidRDefault="0067611F" w:rsidP="0067611F">
      <w:pPr>
        <w:pStyle w:val="Sansinterligne"/>
        <w:rPr>
          <w:rFonts w:ascii="Comic Sans MS" w:hAnsi="Comic Sans MS"/>
          <w:b/>
          <w:sz w:val="18"/>
          <w:szCs w:val="18"/>
        </w:rPr>
      </w:pPr>
      <w:r>
        <w:rPr>
          <w:rFonts w:ascii="Comic Sans MS" w:hAnsi="Comic Sans MS"/>
          <w:b/>
          <w:bCs/>
        </w:rPr>
        <w:t xml:space="preserve">Exercice : </w:t>
      </w:r>
      <w:r w:rsidRPr="004B1A33">
        <w:rPr>
          <w:rFonts w:ascii="Comic Sans MS" w:hAnsi="Comic Sans MS"/>
          <w:b/>
          <w:bCs/>
        </w:rPr>
        <w:t xml:space="preserve"> Les algues rouges</w:t>
      </w:r>
      <w:r>
        <w:rPr>
          <w:rFonts w:ascii="Comic Sans MS" w:hAnsi="Comic Sans MS"/>
          <w:b/>
          <w:bCs/>
        </w:rPr>
        <w:t xml:space="preserve"> et leur répartition</w:t>
      </w:r>
      <w:r w:rsidRPr="004B1A33">
        <w:rPr>
          <w:rFonts w:ascii="Comic Sans MS" w:hAnsi="Comic Sans MS"/>
          <w:b/>
          <w:bCs/>
        </w:rPr>
        <w:t>.</w:t>
      </w:r>
    </w:p>
    <w:p w14:paraId="20EC52B1" w14:textId="77777777" w:rsidR="0067611F" w:rsidRPr="00610D8C" w:rsidRDefault="0067611F" w:rsidP="0067611F">
      <w:pPr>
        <w:pStyle w:val="En-tte"/>
        <w:tabs>
          <w:tab w:val="clear" w:pos="4536"/>
          <w:tab w:val="clear" w:pos="9072"/>
        </w:tabs>
        <w:ind w:firstLine="6"/>
        <w:rPr>
          <w:rFonts w:ascii="Comic Sans MS" w:hAnsi="Comic Sans MS"/>
          <w:sz w:val="18"/>
          <w:szCs w:val="18"/>
        </w:rPr>
      </w:pPr>
      <w:r w:rsidRPr="001D4C47">
        <w:rPr>
          <w:rFonts w:ascii="Comic Sans MS" w:hAnsi="Comic Sans MS"/>
          <w:b/>
          <w:bCs/>
          <w:i/>
          <w:iCs/>
          <w:sz w:val="20"/>
          <w:szCs w:val="20"/>
        </w:rPr>
        <w:t xml:space="preserve"> </w:t>
      </w:r>
      <w:r w:rsidRPr="00610D8C">
        <w:rPr>
          <w:rFonts w:ascii="Comic Sans MS" w:hAnsi="Comic Sans MS"/>
          <w:sz w:val="18"/>
          <w:szCs w:val="18"/>
        </w:rPr>
        <w:tab/>
        <w:t xml:space="preserve">Le premier </w:t>
      </w:r>
      <w:r w:rsidRPr="00610D8C">
        <w:rPr>
          <w:rFonts w:ascii="Comic Sans MS" w:hAnsi="Comic Sans MS"/>
          <w:b/>
          <w:bCs/>
          <w:sz w:val="18"/>
          <w:szCs w:val="18"/>
        </w:rPr>
        <w:t>document</w:t>
      </w:r>
      <w:r w:rsidRPr="00610D8C">
        <w:rPr>
          <w:rFonts w:ascii="Comic Sans MS" w:hAnsi="Comic Sans MS"/>
          <w:sz w:val="18"/>
          <w:szCs w:val="18"/>
        </w:rPr>
        <w:t xml:space="preserve"> est un graphique qui présente les </w:t>
      </w:r>
      <w:r w:rsidRPr="00610D8C">
        <w:rPr>
          <w:rFonts w:ascii="Comic Sans MS" w:hAnsi="Comic Sans MS"/>
          <w:b/>
          <w:bCs/>
          <w:sz w:val="18"/>
          <w:szCs w:val="18"/>
        </w:rPr>
        <w:t>spectres d’absorption</w:t>
      </w:r>
      <w:r w:rsidRPr="00610D8C">
        <w:rPr>
          <w:rFonts w:ascii="Comic Sans MS" w:hAnsi="Comic Sans MS"/>
          <w:sz w:val="18"/>
          <w:szCs w:val="18"/>
        </w:rPr>
        <w:t xml:space="preserve"> et les </w:t>
      </w:r>
      <w:r w:rsidRPr="00610D8C">
        <w:rPr>
          <w:rFonts w:ascii="Comic Sans MS" w:hAnsi="Comic Sans MS"/>
          <w:b/>
          <w:bCs/>
          <w:sz w:val="18"/>
          <w:szCs w:val="18"/>
        </w:rPr>
        <w:t>spectres d’action</w:t>
      </w:r>
      <w:r w:rsidRPr="00610D8C">
        <w:rPr>
          <w:rFonts w:ascii="Comic Sans MS" w:hAnsi="Comic Sans MS"/>
          <w:sz w:val="18"/>
          <w:szCs w:val="18"/>
        </w:rPr>
        <w:t xml:space="preserve"> des deux types d’algues étudiées.</w:t>
      </w:r>
      <w:r w:rsidRPr="00610D8C">
        <w:rPr>
          <w:rFonts w:ascii="Comic Sans MS" w:hAnsi="Comic Sans MS"/>
          <w:b/>
          <w:bCs/>
          <w:i/>
          <w:iCs/>
          <w:sz w:val="18"/>
          <w:szCs w:val="18"/>
        </w:rPr>
        <w:t xml:space="preserve"> 1 point</w:t>
      </w:r>
    </w:p>
    <w:p w14:paraId="252D232C" w14:textId="77777777" w:rsidR="0067611F" w:rsidRPr="00610D8C" w:rsidRDefault="0067611F" w:rsidP="0067611F">
      <w:pPr>
        <w:pStyle w:val="En-tte"/>
        <w:tabs>
          <w:tab w:val="clear" w:pos="4536"/>
          <w:tab w:val="clear" w:pos="9072"/>
        </w:tabs>
        <w:ind w:firstLine="6"/>
        <w:rPr>
          <w:rFonts w:ascii="Comic Sans MS" w:hAnsi="Comic Sans MS"/>
          <w:b/>
          <w:bCs/>
          <w:sz w:val="18"/>
          <w:szCs w:val="18"/>
        </w:rPr>
      </w:pPr>
      <w:r w:rsidRPr="00610D8C">
        <w:rPr>
          <w:rFonts w:ascii="Comic Sans MS" w:hAnsi="Comic Sans MS"/>
          <w:b/>
          <w:bCs/>
          <w:sz w:val="18"/>
          <w:szCs w:val="18"/>
        </w:rPr>
        <w:t>On observe</w:t>
      </w:r>
      <w:r w:rsidRPr="00610D8C">
        <w:rPr>
          <w:rFonts w:ascii="Comic Sans MS" w:hAnsi="Comic Sans MS"/>
          <w:sz w:val="18"/>
          <w:szCs w:val="18"/>
        </w:rPr>
        <w:t xml:space="preserve"> que les spectres d’action photosynthétiques et d’absorption des radiations lumineuses présentent un fort parallélisme pour les algues vertes : l’absorption et l’action sont maximales pour les radiations bleues et rouges, minimales pour les radiations vertes.   </w:t>
      </w:r>
      <w:r w:rsidRPr="00610D8C">
        <w:rPr>
          <w:rFonts w:ascii="Comic Sans MS" w:hAnsi="Comic Sans MS"/>
          <w:b/>
          <w:bCs/>
          <w:sz w:val="18"/>
          <w:szCs w:val="18"/>
        </w:rPr>
        <w:t>2 points</w:t>
      </w:r>
    </w:p>
    <w:p w14:paraId="4FAB24C7" w14:textId="77777777" w:rsidR="0067611F" w:rsidRPr="00610D8C" w:rsidRDefault="0067611F" w:rsidP="0067611F">
      <w:pPr>
        <w:pStyle w:val="En-tte"/>
        <w:tabs>
          <w:tab w:val="clear" w:pos="4536"/>
          <w:tab w:val="clear" w:pos="9072"/>
        </w:tabs>
        <w:ind w:firstLine="6"/>
        <w:rPr>
          <w:rFonts w:ascii="Comic Sans MS" w:hAnsi="Comic Sans MS"/>
          <w:sz w:val="18"/>
          <w:szCs w:val="18"/>
        </w:rPr>
      </w:pPr>
    </w:p>
    <w:p w14:paraId="73AEBF4E" w14:textId="77777777" w:rsidR="0067611F" w:rsidRPr="00610D8C" w:rsidRDefault="0067611F" w:rsidP="0067611F">
      <w:pPr>
        <w:pStyle w:val="En-tte"/>
        <w:tabs>
          <w:tab w:val="clear" w:pos="4536"/>
          <w:tab w:val="clear" w:pos="9072"/>
        </w:tabs>
        <w:ind w:firstLine="6"/>
        <w:rPr>
          <w:rFonts w:ascii="Comic Sans MS" w:hAnsi="Comic Sans MS"/>
          <w:sz w:val="18"/>
          <w:szCs w:val="18"/>
        </w:rPr>
      </w:pPr>
      <w:r w:rsidRPr="00610D8C">
        <w:rPr>
          <w:rFonts w:ascii="Comic Sans MS" w:hAnsi="Comic Sans MS"/>
          <w:b/>
          <w:bCs/>
          <w:sz w:val="18"/>
          <w:szCs w:val="18"/>
        </w:rPr>
        <w:t>Or je sais</w:t>
      </w:r>
      <w:r w:rsidRPr="00610D8C">
        <w:rPr>
          <w:rFonts w:ascii="Comic Sans MS" w:hAnsi="Comic Sans MS"/>
          <w:sz w:val="18"/>
          <w:szCs w:val="18"/>
        </w:rPr>
        <w:t xml:space="preserve"> que les pigments que possèdent les algues vertes (chlorophylle a et b, xanthophylles, caroténoïdes) absorbent les radiations efficaces (bleues et rouges) ce qui expliquent le parallélisme entre les deux spectres.</w:t>
      </w:r>
    </w:p>
    <w:p w14:paraId="11EE0B73" w14:textId="77777777" w:rsidR="0067611F" w:rsidRPr="00610D8C" w:rsidRDefault="0067611F" w:rsidP="0067611F">
      <w:pPr>
        <w:pStyle w:val="En-tte"/>
        <w:tabs>
          <w:tab w:val="clear" w:pos="4536"/>
          <w:tab w:val="clear" w:pos="9072"/>
        </w:tabs>
        <w:ind w:firstLine="6"/>
        <w:rPr>
          <w:rFonts w:ascii="Comic Sans MS" w:hAnsi="Comic Sans MS"/>
          <w:sz w:val="18"/>
          <w:szCs w:val="18"/>
        </w:rPr>
      </w:pPr>
      <w:r w:rsidRPr="00610D8C">
        <w:rPr>
          <w:noProof/>
          <w:sz w:val="18"/>
          <w:szCs w:val="18"/>
        </w:rPr>
        <w:drawing>
          <wp:anchor distT="0" distB="0" distL="114300" distR="114300" simplePos="0" relativeHeight="251716608" behindDoc="0" locked="0" layoutInCell="1" allowOverlap="1" wp14:anchorId="54FD9234" wp14:editId="1EDEC6EF">
            <wp:simplePos x="0" y="0"/>
            <wp:positionH relativeFrom="page">
              <wp:posOffset>5959664</wp:posOffset>
            </wp:positionH>
            <wp:positionV relativeFrom="paragraph">
              <wp:posOffset>24472</wp:posOffset>
            </wp:positionV>
            <wp:extent cx="1395095" cy="982345"/>
            <wp:effectExtent l="0" t="0" r="0" b="8255"/>
            <wp:wrapSquare wrapText="bothSides"/>
            <wp:docPr id="273" name="Image 1"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Afficher l'image d'origin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95095" cy="9823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39F4D8" w14:textId="77777777" w:rsidR="0067611F" w:rsidRPr="00610D8C" w:rsidRDefault="0067611F" w:rsidP="0067611F">
      <w:pPr>
        <w:pStyle w:val="En-tte"/>
        <w:tabs>
          <w:tab w:val="clear" w:pos="4536"/>
          <w:tab w:val="clear" w:pos="9072"/>
        </w:tabs>
        <w:ind w:firstLine="708"/>
        <w:rPr>
          <w:rFonts w:ascii="Comic Sans MS" w:hAnsi="Comic Sans MS"/>
          <w:sz w:val="18"/>
          <w:szCs w:val="18"/>
        </w:rPr>
      </w:pPr>
      <w:r w:rsidRPr="00610D8C">
        <w:rPr>
          <w:rFonts w:ascii="Comic Sans MS" w:hAnsi="Comic Sans MS"/>
          <w:sz w:val="18"/>
          <w:szCs w:val="18"/>
        </w:rPr>
        <w:t xml:space="preserve">Pour les algues rouges, le parallélisme entre les deux spectres est le plus net dans les radiations vertes, par contre dans le bleu et le rouge le parallélisme est beaucoup plus faible.  </w:t>
      </w:r>
      <w:r w:rsidRPr="00610D8C">
        <w:rPr>
          <w:rFonts w:ascii="Comic Sans MS" w:hAnsi="Comic Sans MS"/>
          <w:b/>
          <w:bCs/>
          <w:sz w:val="18"/>
          <w:szCs w:val="18"/>
        </w:rPr>
        <w:t>1 point</w:t>
      </w:r>
    </w:p>
    <w:p w14:paraId="6E72F9E7" w14:textId="77777777" w:rsidR="0067611F" w:rsidRPr="00610D8C" w:rsidRDefault="0067611F" w:rsidP="0067611F">
      <w:pPr>
        <w:pStyle w:val="En-tte"/>
        <w:tabs>
          <w:tab w:val="clear" w:pos="4536"/>
          <w:tab w:val="clear" w:pos="9072"/>
        </w:tabs>
        <w:ind w:firstLine="6"/>
        <w:rPr>
          <w:rFonts w:ascii="Comic Sans MS" w:hAnsi="Comic Sans MS"/>
          <w:b/>
          <w:bCs/>
          <w:sz w:val="18"/>
          <w:szCs w:val="18"/>
        </w:rPr>
      </w:pPr>
      <w:r w:rsidRPr="00610D8C">
        <w:rPr>
          <w:rFonts w:ascii="Comic Sans MS" w:hAnsi="Comic Sans MS"/>
          <w:b/>
          <w:bCs/>
          <w:sz w:val="18"/>
          <w:szCs w:val="18"/>
        </w:rPr>
        <w:t>Donc</w:t>
      </w:r>
      <w:r w:rsidRPr="00610D8C">
        <w:rPr>
          <w:rFonts w:ascii="Comic Sans MS" w:hAnsi="Comic Sans MS"/>
          <w:sz w:val="18"/>
          <w:szCs w:val="18"/>
        </w:rPr>
        <w:t xml:space="preserve">, à la différence des algues vertes, les radiations les plus efficaces sont centrées sur le vert pour les algues rouges alors qu’elles sont centrées sur le bleu et rouge pour les algues vertes.   </w:t>
      </w:r>
      <w:r w:rsidRPr="00610D8C">
        <w:rPr>
          <w:rFonts w:ascii="Comic Sans MS" w:hAnsi="Comic Sans MS"/>
          <w:b/>
          <w:bCs/>
          <w:sz w:val="18"/>
          <w:szCs w:val="18"/>
        </w:rPr>
        <w:t>2 points</w:t>
      </w:r>
    </w:p>
    <w:p w14:paraId="4BEA0170" w14:textId="77777777" w:rsidR="0067611F" w:rsidRPr="00610D8C" w:rsidRDefault="0067611F" w:rsidP="0067611F">
      <w:pPr>
        <w:pStyle w:val="En-tte"/>
        <w:tabs>
          <w:tab w:val="clear" w:pos="4536"/>
          <w:tab w:val="clear" w:pos="9072"/>
        </w:tabs>
        <w:ind w:firstLine="6"/>
        <w:rPr>
          <w:rFonts w:ascii="Comic Sans MS" w:hAnsi="Comic Sans MS"/>
          <w:sz w:val="18"/>
          <w:szCs w:val="18"/>
        </w:rPr>
      </w:pPr>
      <w:r w:rsidRPr="00776A8D">
        <w:rPr>
          <w:noProof/>
          <w:color w:val="000000"/>
          <w:sz w:val="36"/>
          <w:szCs w:val="36"/>
        </w:rPr>
        <w:lastRenderedPageBreak/>
        <w:drawing>
          <wp:anchor distT="0" distB="0" distL="114300" distR="114300" simplePos="0" relativeHeight="251717632" behindDoc="1" locked="0" layoutInCell="1" allowOverlap="1" wp14:anchorId="638283D5" wp14:editId="21086762">
            <wp:simplePos x="0" y="0"/>
            <wp:positionH relativeFrom="margin">
              <wp:align>right</wp:align>
            </wp:positionH>
            <wp:positionV relativeFrom="paragraph">
              <wp:posOffset>42327</wp:posOffset>
            </wp:positionV>
            <wp:extent cx="3561715" cy="855980"/>
            <wp:effectExtent l="0" t="0" r="635" b="1270"/>
            <wp:wrapTight wrapText="bothSides">
              <wp:wrapPolygon edited="0">
                <wp:start x="0" y="0"/>
                <wp:lineTo x="0" y="21151"/>
                <wp:lineTo x="21488" y="21151"/>
                <wp:lineTo x="21488" y="0"/>
                <wp:lineTo x="0" y="0"/>
              </wp:wrapPolygon>
            </wp:wrapTight>
            <wp:docPr id="274" name="Image 13" descr="http://eric.lacouture.free.fr/lycee/termS_spe/TermS_spe_2002/termspe_ch8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descr="http://eric.lacouture.free.fr/lycee/termS_spe/TermS_spe_2002/termspe_ch8_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561715" cy="855980"/>
                    </a:xfrm>
                    <a:prstGeom prst="rect">
                      <a:avLst/>
                    </a:prstGeom>
                    <a:noFill/>
                    <a:ln>
                      <a:noFill/>
                    </a:ln>
                  </pic:spPr>
                </pic:pic>
              </a:graphicData>
            </a:graphic>
          </wp:anchor>
        </w:drawing>
      </w:r>
    </w:p>
    <w:p w14:paraId="6B45FC87" w14:textId="77777777" w:rsidR="0067611F" w:rsidRDefault="0067611F" w:rsidP="0067611F">
      <w:pPr>
        <w:pStyle w:val="En-tte"/>
        <w:tabs>
          <w:tab w:val="clear" w:pos="4536"/>
          <w:tab w:val="clear" w:pos="9072"/>
        </w:tabs>
        <w:ind w:firstLine="6"/>
        <w:rPr>
          <w:rFonts w:ascii="Comic Sans MS" w:hAnsi="Comic Sans MS"/>
          <w:sz w:val="20"/>
          <w:szCs w:val="20"/>
        </w:rPr>
      </w:pPr>
      <w:r w:rsidRPr="00610D8C">
        <w:rPr>
          <w:rFonts w:ascii="Comic Sans MS" w:hAnsi="Comic Sans MS"/>
          <w:sz w:val="18"/>
          <w:szCs w:val="18"/>
        </w:rPr>
        <w:tab/>
        <w:t xml:space="preserve">Le </w:t>
      </w:r>
      <w:r w:rsidRPr="00610D8C">
        <w:rPr>
          <w:rFonts w:ascii="Comic Sans MS" w:hAnsi="Comic Sans MS"/>
          <w:b/>
          <w:bCs/>
          <w:sz w:val="18"/>
          <w:szCs w:val="18"/>
        </w:rPr>
        <w:t xml:space="preserve">document suivant </w:t>
      </w:r>
      <w:r w:rsidRPr="00610D8C">
        <w:rPr>
          <w:rFonts w:ascii="Comic Sans MS" w:hAnsi="Comic Sans MS"/>
          <w:sz w:val="18"/>
          <w:szCs w:val="18"/>
        </w:rPr>
        <w:t>présente les caractéristiques pigmentaires des algues vertes et des algues rouges.</w:t>
      </w:r>
      <w:r w:rsidRPr="00610D8C">
        <w:rPr>
          <w:noProof/>
          <w:color w:val="000000"/>
          <w:sz w:val="18"/>
          <w:szCs w:val="18"/>
        </w:rPr>
        <w:t xml:space="preserve"> </w:t>
      </w:r>
    </w:p>
    <w:p w14:paraId="76F5B4E3" w14:textId="77777777" w:rsidR="0067611F" w:rsidRDefault="0067611F" w:rsidP="0067611F">
      <w:pPr>
        <w:pStyle w:val="En-tte"/>
        <w:tabs>
          <w:tab w:val="clear" w:pos="4536"/>
          <w:tab w:val="clear" w:pos="9072"/>
        </w:tabs>
        <w:ind w:firstLine="6"/>
        <w:rPr>
          <w:rFonts w:ascii="Comic Sans MS" w:hAnsi="Comic Sans MS"/>
          <w:sz w:val="20"/>
          <w:szCs w:val="20"/>
        </w:rPr>
      </w:pPr>
    </w:p>
    <w:p w14:paraId="4B294D65" w14:textId="77777777" w:rsidR="0067611F" w:rsidRPr="00610D8C" w:rsidRDefault="0067611F" w:rsidP="0067611F">
      <w:pPr>
        <w:pStyle w:val="En-tte"/>
        <w:tabs>
          <w:tab w:val="clear" w:pos="4536"/>
          <w:tab w:val="clear" w:pos="9072"/>
        </w:tabs>
        <w:ind w:firstLine="6"/>
        <w:rPr>
          <w:rFonts w:ascii="Comic Sans MS" w:hAnsi="Comic Sans MS"/>
          <w:b/>
          <w:bCs/>
          <w:sz w:val="18"/>
          <w:szCs w:val="18"/>
        </w:rPr>
      </w:pPr>
      <w:r w:rsidRPr="00610D8C">
        <w:rPr>
          <w:rFonts w:ascii="Comic Sans MS" w:hAnsi="Comic Sans MS"/>
          <w:b/>
          <w:bCs/>
          <w:sz w:val="18"/>
          <w:szCs w:val="18"/>
        </w:rPr>
        <w:t>On observe</w:t>
      </w:r>
      <w:r w:rsidRPr="00610D8C">
        <w:rPr>
          <w:rFonts w:ascii="Comic Sans MS" w:hAnsi="Comic Sans MS"/>
          <w:sz w:val="18"/>
          <w:szCs w:val="18"/>
        </w:rPr>
        <w:t xml:space="preserve"> que l’originalité des algues rouges par rapport aux algues vertes est l’absence de chlorophylle b et la présence de phycoérythrine.  </w:t>
      </w:r>
      <w:r w:rsidRPr="00610D8C">
        <w:rPr>
          <w:rFonts w:ascii="Comic Sans MS" w:hAnsi="Comic Sans MS"/>
          <w:b/>
          <w:bCs/>
          <w:sz w:val="18"/>
          <w:szCs w:val="18"/>
        </w:rPr>
        <w:t>1 point</w:t>
      </w:r>
    </w:p>
    <w:p w14:paraId="0A8AE8F2" w14:textId="77777777" w:rsidR="0067611F" w:rsidRPr="00610D8C" w:rsidRDefault="0067611F" w:rsidP="0067611F">
      <w:pPr>
        <w:pStyle w:val="En-tte"/>
        <w:tabs>
          <w:tab w:val="clear" w:pos="4536"/>
          <w:tab w:val="clear" w:pos="9072"/>
        </w:tabs>
        <w:ind w:firstLine="6"/>
        <w:rPr>
          <w:rFonts w:ascii="Comic Sans MS" w:hAnsi="Comic Sans MS"/>
          <w:sz w:val="18"/>
          <w:szCs w:val="18"/>
        </w:rPr>
      </w:pPr>
      <w:r w:rsidRPr="00610D8C">
        <w:rPr>
          <w:rFonts w:ascii="Comic Sans MS" w:hAnsi="Comic Sans MS"/>
          <w:sz w:val="18"/>
          <w:szCs w:val="18"/>
        </w:rPr>
        <w:t xml:space="preserve">On peut supposer que la phycoérythrine présente un maximum d’absorption entre 500 et 550 nm soit pour les radiations vertes. </w:t>
      </w:r>
    </w:p>
    <w:p w14:paraId="0E1749CF" w14:textId="77777777" w:rsidR="0067611F" w:rsidRPr="00610D8C" w:rsidRDefault="0067611F" w:rsidP="0067611F">
      <w:pPr>
        <w:pStyle w:val="En-tte"/>
        <w:tabs>
          <w:tab w:val="clear" w:pos="4536"/>
          <w:tab w:val="clear" w:pos="9072"/>
        </w:tabs>
        <w:ind w:firstLine="6"/>
        <w:rPr>
          <w:rFonts w:ascii="Comic Sans MS" w:hAnsi="Comic Sans MS"/>
          <w:b/>
          <w:bCs/>
          <w:sz w:val="18"/>
          <w:szCs w:val="18"/>
        </w:rPr>
      </w:pPr>
      <w:r w:rsidRPr="00610D8C">
        <w:rPr>
          <w:rFonts w:ascii="Comic Sans MS" w:hAnsi="Comic Sans MS"/>
          <w:b/>
          <w:bCs/>
          <w:sz w:val="18"/>
          <w:szCs w:val="18"/>
        </w:rPr>
        <w:t>Or je sais</w:t>
      </w:r>
      <w:r w:rsidRPr="00610D8C">
        <w:rPr>
          <w:rFonts w:ascii="Comic Sans MS" w:hAnsi="Comic Sans MS"/>
          <w:sz w:val="18"/>
          <w:szCs w:val="18"/>
        </w:rPr>
        <w:t xml:space="preserve"> que l’absorption des radiations par les pigments détermine leur efficacité lors de la photosynthèse.       </w:t>
      </w:r>
      <w:r w:rsidRPr="00610D8C">
        <w:rPr>
          <w:rFonts w:ascii="Comic Sans MS" w:hAnsi="Comic Sans MS"/>
          <w:b/>
          <w:bCs/>
          <w:sz w:val="18"/>
          <w:szCs w:val="18"/>
        </w:rPr>
        <w:t>1 point</w:t>
      </w:r>
    </w:p>
    <w:p w14:paraId="2E773F06" w14:textId="77777777" w:rsidR="0067611F" w:rsidRPr="00610D8C" w:rsidRDefault="0067611F" w:rsidP="0067611F">
      <w:pPr>
        <w:pStyle w:val="En-tte"/>
        <w:tabs>
          <w:tab w:val="clear" w:pos="4536"/>
          <w:tab w:val="clear" w:pos="9072"/>
        </w:tabs>
        <w:ind w:firstLine="6"/>
        <w:rPr>
          <w:rFonts w:ascii="Comic Sans MS" w:hAnsi="Comic Sans MS"/>
          <w:b/>
          <w:bCs/>
          <w:sz w:val="18"/>
          <w:szCs w:val="18"/>
        </w:rPr>
      </w:pPr>
      <w:r w:rsidRPr="00610D8C">
        <w:rPr>
          <w:rFonts w:ascii="Comic Sans MS" w:hAnsi="Comic Sans MS"/>
          <w:b/>
          <w:bCs/>
          <w:sz w:val="18"/>
          <w:szCs w:val="18"/>
        </w:rPr>
        <w:t>J’en déduis</w:t>
      </w:r>
      <w:r w:rsidRPr="00610D8C">
        <w:rPr>
          <w:rFonts w:ascii="Comic Sans MS" w:hAnsi="Comic Sans MS"/>
          <w:sz w:val="18"/>
          <w:szCs w:val="18"/>
        </w:rPr>
        <w:t xml:space="preserve"> que l’association des pigments explique les pics du spectre d’absorption des algues rouges, l’absorption dans le vert étant liée à la présence d’un pigment supplémentaire : le phycoérythrine.   </w:t>
      </w:r>
      <w:r w:rsidRPr="00610D8C">
        <w:rPr>
          <w:rFonts w:ascii="Comic Sans MS" w:hAnsi="Comic Sans MS"/>
          <w:b/>
          <w:bCs/>
          <w:sz w:val="18"/>
          <w:szCs w:val="18"/>
        </w:rPr>
        <w:t>2 point</w:t>
      </w:r>
      <w:r>
        <w:rPr>
          <w:rFonts w:ascii="Comic Sans MS" w:hAnsi="Comic Sans MS"/>
          <w:b/>
          <w:bCs/>
          <w:sz w:val="18"/>
          <w:szCs w:val="18"/>
        </w:rPr>
        <w:t>s</w:t>
      </w:r>
    </w:p>
    <w:p w14:paraId="2FB9A531" w14:textId="77777777" w:rsidR="0067611F" w:rsidRPr="00610D8C" w:rsidRDefault="0067611F" w:rsidP="0067611F">
      <w:pPr>
        <w:pStyle w:val="En-tte"/>
        <w:tabs>
          <w:tab w:val="clear" w:pos="4536"/>
          <w:tab w:val="clear" w:pos="9072"/>
        </w:tabs>
        <w:ind w:firstLine="6"/>
        <w:rPr>
          <w:rFonts w:ascii="Comic Sans MS" w:hAnsi="Comic Sans MS"/>
          <w:sz w:val="18"/>
          <w:szCs w:val="18"/>
        </w:rPr>
      </w:pPr>
    </w:p>
    <w:p w14:paraId="000324BE" w14:textId="77777777" w:rsidR="0067611F" w:rsidRPr="00610D8C" w:rsidRDefault="0067611F" w:rsidP="0067611F">
      <w:pPr>
        <w:pStyle w:val="En-tte"/>
        <w:tabs>
          <w:tab w:val="clear" w:pos="4536"/>
          <w:tab w:val="clear" w:pos="9072"/>
        </w:tabs>
        <w:ind w:firstLine="6"/>
        <w:rPr>
          <w:rFonts w:ascii="Comic Sans MS" w:hAnsi="Comic Sans MS"/>
          <w:sz w:val="18"/>
          <w:szCs w:val="18"/>
        </w:rPr>
      </w:pPr>
      <w:r w:rsidRPr="00610D8C">
        <w:rPr>
          <w:rFonts w:ascii="Comic Sans MS" w:hAnsi="Comic Sans MS"/>
          <w:sz w:val="18"/>
          <w:szCs w:val="18"/>
        </w:rPr>
        <w:tab/>
        <w:t xml:space="preserve">Le dernier </w:t>
      </w:r>
      <w:r w:rsidRPr="00610D8C">
        <w:rPr>
          <w:rFonts w:ascii="Comic Sans MS" w:hAnsi="Comic Sans MS"/>
          <w:b/>
          <w:bCs/>
          <w:sz w:val="18"/>
          <w:szCs w:val="18"/>
        </w:rPr>
        <w:t xml:space="preserve">document </w:t>
      </w:r>
      <w:r w:rsidRPr="00610D8C">
        <w:rPr>
          <w:rFonts w:ascii="Comic Sans MS" w:hAnsi="Comic Sans MS"/>
          <w:sz w:val="18"/>
          <w:szCs w:val="18"/>
        </w:rPr>
        <w:t>est un « graphique » indiquant l’absorption des radiations lumineuses en fonction de la profondeur.</w:t>
      </w:r>
    </w:p>
    <w:p w14:paraId="13A53BA2" w14:textId="77777777" w:rsidR="0067611F" w:rsidRPr="00610D8C" w:rsidRDefault="0067611F" w:rsidP="0067611F">
      <w:pPr>
        <w:pStyle w:val="En-tte"/>
        <w:tabs>
          <w:tab w:val="clear" w:pos="4536"/>
          <w:tab w:val="clear" w:pos="9072"/>
        </w:tabs>
        <w:ind w:firstLine="6"/>
        <w:rPr>
          <w:rFonts w:ascii="Comic Sans MS" w:hAnsi="Comic Sans MS"/>
          <w:sz w:val="18"/>
          <w:szCs w:val="18"/>
        </w:rPr>
      </w:pPr>
      <w:r w:rsidRPr="00610D8C">
        <w:rPr>
          <w:rFonts w:ascii="Comic Sans MS" w:hAnsi="Comic Sans MS"/>
          <w:b/>
          <w:bCs/>
          <w:sz w:val="18"/>
          <w:szCs w:val="18"/>
        </w:rPr>
        <w:t>On observe</w:t>
      </w:r>
      <w:r w:rsidRPr="00610D8C">
        <w:rPr>
          <w:rFonts w:ascii="Comic Sans MS" w:hAnsi="Comic Sans MS"/>
          <w:sz w:val="18"/>
          <w:szCs w:val="18"/>
        </w:rPr>
        <w:t xml:space="preserve"> que les radiations rouges et les radiations bleues sont rapidement absorbées par l’eau alors que les radiations vertes sont les seules qui persistent au-delà de </w:t>
      </w:r>
      <w:smartTag w:uri="urn:schemas-microsoft-com:office:smarttags" w:element="metricconverter">
        <w:smartTagPr>
          <w:attr w:name="ProductID" w:val="20 m￨tres"/>
        </w:smartTagPr>
        <w:r w:rsidRPr="00610D8C">
          <w:rPr>
            <w:rFonts w:ascii="Comic Sans MS" w:hAnsi="Comic Sans MS"/>
            <w:sz w:val="18"/>
            <w:szCs w:val="18"/>
          </w:rPr>
          <w:t>20 mètres</w:t>
        </w:r>
      </w:smartTag>
      <w:r w:rsidRPr="00610D8C">
        <w:rPr>
          <w:rFonts w:ascii="Comic Sans MS" w:hAnsi="Comic Sans MS"/>
          <w:sz w:val="18"/>
          <w:szCs w:val="18"/>
        </w:rPr>
        <w:t xml:space="preserve">.   </w:t>
      </w:r>
      <w:r w:rsidRPr="00610D8C">
        <w:rPr>
          <w:rFonts w:ascii="Comic Sans MS" w:hAnsi="Comic Sans MS"/>
          <w:b/>
          <w:bCs/>
          <w:sz w:val="18"/>
          <w:szCs w:val="18"/>
        </w:rPr>
        <w:t>1 point</w:t>
      </w:r>
    </w:p>
    <w:p w14:paraId="44ED6894" w14:textId="77777777" w:rsidR="0067611F" w:rsidRPr="00610D8C" w:rsidRDefault="0067611F" w:rsidP="0067611F">
      <w:pPr>
        <w:pStyle w:val="En-tte"/>
        <w:tabs>
          <w:tab w:val="clear" w:pos="4536"/>
          <w:tab w:val="clear" w:pos="9072"/>
        </w:tabs>
        <w:ind w:firstLine="6"/>
        <w:rPr>
          <w:rFonts w:ascii="Comic Sans MS" w:hAnsi="Comic Sans MS"/>
          <w:sz w:val="18"/>
          <w:szCs w:val="18"/>
        </w:rPr>
      </w:pPr>
      <w:r w:rsidRPr="00610D8C">
        <w:rPr>
          <w:rFonts w:ascii="Comic Sans MS" w:hAnsi="Comic Sans MS"/>
          <w:b/>
          <w:bCs/>
          <w:sz w:val="18"/>
          <w:szCs w:val="18"/>
        </w:rPr>
        <w:t>Or je sais que</w:t>
      </w:r>
      <w:r w:rsidRPr="00610D8C">
        <w:rPr>
          <w:rFonts w:ascii="Comic Sans MS" w:hAnsi="Comic Sans MS"/>
          <w:sz w:val="18"/>
          <w:szCs w:val="18"/>
        </w:rPr>
        <w:t xml:space="preserve"> les algues rouges possèdent un pigment supplémentaire (la phycoérythrine) qui absorbe principalement les radiations de couleur verte.     </w:t>
      </w:r>
      <w:r w:rsidRPr="00610D8C">
        <w:rPr>
          <w:rFonts w:ascii="Comic Sans MS" w:hAnsi="Comic Sans MS"/>
          <w:b/>
          <w:bCs/>
          <w:sz w:val="18"/>
          <w:szCs w:val="18"/>
        </w:rPr>
        <w:t>1 point</w:t>
      </w:r>
    </w:p>
    <w:p w14:paraId="62D1DC4E" w14:textId="77777777" w:rsidR="0067611F" w:rsidRPr="00610D8C" w:rsidRDefault="0067611F" w:rsidP="0067611F">
      <w:pPr>
        <w:pStyle w:val="En-tte"/>
        <w:tabs>
          <w:tab w:val="clear" w:pos="4536"/>
          <w:tab w:val="clear" w:pos="9072"/>
        </w:tabs>
        <w:ind w:firstLine="6"/>
        <w:rPr>
          <w:rFonts w:ascii="Comic Sans MS" w:hAnsi="Comic Sans MS"/>
          <w:sz w:val="18"/>
          <w:szCs w:val="18"/>
        </w:rPr>
      </w:pPr>
      <w:r w:rsidRPr="00610D8C">
        <w:rPr>
          <w:rFonts w:ascii="Comic Sans MS" w:hAnsi="Comic Sans MS"/>
          <w:b/>
          <w:bCs/>
          <w:sz w:val="18"/>
          <w:szCs w:val="18"/>
        </w:rPr>
        <w:t>J’en déduis</w:t>
      </w:r>
      <w:r w:rsidRPr="00610D8C">
        <w:rPr>
          <w:rFonts w:ascii="Comic Sans MS" w:hAnsi="Comic Sans MS"/>
          <w:sz w:val="18"/>
          <w:szCs w:val="18"/>
        </w:rPr>
        <w:t xml:space="preserve"> que ces algues rouges peuvent se répartir en profondeur du fait de la présence de radiations efficaces pour leur photosynthèse.          </w:t>
      </w:r>
      <w:r w:rsidRPr="00610D8C">
        <w:rPr>
          <w:rFonts w:ascii="Comic Sans MS" w:hAnsi="Comic Sans MS"/>
          <w:b/>
          <w:bCs/>
          <w:sz w:val="18"/>
          <w:szCs w:val="18"/>
        </w:rPr>
        <w:t>2 point</w:t>
      </w:r>
      <w:r>
        <w:rPr>
          <w:rFonts w:ascii="Comic Sans MS" w:hAnsi="Comic Sans MS"/>
          <w:b/>
          <w:bCs/>
          <w:sz w:val="18"/>
          <w:szCs w:val="18"/>
        </w:rPr>
        <w:t>s</w:t>
      </w:r>
    </w:p>
    <w:p w14:paraId="27FD7919" w14:textId="77777777" w:rsidR="0067611F" w:rsidRPr="00610D8C" w:rsidRDefault="0067611F" w:rsidP="0067611F">
      <w:pPr>
        <w:pStyle w:val="En-tte"/>
        <w:tabs>
          <w:tab w:val="clear" w:pos="4536"/>
          <w:tab w:val="clear" w:pos="9072"/>
        </w:tabs>
        <w:ind w:firstLine="6"/>
        <w:rPr>
          <w:rFonts w:ascii="Comic Sans MS" w:hAnsi="Comic Sans MS"/>
          <w:sz w:val="18"/>
          <w:szCs w:val="18"/>
        </w:rPr>
      </w:pPr>
    </w:p>
    <w:p w14:paraId="421B88FA" w14:textId="77777777" w:rsidR="0067611F" w:rsidRDefault="0067611F" w:rsidP="0067611F">
      <w:pPr>
        <w:pStyle w:val="En-tte"/>
        <w:tabs>
          <w:tab w:val="clear" w:pos="4536"/>
          <w:tab w:val="clear" w:pos="9072"/>
        </w:tabs>
        <w:ind w:firstLine="6"/>
        <w:rPr>
          <w:rFonts w:ascii="Comic Sans MS" w:hAnsi="Comic Sans MS"/>
          <w:b/>
          <w:bCs/>
          <w:sz w:val="18"/>
          <w:szCs w:val="18"/>
        </w:rPr>
      </w:pPr>
      <w:r w:rsidRPr="00610D8C">
        <w:rPr>
          <w:rFonts w:ascii="Comic Sans MS" w:hAnsi="Comic Sans MS"/>
          <w:b/>
          <w:bCs/>
          <w:sz w:val="18"/>
          <w:szCs w:val="18"/>
        </w:rPr>
        <w:t>Bilan :</w:t>
      </w:r>
    </w:p>
    <w:p w14:paraId="3562B0F1" w14:textId="77777777" w:rsidR="0067611F" w:rsidRPr="00610D8C" w:rsidRDefault="0067611F" w:rsidP="0067611F">
      <w:pPr>
        <w:pStyle w:val="En-tte"/>
        <w:tabs>
          <w:tab w:val="clear" w:pos="4536"/>
          <w:tab w:val="clear" w:pos="9072"/>
        </w:tabs>
        <w:ind w:firstLine="6"/>
        <w:rPr>
          <w:rFonts w:ascii="Comic Sans MS" w:hAnsi="Comic Sans MS"/>
          <w:b/>
          <w:bCs/>
          <w:sz w:val="18"/>
          <w:szCs w:val="18"/>
        </w:rPr>
      </w:pPr>
      <w:r w:rsidRPr="00610D8C">
        <w:rPr>
          <w:rFonts w:ascii="Comic Sans MS" w:hAnsi="Comic Sans MS"/>
          <w:sz w:val="18"/>
          <w:szCs w:val="18"/>
        </w:rPr>
        <w:t>- La photosynthèse est possible si les radiations lumineuses sont absorbées par les pigments, ce qui est le cas des algues vertes et des algues rouges</w:t>
      </w:r>
      <w:r w:rsidRPr="00610D8C">
        <w:rPr>
          <w:rFonts w:ascii="Comic Sans MS" w:hAnsi="Comic Sans MS"/>
          <w:b/>
          <w:bCs/>
          <w:sz w:val="18"/>
          <w:szCs w:val="18"/>
        </w:rPr>
        <w:t>.   2 point</w:t>
      </w:r>
      <w:r>
        <w:rPr>
          <w:rFonts w:ascii="Comic Sans MS" w:hAnsi="Comic Sans MS"/>
          <w:b/>
          <w:bCs/>
          <w:sz w:val="18"/>
          <w:szCs w:val="18"/>
        </w:rPr>
        <w:t>s</w:t>
      </w:r>
    </w:p>
    <w:p w14:paraId="262AEA64" w14:textId="77777777" w:rsidR="0067611F" w:rsidRPr="00610D8C" w:rsidRDefault="0067611F" w:rsidP="0067611F">
      <w:pPr>
        <w:pStyle w:val="En-tte"/>
        <w:tabs>
          <w:tab w:val="clear" w:pos="4536"/>
          <w:tab w:val="clear" w:pos="9072"/>
        </w:tabs>
        <w:ind w:firstLine="6"/>
        <w:rPr>
          <w:rFonts w:ascii="Comic Sans MS" w:hAnsi="Comic Sans MS"/>
          <w:b/>
          <w:bCs/>
          <w:sz w:val="18"/>
          <w:szCs w:val="18"/>
        </w:rPr>
      </w:pPr>
      <w:r w:rsidRPr="00610D8C">
        <w:rPr>
          <w:rFonts w:ascii="Comic Sans MS" w:hAnsi="Comic Sans MS"/>
          <w:sz w:val="18"/>
          <w:szCs w:val="18"/>
        </w:rPr>
        <w:t xml:space="preserve">- les algues rouges possèdent des pigments supplémentaires et notamment la phycoérythrine qui absorbe les radiations de couleur verte.  </w:t>
      </w:r>
      <w:r w:rsidRPr="00610D8C">
        <w:rPr>
          <w:rFonts w:ascii="Comic Sans MS" w:hAnsi="Comic Sans MS"/>
          <w:b/>
          <w:bCs/>
          <w:sz w:val="18"/>
          <w:szCs w:val="18"/>
        </w:rPr>
        <w:t>2 point</w:t>
      </w:r>
      <w:r>
        <w:rPr>
          <w:rFonts w:ascii="Comic Sans MS" w:hAnsi="Comic Sans MS"/>
          <w:b/>
          <w:bCs/>
          <w:sz w:val="18"/>
          <w:szCs w:val="18"/>
        </w:rPr>
        <w:t>s</w:t>
      </w:r>
    </w:p>
    <w:p w14:paraId="576EB3D3" w14:textId="77777777" w:rsidR="0067611F" w:rsidRPr="00610D8C" w:rsidRDefault="0067611F" w:rsidP="0067611F">
      <w:pPr>
        <w:pStyle w:val="En-tte"/>
        <w:tabs>
          <w:tab w:val="clear" w:pos="4536"/>
          <w:tab w:val="clear" w:pos="9072"/>
        </w:tabs>
        <w:ind w:firstLine="6"/>
        <w:rPr>
          <w:rFonts w:ascii="Comic Sans MS" w:hAnsi="Comic Sans MS"/>
          <w:b/>
          <w:bCs/>
          <w:sz w:val="18"/>
          <w:szCs w:val="18"/>
        </w:rPr>
      </w:pPr>
      <w:r w:rsidRPr="00610D8C">
        <w:rPr>
          <w:rFonts w:ascii="Comic Sans MS" w:hAnsi="Comic Sans MS"/>
          <w:sz w:val="18"/>
          <w:szCs w:val="18"/>
        </w:rPr>
        <w:t xml:space="preserve">- comme ces radiations de couleur verte persistent au-delà de </w:t>
      </w:r>
      <w:smartTag w:uri="urn:schemas-microsoft-com:office:smarttags" w:element="metricconverter">
        <w:smartTagPr>
          <w:attr w:name="ProductID" w:val="20 m￨tres"/>
        </w:smartTagPr>
        <w:r w:rsidRPr="00610D8C">
          <w:rPr>
            <w:rFonts w:ascii="Comic Sans MS" w:hAnsi="Comic Sans MS"/>
            <w:sz w:val="18"/>
            <w:szCs w:val="18"/>
          </w:rPr>
          <w:t>20 mètres</w:t>
        </w:r>
      </w:smartTag>
      <w:r w:rsidRPr="00610D8C">
        <w:rPr>
          <w:rFonts w:ascii="Comic Sans MS" w:hAnsi="Comic Sans MS"/>
          <w:sz w:val="18"/>
          <w:szCs w:val="18"/>
        </w:rPr>
        <w:t xml:space="preserve"> de profondeur et que les algues rouges peuvent les absorber pour leur photosynthèse, ceci explique leur présence au-delà de </w:t>
      </w:r>
      <w:smartTag w:uri="urn:schemas-microsoft-com:office:smarttags" w:element="metricconverter">
        <w:smartTagPr>
          <w:attr w:name="ProductID" w:val="20 m￨tres"/>
        </w:smartTagPr>
        <w:r w:rsidRPr="00610D8C">
          <w:rPr>
            <w:rFonts w:ascii="Comic Sans MS" w:hAnsi="Comic Sans MS"/>
            <w:sz w:val="18"/>
            <w:szCs w:val="18"/>
          </w:rPr>
          <w:t>20 mètres</w:t>
        </w:r>
      </w:smartTag>
      <w:r w:rsidRPr="00610D8C">
        <w:rPr>
          <w:rFonts w:ascii="Comic Sans MS" w:hAnsi="Comic Sans MS"/>
          <w:sz w:val="18"/>
          <w:szCs w:val="18"/>
        </w:rPr>
        <w:t xml:space="preserve">, là où les algues vertes ont disparu du fait de leur impossibilité à absorber les radiations de couleur verte.  </w:t>
      </w:r>
      <w:r w:rsidRPr="00610D8C">
        <w:rPr>
          <w:rFonts w:ascii="Comic Sans MS" w:hAnsi="Comic Sans MS"/>
          <w:b/>
          <w:bCs/>
          <w:sz w:val="18"/>
          <w:szCs w:val="18"/>
        </w:rPr>
        <w:t>2 points</w:t>
      </w:r>
    </w:p>
    <w:p w14:paraId="4CF59A04" w14:textId="77777777" w:rsidR="0067611F" w:rsidRPr="00610D8C" w:rsidRDefault="0067611F" w:rsidP="0067611F">
      <w:pPr>
        <w:pStyle w:val="En-tte"/>
        <w:tabs>
          <w:tab w:val="clear" w:pos="4536"/>
          <w:tab w:val="clear" w:pos="9072"/>
        </w:tabs>
        <w:ind w:firstLine="6"/>
        <w:rPr>
          <w:rFonts w:ascii="Comic Sans MS" w:hAnsi="Comic Sans MS"/>
          <w:sz w:val="18"/>
          <w:szCs w:val="18"/>
        </w:rPr>
      </w:pPr>
    </w:p>
    <w:p w14:paraId="052268AB" w14:textId="77777777" w:rsidR="0067611F" w:rsidRDefault="0067611F" w:rsidP="0067611F">
      <w:pPr>
        <w:pStyle w:val="En-tte"/>
        <w:tabs>
          <w:tab w:val="clear" w:pos="4536"/>
          <w:tab w:val="clear" w:pos="9072"/>
        </w:tabs>
        <w:ind w:firstLine="6"/>
      </w:pPr>
      <w:r w:rsidRPr="00610D8C">
        <w:rPr>
          <w:rFonts w:ascii="Comic Sans MS" w:hAnsi="Comic Sans MS"/>
          <w:sz w:val="18"/>
          <w:szCs w:val="18"/>
        </w:rPr>
        <w:tab/>
        <w:t>Grâce à leur pigment supplémentaire, les algues rouges se répartissent en profondeur à la différence des algues vertes.</w:t>
      </w:r>
    </w:p>
    <w:p w14:paraId="0A549E4A" w14:textId="1F73BD9A" w:rsidR="001D7411" w:rsidRDefault="001D7411" w:rsidP="005D718A">
      <w:pPr>
        <w:pStyle w:val="Sansinterligne"/>
        <w:rPr>
          <w:noProof/>
          <w:lang w:eastAsia="fr-FR"/>
        </w:rPr>
      </w:pPr>
    </w:p>
    <w:p w14:paraId="70165F02" w14:textId="2547BDF3" w:rsidR="001D7411" w:rsidRDefault="001D7411" w:rsidP="005D718A">
      <w:pPr>
        <w:pStyle w:val="Sansinterligne"/>
        <w:rPr>
          <w:noProof/>
          <w:lang w:eastAsia="fr-FR"/>
        </w:rPr>
      </w:pPr>
    </w:p>
    <w:p w14:paraId="4C4ECE3F" w14:textId="064B1EDB" w:rsidR="001D7411" w:rsidRDefault="001D7411" w:rsidP="005D718A">
      <w:pPr>
        <w:pStyle w:val="Sansinterligne"/>
        <w:rPr>
          <w:noProof/>
          <w:lang w:eastAsia="fr-FR"/>
        </w:rPr>
      </w:pPr>
    </w:p>
    <w:p w14:paraId="0AEB747B" w14:textId="05E039A6" w:rsidR="001D7411" w:rsidRDefault="001D7411" w:rsidP="005D718A">
      <w:pPr>
        <w:pStyle w:val="Sansinterligne"/>
        <w:rPr>
          <w:noProof/>
          <w:lang w:eastAsia="fr-FR"/>
        </w:rPr>
      </w:pPr>
    </w:p>
    <w:p w14:paraId="7C9ECE95" w14:textId="77777777" w:rsidR="005D773E" w:rsidRPr="0067611F" w:rsidRDefault="005D773E" w:rsidP="005D773E">
      <w:pPr>
        <w:rPr>
          <w:rFonts w:ascii="Calibri" w:eastAsia="Calibri" w:hAnsi="Calibri" w:cs="Times New Roman"/>
          <w:b/>
          <w:sz w:val="20"/>
          <w:szCs w:val="20"/>
        </w:rPr>
      </w:pPr>
      <w:r>
        <w:rPr>
          <w:rFonts w:ascii="Calibri" w:eastAsia="Calibri" w:hAnsi="Calibri" w:cs="Times New Roman"/>
          <w:b/>
          <w:sz w:val="20"/>
          <w:szCs w:val="20"/>
        </w:rPr>
        <w:t xml:space="preserve">Correction </w:t>
      </w:r>
      <w:r w:rsidRPr="0067611F">
        <w:rPr>
          <w:rFonts w:ascii="Calibri" w:eastAsia="Calibri" w:hAnsi="Calibri" w:cs="Times New Roman"/>
          <w:b/>
          <w:sz w:val="20"/>
          <w:szCs w:val="20"/>
        </w:rPr>
        <w:t>Activité Complémentaire TP2 :</w:t>
      </w:r>
    </w:p>
    <w:p w14:paraId="73682C34" w14:textId="77777777" w:rsidR="005D773E" w:rsidRPr="0067611F" w:rsidRDefault="005D773E" w:rsidP="005D773E">
      <w:pPr>
        <w:numPr>
          <w:ilvl w:val="0"/>
          <w:numId w:val="12"/>
        </w:numPr>
        <w:spacing w:after="160" w:line="259" w:lineRule="auto"/>
        <w:contextualSpacing/>
        <w:rPr>
          <w:rFonts w:ascii="Calibri" w:eastAsia="Calibri" w:hAnsi="Calibri" w:cs="Times New Roman"/>
          <w:sz w:val="20"/>
          <w:szCs w:val="20"/>
        </w:rPr>
      </w:pPr>
      <w:r w:rsidRPr="0067611F">
        <w:rPr>
          <w:rFonts w:ascii="Calibri" w:eastAsia="Calibri" w:hAnsi="Calibri" w:cs="Times New Roman"/>
          <w:b/>
          <w:sz w:val="20"/>
          <w:szCs w:val="20"/>
        </w:rPr>
        <w:t xml:space="preserve"> </w:t>
      </w:r>
      <w:r w:rsidRPr="0067611F">
        <w:rPr>
          <w:rFonts w:ascii="Calibri" w:eastAsia="Calibri" w:hAnsi="Calibri" w:cs="Times New Roman"/>
          <w:sz w:val="20"/>
          <w:szCs w:val="20"/>
        </w:rPr>
        <w:t>L’expérience de Gaffron présente l’incorporation du CO2 en fonction de la lumière. On voit qu’à la lumière, il y a incorporation du CO2, Mais celle-ci s’arrête rapidement lors du passage à l’obscurité. On en conclut que la lumière permet l’incorporation du CO2</w:t>
      </w:r>
    </w:p>
    <w:p w14:paraId="7E74AD50" w14:textId="46A89B60" w:rsidR="005D773E" w:rsidRPr="0067611F" w:rsidRDefault="005D773E" w:rsidP="005D773E">
      <w:pPr>
        <w:numPr>
          <w:ilvl w:val="0"/>
          <w:numId w:val="12"/>
        </w:numPr>
        <w:spacing w:after="160" w:line="259" w:lineRule="auto"/>
        <w:contextualSpacing/>
        <w:rPr>
          <w:rFonts w:ascii="Calibri" w:eastAsia="Calibri" w:hAnsi="Calibri" w:cs="Times New Roman"/>
          <w:sz w:val="20"/>
          <w:szCs w:val="20"/>
        </w:rPr>
      </w:pPr>
      <w:r w:rsidRPr="0067611F">
        <w:rPr>
          <w:rFonts w:ascii="Calibri" w:eastAsia="Calibri" w:hAnsi="Calibri" w:cs="Times New Roman"/>
          <w:sz w:val="20"/>
          <w:szCs w:val="20"/>
        </w:rPr>
        <w:t>L’expérience d’Arnon présente les résultats de la production de glucides par différentes parties du chloroplaste dans des conditions d’éclairement variable.</w:t>
      </w:r>
    </w:p>
    <w:p w14:paraId="5D29E1F4" w14:textId="77777777" w:rsidR="005D773E" w:rsidRPr="0067611F" w:rsidRDefault="005D773E" w:rsidP="005D773E">
      <w:pPr>
        <w:ind w:left="705"/>
        <w:rPr>
          <w:rFonts w:ascii="Calibri" w:eastAsia="Calibri" w:hAnsi="Calibri" w:cs="Times New Roman"/>
          <w:sz w:val="20"/>
          <w:szCs w:val="20"/>
        </w:rPr>
      </w:pPr>
      <w:r w:rsidRPr="0067611F">
        <w:rPr>
          <w:rFonts w:ascii="Calibri" w:eastAsia="Calibri" w:hAnsi="Calibri" w:cs="Times New Roman"/>
          <w:sz w:val="20"/>
          <w:szCs w:val="20"/>
        </w:rPr>
        <w:t>Le n°1 nous permet de voir que des thylakoïdes seuls, même éclairés, ne permettent pas la production de glucides.</w:t>
      </w:r>
    </w:p>
    <w:p w14:paraId="2ACE2C47" w14:textId="77777777" w:rsidR="005D773E" w:rsidRPr="0067611F" w:rsidRDefault="005D773E" w:rsidP="005D773E">
      <w:pPr>
        <w:ind w:left="705"/>
        <w:rPr>
          <w:rFonts w:ascii="Calibri" w:eastAsia="Calibri" w:hAnsi="Calibri" w:cs="Times New Roman"/>
          <w:sz w:val="20"/>
          <w:szCs w:val="20"/>
        </w:rPr>
      </w:pPr>
      <w:r w:rsidRPr="0067611F">
        <w:rPr>
          <w:rFonts w:ascii="Calibri" w:eastAsia="Calibri" w:hAnsi="Calibri" w:cs="Times New Roman"/>
          <w:sz w:val="20"/>
          <w:szCs w:val="20"/>
        </w:rPr>
        <w:t>La n°2 montre qu’il y a production de glucides dans le stroma en présence de CO2 même à l’obscurité</w:t>
      </w:r>
    </w:p>
    <w:p w14:paraId="42856314" w14:textId="77777777" w:rsidR="005D773E" w:rsidRPr="0067611F" w:rsidRDefault="005D773E" w:rsidP="005D773E">
      <w:pPr>
        <w:ind w:left="705"/>
        <w:rPr>
          <w:rFonts w:ascii="Calibri" w:eastAsia="Calibri" w:hAnsi="Calibri" w:cs="Times New Roman"/>
          <w:sz w:val="20"/>
          <w:szCs w:val="20"/>
        </w:rPr>
      </w:pPr>
      <w:r w:rsidRPr="0067611F">
        <w:rPr>
          <w:rFonts w:ascii="Calibri" w:eastAsia="Calibri" w:hAnsi="Calibri" w:cs="Times New Roman"/>
          <w:sz w:val="20"/>
          <w:szCs w:val="20"/>
        </w:rPr>
        <w:t>La n°3 montre que des thylakoïdes éclairés puis mis à l’obscurité en présence de stroma permettent la production forte de glucides.</w:t>
      </w:r>
    </w:p>
    <w:p w14:paraId="1236D474" w14:textId="77777777" w:rsidR="005D773E" w:rsidRDefault="005D773E" w:rsidP="005D773E">
      <w:pPr>
        <w:pStyle w:val="Sansinterligne"/>
      </w:pPr>
      <w:r w:rsidRPr="0067611F">
        <w:rPr>
          <w:rFonts w:ascii="Calibri" w:eastAsia="Calibri" w:hAnsi="Calibri" w:cs="Times New Roman"/>
          <w:b/>
          <w:sz w:val="24"/>
          <w:szCs w:val="24"/>
        </w:rPr>
        <w:t>On peut conclure que les thylakoïdes ont une fonction qui nécessitent de la lumière et qu’ils produisent un « élément » nécessaire au stroma pour produire des glucides à l’obscurité</w:t>
      </w:r>
    </w:p>
    <w:p w14:paraId="5C8125FA" w14:textId="77777777" w:rsidR="005D773E" w:rsidRDefault="005D773E" w:rsidP="005D773E">
      <w:pPr>
        <w:pStyle w:val="Sansinterligne"/>
        <w:rPr>
          <w:sz w:val="24"/>
        </w:rPr>
      </w:pPr>
    </w:p>
    <w:p w14:paraId="06105A2B" w14:textId="77F7F4F0" w:rsidR="001D7411" w:rsidRDefault="001D7411" w:rsidP="005D718A">
      <w:pPr>
        <w:pStyle w:val="Sansinterligne"/>
        <w:rPr>
          <w:noProof/>
          <w:lang w:eastAsia="fr-FR"/>
        </w:rPr>
      </w:pPr>
    </w:p>
    <w:p w14:paraId="7E7C8C40" w14:textId="0B1D7734" w:rsidR="0067611F" w:rsidRDefault="0067611F" w:rsidP="005D718A">
      <w:pPr>
        <w:pStyle w:val="Sansinterligne"/>
        <w:rPr>
          <w:noProof/>
          <w:lang w:eastAsia="fr-FR"/>
        </w:rPr>
      </w:pPr>
    </w:p>
    <w:p w14:paraId="5FAB5F96" w14:textId="3F80655B" w:rsidR="001D7411" w:rsidRDefault="001D7411" w:rsidP="005D718A">
      <w:pPr>
        <w:pStyle w:val="Sansinterligne"/>
        <w:rPr>
          <w:noProof/>
          <w:lang w:eastAsia="fr-FR"/>
        </w:rPr>
      </w:pPr>
    </w:p>
    <w:p w14:paraId="3BBD30E5" w14:textId="77777777" w:rsidR="0067611F" w:rsidRDefault="0067611F" w:rsidP="005D718A">
      <w:pPr>
        <w:pStyle w:val="Sansinterligne"/>
        <w:rPr>
          <w:noProof/>
          <w:lang w:eastAsia="fr-FR"/>
        </w:rPr>
      </w:pPr>
    </w:p>
    <w:p w14:paraId="3942C79D" w14:textId="51F093F9" w:rsidR="001D7411" w:rsidRDefault="001D7411" w:rsidP="005D718A">
      <w:pPr>
        <w:pStyle w:val="Sansinterligne"/>
        <w:rPr>
          <w:noProof/>
          <w:lang w:eastAsia="fr-FR"/>
        </w:rPr>
      </w:pPr>
    </w:p>
    <w:p w14:paraId="15698B4E" w14:textId="0D11ECA1" w:rsidR="001D7411" w:rsidRDefault="001D7411" w:rsidP="005D718A">
      <w:pPr>
        <w:pStyle w:val="Sansinterligne"/>
        <w:rPr>
          <w:noProof/>
          <w:lang w:eastAsia="fr-FR"/>
        </w:rPr>
      </w:pPr>
    </w:p>
    <w:p w14:paraId="6591380E" w14:textId="125649C2" w:rsidR="00564158" w:rsidRPr="004E1641" w:rsidRDefault="0036508D" w:rsidP="005D718A">
      <w:pPr>
        <w:pStyle w:val="Sansinterligne"/>
      </w:pPr>
      <w:r w:rsidRPr="0036508D">
        <w:t xml:space="preserve"> </w:t>
      </w:r>
    </w:p>
    <w:sectPr w:rsidR="00564158" w:rsidRPr="004E1641" w:rsidSect="00AE1E44">
      <w:footerReference w:type="default" r:id="rId24"/>
      <w:type w:val="continuous"/>
      <w:pgSz w:w="11906" w:h="16838"/>
      <w:pgMar w:top="416" w:right="720" w:bottom="720" w:left="720" w:header="56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F0670E" w14:textId="77777777" w:rsidR="00842886" w:rsidRPr="005D718A" w:rsidRDefault="00842886" w:rsidP="005D718A">
      <w:pPr>
        <w:pStyle w:val="Sansinterligne"/>
        <w:rPr>
          <w:rFonts w:asciiTheme="minorHAnsi" w:hAnsiTheme="minorHAnsi"/>
        </w:rPr>
      </w:pPr>
      <w:r>
        <w:separator/>
      </w:r>
    </w:p>
  </w:endnote>
  <w:endnote w:type="continuationSeparator" w:id="0">
    <w:p w14:paraId="3193559B" w14:textId="77777777" w:rsidR="00842886" w:rsidRPr="005D718A" w:rsidRDefault="00842886" w:rsidP="005D718A">
      <w:pPr>
        <w:pStyle w:val="Sansinterligne"/>
        <w:rPr>
          <w:rFonts w:asciiTheme="minorHAnsi" w:hAnsiTheme="minorHAnsi"/>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MT">
    <w:charset w:val="00"/>
    <w:family w:val="auto"/>
    <w:pitch w:val="default"/>
  </w:font>
  <w:font w:name="Comic Sans MS">
    <w:panose1 w:val="030F0702030302020204"/>
    <w:charset w:val="00"/>
    <w:family w:val="script"/>
    <w:pitch w:val="variable"/>
    <w:sig w:usb0="000006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jc w:val="right"/>
      <w:tblCellMar>
        <w:top w:w="115" w:type="dxa"/>
        <w:left w:w="115" w:type="dxa"/>
        <w:bottom w:w="115" w:type="dxa"/>
        <w:right w:w="115" w:type="dxa"/>
      </w:tblCellMar>
      <w:tblLook w:val="04A0" w:firstRow="1" w:lastRow="0" w:firstColumn="1" w:lastColumn="0" w:noHBand="0" w:noVBand="1"/>
    </w:tblPr>
    <w:tblGrid>
      <w:gridCol w:w="9943"/>
      <w:gridCol w:w="523"/>
    </w:tblGrid>
    <w:tr w:rsidR="001F2EB9" w14:paraId="4FD5069D" w14:textId="77777777">
      <w:trPr>
        <w:jc w:val="right"/>
      </w:trPr>
      <w:tc>
        <w:tcPr>
          <w:tcW w:w="4795" w:type="dxa"/>
          <w:vAlign w:val="center"/>
        </w:tcPr>
        <w:sdt>
          <w:sdtPr>
            <w:rPr>
              <w:caps/>
              <w:color w:val="000000" w:themeColor="text1"/>
            </w:rPr>
            <w:alias w:val="Auteur"/>
            <w:tag w:val=""/>
            <w:id w:val="1534539408"/>
            <w:placeholder>
              <w:docPart w:val="4CE0095188014AC2A5FD7A5882B01940"/>
            </w:placeholder>
            <w:dataBinding w:prefixMappings="xmlns:ns0='http://purl.org/dc/elements/1.1/' xmlns:ns1='http://schemas.openxmlformats.org/package/2006/metadata/core-properties' " w:xpath="/ns1:coreProperties[1]/ns0:creator[1]" w:storeItemID="{6C3C8BC8-F283-45AE-878A-BAB7291924A1}"/>
            <w:text/>
          </w:sdtPr>
          <w:sdtEndPr/>
          <w:sdtContent>
            <w:p w14:paraId="5F169A20" w14:textId="15392B9F" w:rsidR="001F2EB9" w:rsidRDefault="001F2EB9">
              <w:pPr>
                <w:pStyle w:val="En-tte"/>
                <w:jc w:val="right"/>
                <w:rPr>
                  <w:caps/>
                  <w:color w:val="000000" w:themeColor="text1"/>
                </w:rPr>
              </w:pPr>
              <w:r>
                <w:rPr>
                  <w:caps/>
                  <w:color w:val="000000" w:themeColor="text1"/>
                </w:rPr>
                <w:t>Th2A – TP</w:t>
              </w:r>
              <w:r w:rsidR="000A69DA">
                <w:rPr>
                  <w:caps/>
                  <w:color w:val="000000" w:themeColor="text1"/>
                </w:rPr>
                <w:t>1</w:t>
              </w:r>
              <w:r w:rsidR="00AE1E44">
                <w:rPr>
                  <w:caps/>
                  <w:color w:val="000000" w:themeColor="text1"/>
                </w:rPr>
                <w:t>9</w:t>
              </w:r>
            </w:p>
          </w:sdtContent>
        </w:sdt>
      </w:tc>
      <w:tc>
        <w:tcPr>
          <w:tcW w:w="250" w:type="pct"/>
          <w:shd w:val="clear" w:color="auto" w:fill="C0504D" w:themeFill="accent2"/>
          <w:vAlign w:val="center"/>
        </w:tcPr>
        <w:p w14:paraId="0123A747" w14:textId="77777777" w:rsidR="001F2EB9" w:rsidRDefault="001F2EB9">
          <w:pPr>
            <w:pStyle w:val="Pieddepage"/>
            <w:jc w:val="center"/>
            <w:rPr>
              <w:color w:val="FFFFFF" w:themeColor="background1"/>
            </w:rPr>
          </w:pPr>
          <w:r>
            <w:rPr>
              <w:color w:val="FFFFFF" w:themeColor="background1"/>
            </w:rPr>
            <w:fldChar w:fldCharType="begin"/>
          </w:r>
          <w:r>
            <w:rPr>
              <w:color w:val="FFFFFF" w:themeColor="background1"/>
            </w:rPr>
            <w:instrText>PAGE   \* MERGEFORMAT</w:instrText>
          </w:r>
          <w:r>
            <w:rPr>
              <w:color w:val="FFFFFF" w:themeColor="background1"/>
            </w:rPr>
            <w:fldChar w:fldCharType="separate"/>
          </w:r>
          <w:r>
            <w:rPr>
              <w:color w:val="FFFFFF" w:themeColor="background1"/>
            </w:rPr>
            <w:t>2</w:t>
          </w:r>
          <w:r>
            <w:rPr>
              <w:color w:val="FFFFFF" w:themeColor="background1"/>
            </w:rPr>
            <w:fldChar w:fldCharType="end"/>
          </w:r>
        </w:p>
      </w:tc>
    </w:tr>
  </w:tbl>
  <w:p w14:paraId="6A0293F8" w14:textId="77777777" w:rsidR="001F2EB9" w:rsidRDefault="001F2EB9">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48D73D" w14:textId="77777777" w:rsidR="00842886" w:rsidRPr="005D718A" w:rsidRDefault="00842886" w:rsidP="005D718A">
      <w:pPr>
        <w:pStyle w:val="Sansinterligne"/>
        <w:rPr>
          <w:rFonts w:asciiTheme="minorHAnsi" w:hAnsiTheme="minorHAnsi"/>
        </w:rPr>
      </w:pPr>
      <w:r>
        <w:separator/>
      </w:r>
    </w:p>
  </w:footnote>
  <w:footnote w:type="continuationSeparator" w:id="0">
    <w:p w14:paraId="1395C795" w14:textId="77777777" w:rsidR="00842886" w:rsidRPr="005D718A" w:rsidRDefault="00842886" w:rsidP="005D718A">
      <w:pPr>
        <w:pStyle w:val="Sansinterligne"/>
        <w:rPr>
          <w:rFonts w:asciiTheme="minorHAnsi" w:hAnsiTheme="minorHAnsi"/>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073ED0"/>
    <w:multiLevelType w:val="hybridMultilevel"/>
    <w:tmpl w:val="96B400DA"/>
    <w:lvl w:ilvl="0" w:tplc="23CA6192">
      <w:start w:val="1"/>
      <w:numFmt w:val="bullet"/>
      <w:lvlText w:val="-"/>
      <w:lvlJc w:val="left"/>
      <w:pPr>
        <w:ind w:left="1065" w:hanging="360"/>
      </w:pPr>
      <w:rPr>
        <w:rFonts w:ascii="Arial" w:eastAsiaTheme="minorHAnsi" w:hAnsi="Arial" w:cs="Arial" w:hint="default"/>
        <w:b/>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1" w15:restartNumberingAfterBreak="0">
    <w:nsid w:val="0974524B"/>
    <w:multiLevelType w:val="hybridMultilevel"/>
    <w:tmpl w:val="5D3C5864"/>
    <w:lvl w:ilvl="0" w:tplc="F3E069C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378C30D0"/>
    <w:multiLevelType w:val="multilevel"/>
    <w:tmpl w:val="C5443574"/>
    <w:lvl w:ilvl="0">
      <w:numFmt w:val="bullet"/>
      <w:lvlText w:val="-"/>
      <w:lvlJc w:val="left"/>
      <w:pPr>
        <w:ind w:left="1068" w:hanging="360"/>
      </w:pPr>
      <w:rPr>
        <w:rFonts w:ascii="Arial" w:eastAsia="Calibri" w:hAnsi="Arial" w:cs="Arial"/>
      </w:rPr>
    </w:lvl>
    <w:lvl w:ilvl="1">
      <w:numFmt w:val="bullet"/>
      <w:lvlText w:val="o"/>
      <w:lvlJc w:val="left"/>
      <w:pPr>
        <w:ind w:left="1788" w:hanging="360"/>
      </w:pPr>
      <w:rPr>
        <w:rFonts w:ascii="Courier New" w:hAnsi="Courier New" w:cs="Courier New"/>
      </w:rPr>
    </w:lvl>
    <w:lvl w:ilvl="2">
      <w:numFmt w:val="bullet"/>
      <w:lvlText w:val=""/>
      <w:lvlJc w:val="left"/>
      <w:pPr>
        <w:ind w:left="2508" w:hanging="360"/>
      </w:pPr>
      <w:rPr>
        <w:rFonts w:ascii="Wingdings" w:hAnsi="Wingdings"/>
      </w:rPr>
    </w:lvl>
    <w:lvl w:ilvl="3">
      <w:numFmt w:val="bullet"/>
      <w:lvlText w:val=""/>
      <w:lvlJc w:val="left"/>
      <w:pPr>
        <w:ind w:left="3228" w:hanging="360"/>
      </w:pPr>
      <w:rPr>
        <w:rFonts w:ascii="Symbol" w:hAnsi="Symbol"/>
      </w:rPr>
    </w:lvl>
    <w:lvl w:ilvl="4">
      <w:numFmt w:val="bullet"/>
      <w:lvlText w:val="o"/>
      <w:lvlJc w:val="left"/>
      <w:pPr>
        <w:ind w:left="3948" w:hanging="360"/>
      </w:pPr>
      <w:rPr>
        <w:rFonts w:ascii="Courier New" w:hAnsi="Courier New" w:cs="Courier New"/>
      </w:rPr>
    </w:lvl>
    <w:lvl w:ilvl="5">
      <w:numFmt w:val="bullet"/>
      <w:lvlText w:val=""/>
      <w:lvlJc w:val="left"/>
      <w:pPr>
        <w:ind w:left="4668" w:hanging="360"/>
      </w:pPr>
      <w:rPr>
        <w:rFonts w:ascii="Wingdings" w:hAnsi="Wingdings"/>
      </w:rPr>
    </w:lvl>
    <w:lvl w:ilvl="6">
      <w:numFmt w:val="bullet"/>
      <w:lvlText w:val=""/>
      <w:lvlJc w:val="left"/>
      <w:pPr>
        <w:ind w:left="5388" w:hanging="360"/>
      </w:pPr>
      <w:rPr>
        <w:rFonts w:ascii="Symbol" w:hAnsi="Symbol"/>
      </w:rPr>
    </w:lvl>
    <w:lvl w:ilvl="7">
      <w:numFmt w:val="bullet"/>
      <w:lvlText w:val="o"/>
      <w:lvlJc w:val="left"/>
      <w:pPr>
        <w:ind w:left="6108" w:hanging="360"/>
      </w:pPr>
      <w:rPr>
        <w:rFonts w:ascii="Courier New" w:hAnsi="Courier New" w:cs="Courier New"/>
      </w:rPr>
    </w:lvl>
    <w:lvl w:ilvl="8">
      <w:numFmt w:val="bullet"/>
      <w:lvlText w:val=""/>
      <w:lvlJc w:val="left"/>
      <w:pPr>
        <w:ind w:left="6828" w:hanging="360"/>
      </w:pPr>
      <w:rPr>
        <w:rFonts w:ascii="Wingdings" w:hAnsi="Wingdings"/>
      </w:rPr>
    </w:lvl>
  </w:abstractNum>
  <w:abstractNum w:abstractNumId="3" w15:restartNumberingAfterBreak="0">
    <w:nsid w:val="3AB856A8"/>
    <w:multiLevelType w:val="multilevel"/>
    <w:tmpl w:val="6200FAD8"/>
    <w:lvl w:ilvl="0">
      <w:start w:val="1"/>
      <w:numFmt w:val="decimal"/>
      <w:lvlText w:val="%1."/>
      <w:lvlJc w:val="left"/>
      <w:rPr>
        <w:rFonts w:ascii="Calibri" w:eastAsia="Calibri" w:hAnsi="Calibri" w:cs="Calibri"/>
        <w:b/>
        <w:bCs/>
        <w:i w:val="0"/>
        <w:strike w:val="0"/>
        <w:dstrike w:val="0"/>
        <w:color w:val="000000"/>
        <w:position w:val="0"/>
        <w:sz w:val="24"/>
        <w:szCs w:val="24"/>
        <w:u w:val="none" w:color="000000"/>
        <w:shd w:val="clear" w:color="auto" w:fill="auto"/>
        <w:vertAlign w:val="baseline"/>
      </w:rPr>
    </w:lvl>
    <w:lvl w:ilvl="1">
      <w:start w:val="1"/>
      <w:numFmt w:val="lowerLetter"/>
      <w:lvlText w:val="%2"/>
      <w:lvlJc w:val="left"/>
      <w:pPr>
        <w:ind w:left="1137" w:firstLine="0"/>
      </w:pPr>
      <w:rPr>
        <w:rFonts w:ascii="Calibri" w:eastAsia="Calibri" w:hAnsi="Calibri" w:cs="Calibri"/>
        <w:b/>
        <w:bCs/>
        <w:i w:val="0"/>
        <w:strike w:val="0"/>
        <w:dstrike w:val="0"/>
        <w:color w:val="000000"/>
        <w:position w:val="0"/>
        <w:sz w:val="24"/>
        <w:szCs w:val="24"/>
        <w:u w:val="none" w:color="000000"/>
        <w:shd w:val="clear" w:color="auto" w:fill="auto"/>
        <w:vertAlign w:val="baseline"/>
      </w:rPr>
    </w:lvl>
    <w:lvl w:ilvl="2">
      <w:start w:val="1"/>
      <w:numFmt w:val="lowerRoman"/>
      <w:lvlText w:val="%3"/>
      <w:lvlJc w:val="left"/>
      <w:pPr>
        <w:ind w:left="1857" w:firstLine="0"/>
      </w:pPr>
      <w:rPr>
        <w:rFonts w:ascii="Calibri" w:eastAsia="Calibri" w:hAnsi="Calibri" w:cs="Calibri"/>
        <w:b/>
        <w:bCs/>
        <w:i w:val="0"/>
        <w:strike w:val="0"/>
        <w:dstrike w:val="0"/>
        <w:color w:val="000000"/>
        <w:position w:val="0"/>
        <w:sz w:val="24"/>
        <w:szCs w:val="24"/>
        <w:u w:val="none" w:color="000000"/>
        <w:shd w:val="clear" w:color="auto" w:fill="auto"/>
        <w:vertAlign w:val="baseline"/>
      </w:rPr>
    </w:lvl>
    <w:lvl w:ilvl="3">
      <w:start w:val="1"/>
      <w:numFmt w:val="decimal"/>
      <w:lvlText w:val="%4"/>
      <w:lvlJc w:val="left"/>
      <w:pPr>
        <w:ind w:left="2577" w:firstLine="0"/>
      </w:pPr>
      <w:rPr>
        <w:rFonts w:ascii="Calibri" w:eastAsia="Calibri" w:hAnsi="Calibri" w:cs="Calibri"/>
        <w:b/>
        <w:bCs/>
        <w:i w:val="0"/>
        <w:strike w:val="0"/>
        <w:dstrike w:val="0"/>
        <w:color w:val="000000"/>
        <w:position w:val="0"/>
        <w:sz w:val="24"/>
        <w:szCs w:val="24"/>
        <w:u w:val="none" w:color="000000"/>
        <w:shd w:val="clear" w:color="auto" w:fill="auto"/>
        <w:vertAlign w:val="baseline"/>
      </w:rPr>
    </w:lvl>
    <w:lvl w:ilvl="4">
      <w:start w:val="1"/>
      <w:numFmt w:val="lowerLetter"/>
      <w:lvlText w:val="%5"/>
      <w:lvlJc w:val="left"/>
      <w:pPr>
        <w:ind w:left="3297" w:firstLine="0"/>
      </w:pPr>
      <w:rPr>
        <w:rFonts w:ascii="Calibri" w:eastAsia="Calibri" w:hAnsi="Calibri" w:cs="Calibri"/>
        <w:b/>
        <w:bCs/>
        <w:i w:val="0"/>
        <w:strike w:val="0"/>
        <w:dstrike w:val="0"/>
        <w:color w:val="000000"/>
        <w:position w:val="0"/>
        <w:sz w:val="24"/>
        <w:szCs w:val="24"/>
        <w:u w:val="none" w:color="000000"/>
        <w:shd w:val="clear" w:color="auto" w:fill="auto"/>
        <w:vertAlign w:val="baseline"/>
      </w:rPr>
    </w:lvl>
    <w:lvl w:ilvl="5">
      <w:start w:val="1"/>
      <w:numFmt w:val="lowerRoman"/>
      <w:lvlText w:val="%6"/>
      <w:lvlJc w:val="left"/>
      <w:pPr>
        <w:ind w:left="4017" w:firstLine="0"/>
      </w:pPr>
      <w:rPr>
        <w:rFonts w:ascii="Calibri" w:eastAsia="Calibri" w:hAnsi="Calibri" w:cs="Calibri"/>
        <w:b/>
        <w:bCs/>
        <w:i w:val="0"/>
        <w:strike w:val="0"/>
        <w:dstrike w:val="0"/>
        <w:color w:val="000000"/>
        <w:position w:val="0"/>
        <w:sz w:val="24"/>
        <w:szCs w:val="24"/>
        <w:u w:val="none" w:color="000000"/>
        <w:shd w:val="clear" w:color="auto" w:fill="auto"/>
        <w:vertAlign w:val="baseline"/>
      </w:rPr>
    </w:lvl>
    <w:lvl w:ilvl="6">
      <w:start w:val="1"/>
      <w:numFmt w:val="decimal"/>
      <w:lvlText w:val="%7"/>
      <w:lvlJc w:val="left"/>
      <w:pPr>
        <w:ind w:left="4737" w:firstLine="0"/>
      </w:pPr>
      <w:rPr>
        <w:rFonts w:ascii="Calibri" w:eastAsia="Calibri" w:hAnsi="Calibri" w:cs="Calibri"/>
        <w:b/>
        <w:bCs/>
        <w:i w:val="0"/>
        <w:strike w:val="0"/>
        <w:dstrike w:val="0"/>
        <w:color w:val="000000"/>
        <w:position w:val="0"/>
        <w:sz w:val="24"/>
        <w:szCs w:val="24"/>
        <w:u w:val="none" w:color="000000"/>
        <w:shd w:val="clear" w:color="auto" w:fill="auto"/>
        <w:vertAlign w:val="baseline"/>
      </w:rPr>
    </w:lvl>
    <w:lvl w:ilvl="7">
      <w:start w:val="1"/>
      <w:numFmt w:val="lowerLetter"/>
      <w:lvlText w:val="%8"/>
      <w:lvlJc w:val="left"/>
      <w:pPr>
        <w:ind w:left="5457" w:firstLine="0"/>
      </w:pPr>
      <w:rPr>
        <w:rFonts w:ascii="Calibri" w:eastAsia="Calibri" w:hAnsi="Calibri" w:cs="Calibri"/>
        <w:b/>
        <w:bCs/>
        <w:i w:val="0"/>
        <w:strike w:val="0"/>
        <w:dstrike w:val="0"/>
        <w:color w:val="000000"/>
        <w:position w:val="0"/>
        <w:sz w:val="24"/>
        <w:szCs w:val="24"/>
        <w:u w:val="none" w:color="000000"/>
        <w:shd w:val="clear" w:color="auto" w:fill="auto"/>
        <w:vertAlign w:val="baseline"/>
      </w:rPr>
    </w:lvl>
    <w:lvl w:ilvl="8">
      <w:start w:val="1"/>
      <w:numFmt w:val="lowerRoman"/>
      <w:lvlText w:val="%9"/>
      <w:lvlJc w:val="left"/>
      <w:pPr>
        <w:ind w:left="6177" w:firstLine="0"/>
      </w:pPr>
      <w:rPr>
        <w:rFonts w:ascii="Calibri" w:eastAsia="Calibri" w:hAnsi="Calibri" w:cs="Calibri"/>
        <w:b/>
        <w:bCs/>
        <w:i w:val="0"/>
        <w:strike w:val="0"/>
        <w:dstrike w:val="0"/>
        <w:color w:val="000000"/>
        <w:position w:val="0"/>
        <w:sz w:val="24"/>
        <w:szCs w:val="24"/>
        <w:u w:val="none" w:color="000000"/>
        <w:shd w:val="clear" w:color="auto" w:fill="auto"/>
        <w:vertAlign w:val="baseline"/>
      </w:rPr>
    </w:lvl>
  </w:abstractNum>
  <w:abstractNum w:abstractNumId="4" w15:restartNumberingAfterBreak="0">
    <w:nsid w:val="4D0A4610"/>
    <w:multiLevelType w:val="hybridMultilevel"/>
    <w:tmpl w:val="5344CC84"/>
    <w:lvl w:ilvl="0" w:tplc="C2EA399A">
      <w:start w:val="1"/>
      <w:numFmt w:val="decimal"/>
      <w:lvlText w:val="%1-"/>
      <w:lvlJc w:val="left"/>
      <w:pPr>
        <w:ind w:left="1065" w:hanging="360"/>
      </w:pPr>
      <w:rPr>
        <w:rFonts w:hint="default"/>
        <w:b w:val="0"/>
        <w:sz w:val="22"/>
      </w:rPr>
    </w:lvl>
    <w:lvl w:ilvl="1" w:tplc="040C0019" w:tentative="1">
      <w:start w:val="1"/>
      <w:numFmt w:val="lowerLetter"/>
      <w:lvlText w:val="%2."/>
      <w:lvlJc w:val="left"/>
      <w:pPr>
        <w:ind w:left="1785" w:hanging="360"/>
      </w:pPr>
    </w:lvl>
    <w:lvl w:ilvl="2" w:tplc="040C001B" w:tentative="1">
      <w:start w:val="1"/>
      <w:numFmt w:val="lowerRoman"/>
      <w:lvlText w:val="%3."/>
      <w:lvlJc w:val="right"/>
      <w:pPr>
        <w:ind w:left="2505" w:hanging="180"/>
      </w:pPr>
    </w:lvl>
    <w:lvl w:ilvl="3" w:tplc="040C000F" w:tentative="1">
      <w:start w:val="1"/>
      <w:numFmt w:val="decimal"/>
      <w:lvlText w:val="%4."/>
      <w:lvlJc w:val="left"/>
      <w:pPr>
        <w:ind w:left="3225" w:hanging="360"/>
      </w:pPr>
    </w:lvl>
    <w:lvl w:ilvl="4" w:tplc="040C0019" w:tentative="1">
      <w:start w:val="1"/>
      <w:numFmt w:val="lowerLetter"/>
      <w:lvlText w:val="%5."/>
      <w:lvlJc w:val="left"/>
      <w:pPr>
        <w:ind w:left="3945" w:hanging="360"/>
      </w:pPr>
    </w:lvl>
    <w:lvl w:ilvl="5" w:tplc="040C001B" w:tentative="1">
      <w:start w:val="1"/>
      <w:numFmt w:val="lowerRoman"/>
      <w:lvlText w:val="%6."/>
      <w:lvlJc w:val="right"/>
      <w:pPr>
        <w:ind w:left="4665" w:hanging="180"/>
      </w:pPr>
    </w:lvl>
    <w:lvl w:ilvl="6" w:tplc="040C000F" w:tentative="1">
      <w:start w:val="1"/>
      <w:numFmt w:val="decimal"/>
      <w:lvlText w:val="%7."/>
      <w:lvlJc w:val="left"/>
      <w:pPr>
        <w:ind w:left="5385" w:hanging="360"/>
      </w:pPr>
    </w:lvl>
    <w:lvl w:ilvl="7" w:tplc="040C0019" w:tentative="1">
      <w:start w:val="1"/>
      <w:numFmt w:val="lowerLetter"/>
      <w:lvlText w:val="%8."/>
      <w:lvlJc w:val="left"/>
      <w:pPr>
        <w:ind w:left="6105" w:hanging="360"/>
      </w:pPr>
    </w:lvl>
    <w:lvl w:ilvl="8" w:tplc="040C001B" w:tentative="1">
      <w:start w:val="1"/>
      <w:numFmt w:val="lowerRoman"/>
      <w:lvlText w:val="%9."/>
      <w:lvlJc w:val="right"/>
      <w:pPr>
        <w:ind w:left="6825" w:hanging="180"/>
      </w:pPr>
    </w:lvl>
  </w:abstractNum>
  <w:abstractNum w:abstractNumId="5" w15:restartNumberingAfterBreak="0">
    <w:nsid w:val="54E3434A"/>
    <w:multiLevelType w:val="hybridMultilevel"/>
    <w:tmpl w:val="81144B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5A3F61F9"/>
    <w:multiLevelType w:val="multilevel"/>
    <w:tmpl w:val="C7243E4E"/>
    <w:lvl w:ilvl="0">
      <w:start w:val="1"/>
      <w:numFmt w:val="decimal"/>
      <w:lvlText w:val="%1."/>
      <w:lvlJc w:val="left"/>
      <w:pPr>
        <w:ind w:left="237" w:firstLine="0"/>
      </w:pPr>
      <w:rPr>
        <w:rFonts w:ascii="Calibri" w:eastAsia="Calibri" w:hAnsi="Calibri" w:cs="Calibri"/>
        <w:b w:val="0"/>
        <w:i w:val="0"/>
        <w:strike w:val="0"/>
        <w:dstrike w:val="0"/>
        <w:color w:val="000000"/>
        <w:position w:val="0"/>
        <w:sz w:val="24"/>
        <w:szCs w:val="24"/>
        <w:u w:val="none" w:color="000000"/>
        <w:shd w:val="clear" w:color="auto" w:fill="auto"/>
        <w:vertAlign w:val="baseline"/>
      </w:rPr>
    </w:lvl>
    <w:lvl w:ilvl="1">
      <w:start w:val="1"/>
      <w:numFmt w:val="lowerLetter"/>
      <w:lvlText w:val="%2"/>
      <w:lvlJc w:val="left"/>
      <w:pPr>
        <w:ind w:left="1137" w:firstLine="0"/>
      </w:pPr>
      <w:rPr>
        <w:rFonts w:ascii="Calibri" w:eastAsia="Calibri" w:hAnsi="Calibri" w:cs="Calibri"/>
        <w:b w:val="0"/>
        <w:i w:val="0"/>
        <w:strike w:val="0"/>
        <w:dstrike w:val="0"/>
        <w:color w:val="000000"/>
        <w:position w:val="0"/>
        <w:sz w:val="24"/>
        <w:szCs w:val="24"/>
        <w:u w:val="none" w:color="000000"/>
        <w:shd w:val="clear" w:color="auto" w:fill="auto"/>
        <w:vertAlign w:val="baseline"/>
      </w:rPr>
    </w:lvl>
    <w:lvl w:ilvl="2">
      <w:start w:val="1"/>
      <w:numFmt w:val="lowerRoman"/>
      <w:lvlText w:val="%3"/>
      <w:lvlJc w:val="left"/>
      <w:pPr>
        <w:ind w:left="1857" w:firstLine="0"/>
      </w:pPr>
      <w:rPr>
        <w:rFonts w:ascii="Calibri" w:eastAsia="Calibri" w:hAnsi="Calibri" w:cs="Calibri"/>
        <w:b w:val="0"/>
        <w:i w:val="0"/>
        <w:strike w:val="0"/>
        <w:dstrike w:val="0"/>
        <w:color w:val="000000"/>
        <w:position w:val="0"/>
        <w:sz w:val="24"/>
        <w:szCs w:val="24"/>
        <w:u w:val="none" w:color="000000"/>
        <w:shd w:val="clear" w:color="auto" w:fill="auto"/>
        <w:vertAlign w:val="baseline"/>
      </w:rPr>
    </w:lvl>
    <w:lvl w:ilvl="3">
      <w:start w:val="1"/>
      <w:numFmt w:val="decimal"/>
      <w:lvlText w:val="%4"/>
      <w:lvlJc w:val="left"/>
      <w:pPr>
        <w:ind w:left="2577" w:firstLine="0"/>
      </w:pPr>
      <w:rPr>
        <w:rFonts w:ascii="Calibri" w:eastAsia="Calibri" w:hAnsi="Calibri" w:cs="Calibri"/>
        <w:b w:val="0"/>
        <w:i w:val="0"/>
        <w:strike w:val="0"/>
        <w:dstrike w:val="0"/>
        <w:color w:val="000000"/>
        <w:position w:val="0"/>
        <w:sz w:val="24"/>
        <w:szCs w:val="24"/>
        <w:u w:val="none" w:color="000000"/>
        <w:shd w:val="clear" w:color="auto" w:fill="auto"/>
        <w:vertAlign w:val="baseline"/>
      </w:rPr>
    </w:lvl>
    <w:lvl w:ilvl="4">
      <w:start w:val="1"/>
      <w:numFmt w:val="lowerLetter"/>
      <w:lvlText w:val="%5"/>
      <w:lvlJc w:val="left"/>
      <w:pPr>
        <w:ind w:left="3297" w:firstLine="0"/>
      </w:pPr>
      <w:rPr>
        <w:rFonts w:ascii="Calibri" w:eastAsia="Calibri" w:hAnsi="Calibri" w:cs="Calibri"/>
        <w:b w:val="0"/>
        <w:i w:val="0"/>
        <w:strike w:val="0"/>
        <w:dstrike w:val="0"/>
        <w:color w:val="000000"/>
        <w:position w:val="0"/>
        <w:sz w:val="24"/>
        <w:szCs w:val="24"/>
        <w:u w:val="none" w:color="000000"/>
        <w:shd w:val="clear" w:color="auto" w:fill="auto"/>
        <w:vertAlign w:val="baseline"/>
      </w:rPr>
    </w:lvl>
    <w:lvl w:ilvl="5">
      <w:start w:val="1"/>
      <w:numFmt w:val="lowerRoman"/>
      <w:lvlText w:val="%6"/>
      <w:lvlJc w:val="left"/>
      <w:pPr>
        <w:ind w:left="4017" w:firstLine="0"/>
      </w:pPr>
      <w:rPr>
        <w:rFonts w:ascii="Calibri" w:eastAsia="Calibri" w:hAnsi="Calibri" w:cs="Calibri"/>
        <w:b w:val="0"/>
        <w:i w:val="0"/>
        <w:strike w:val="0"/>
        <w:dstrike w:val="0"/>
        <w:color w:val="000000"/>
        <w:position w:val="0"/>
        <w:sz w:val="24"/>
        <w:szCs w:val="24"/>
        <w:u w:val="none" w:color="000000"/>
        <w:shd w:val="clear" w:color="auto" w:fill="auto"/>
        <w:vertAlign w:val="baseline"/>
      </w:rPr>
    </w:lvl>
    <w:lvl w:ilvl="6">
      <w:start w:val="1"/>
      <w:numFmt w:val="decimal"/>
      <w:lvlText w:val="%7"/>
      <w:lvlJc w:val="left"/>
      <w:pPr>
        <w:ind w:left="4737" w:firstLine="0"/>
      </w:pPr>
      <w:rPr>
        <w:rFonts w:ascii="Calibri" w:eastAsia="Calibri" w:hAnsi="Calibri" w:cs="Calibri"/>
        <w:b w:val="0"/>
        <w:i w:val="0"/>
        <w:strike w:val="0"/>
        <w:dstrike w:val="0"/>
        <w:color w:val="000000"/>
        <w:position w:val="0"/>
        <w:sz w:val="24"/>
        <w:szCs w:val="24"/>
        <w:u w:val="none" w:color="000000"/>
        <w:shd w:val="clear" w:color="auto" w:fill="auto"/>
        <w:vertAlign w:val="baseline"/>
      </w:rPr>
    </w:lvl>
    <w:lvl w:ilvl="7">
      <w:start w:val="1"/>
      <w:numFmt w:val="lowerLetter"/>
      <w:lvlText w:val="%8"/>
      <w:lvlJc w:val="left"/>
      <w:pPr>
        <w:ind w:left="5457" w:firstLine="0"/>
      </w:pPr>
      <w:rPr>
        <w:rFonts w:ascii="Calibri" w:eastAsia="Calibri" w:hAnsi="Calibri" w:cs="Calibri"/>
        <w:b w:val="0"/>
        <w:i w:val="0"/>
        <w:strike w:val="0"/>
        <w:dstrike w:val="0"/>
        <w:color w:val="000000"/>
        <w:position w:val="0"/>
        <w:sz w:val="24"/>
        <w:szCs w:val="24"/>
        <w:u w:val="none" w:color="000000"/>
        <w:shd w:val="clear" w:color="auto" w:fill="auto"/>
        <w:vertAlign w:val="baseline"/>
      </w:rPr>
    </w:lvl>
    <w:lvl w:ilvl="8">
      <w:start w:val="1"/>
      <w:numFmt w:val="lowerRoman"/>
      <w:lvlText w:val="%9"/>
      <w:lvlJc w:val="left"/>
      <w:pPr>
        <w:ind w:left="6177" w:firstLine="0"/>
      </w:pPr>
      <w:rPr>
        <w:rFonts w:ascii="Calibri" w:eastAsia="Calibri" w:hAnsi="Calibri" w:cs="Calibri"/>
        <w:b w:val="0"/>
        <w:i w:val="0"/>
        <w:strike w:val="0"/>
        <w:dstrike w:val="0"/>
        <w:color w:val="000000"/>
        <w:position w:val="0"/>
        <w:sz w:val="24"/>
        <w:szCs w:val="24"/>
        <w:u w:val="none" w:color="000000"/>
        <w:shd w:val="clear" w:color="auto" w:fill="auto"/>
        <w:vertAlign w:val="baseline"/>
      </w:rPr>
    </w:lvl>
  </w:abstractNum>
  <w:abstractNum w:abstractNumId="7" w15:restartNumberingAfterBreak="0">
    <w:nsid w:val="6E9C15CD"/>
    <w:multiLevelType w:val="hybridMultilevel"/>
    <w:tmpl w:val="A2A40360"/>
    <w:lvl w:ilvl="0" w:tplc="DE388D2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6EBD09B9"/>
    <w:multiLevelType w:val="multilevel"/>
    <w:tmpl w:val="517EC878"/>
    <w:lvl w:ilvl="0">
      <w:start w:val="1"/>
      <w:numFmt w:val="decimal"/>
      <w:lvlText w:val="%1."/>
      <w:lvlJc w:val="left"/>
      <w:rPr>
        <w:rFonts w:ascii="Calibri" w:eastAsia="Calibri" w:hAnsi="Calibri" w:cs="Calibri"/>
        <w:b w:val="0"/>
        <w:i w:val="0"/>
        <w:strike w:val="0"/>
        <w:dstrike w:val="0"/>
        <w:color w:val="000000"/>
        <w:position w:val="0"/>
        <w:sz w:val="24"/>
        <w:szCs w:val="24"/>
        <w:u w:val="none" w:color="000000"/>
        <w:shd w:val="clear" w:color="auto" w:fill="auto"/>
        <w:vertAlign w:val="baseline"/>
      </w:rPr>
    </w:lvl>
    <w:lvl w:ilvl="1">
      <w:start w:val="1"/>
      <w:numFmt w:val="lowerLetter"/>
      <w:lvlText w:val="%2"/>
      <w:lvlJc w:val="left"/>
      <w:pPr>
        <w:ind w:left="1137" w:firstLine="0"/>
      </w:pPr>
      <w:rPr>
        <w:rFonts w:ascii="Calibri" w:eastAsia="Calibri" w:hAnsi="Calibri" w:cs="Calibri"/>
        <w:b w:val="0"/>
        <w:i w:val="0"/>
        <w:strike w:val="0"/>
        <w:dstrike w:val="0"/>
        <w:color w:val="000000"/>
        <w:position w:val="0"/>
        <w:sz w:val="24"/>
        <w:szCs w:val="24"/>
        <w:u w:val="none" w:color="000000"/>
        <w:shd w:val="clear" w:color="auto" w:fill="auto"/>
        <w:vertAlign w:val="baseline"/>
      </w:rPr>
    </w:lvl>
    <w:lvl w:ilvl="2">
      <w:start w:val="1"/>
      <w:numFmt w:val="lowerRoman"/>
      <w:lvlText w:val="%3"/>
      <w:lvlJc w:val="left"/>
      <w:pPr>
        <w:ind w:left="1857" w:firstLine="0"/>
      </w:pPr>
      <w:rPr>
        <w:rFonts w:ascii="Calibri" w:eastAsia="Calibri" w:hAnsi="Calibri" w:cs="Calibri"/>
        <w:b w:val="0"/>
        <w:i w:val="0"/>
        <w:strike w:val="0"/>
        <w:dstrike w:val="0"/>
        <w:color w:val="000000"/>
        <w:position w:val="0"/>
        <w:sz w:val="24"/>
        <w:szCs w:val="24"/>
        <w:u w:val="none" w:color="000000"/>
        <w:shd w:val="clear" w:color="auto" w:fill="auto"/>
        <w:vertAlign w:val="baseline"/>
      </w:rPr>
    </w:lvl>
    <w:lvl w:ilvl="3">
      <w:start w:val="1"/>
      <w:numFmt w:val="decimal"/>
      <w:lvlText w:val="%4"/>
      <w:lvlJc w:val="left"/>
      <w:pPr>
        <w:ind w:left="2577" w:firstLine="0"/>
      </w:pPr>
      <w:rPr>
        <w:rFonts w:ascii="Calibri" w:eastAsia="Calibri" w:hAnsi="Calibri" w:cs="Calibri"/>
        <w:b w:val="0"/>
        <w:i w:val="0"/>
        <w:strike w:val="0"/>
        <w:dstrike w:val="0"/>
        <w:color w:val="000000"/>
        <w:position w:val="0"/>
        <w:sz w:val="24"/>
        <w:szCs w:val="24"/>
        <w:u w:val="none" w:color="000000"/>
        <w:shd w:val="clear" w:color="auto" w:fill="auto"/>
        <w:vertAlign w:val="baseline"/>
      </w:rPr>
    </w:lvl>
    <w:lvl w:ilvl="4">
      <w:start w:val="1"/>
      <w:numFmt w:val="lowerLetter"/>
      <w:lvlText w:val="%5"/>
      <w:lvlJc w:val="left"/>
      <w:pPr>
        <w:ind w:left="3297" w:firstLine="0"/>
      </w:pPr>
      <w:rPr>
        <w:rFonts w:ascii="Calibri" w:eastAsia="Calibri" w:hAnsi="Calibri" w:cs="Calibri"/>
        <w:b w:val="0"/>
        <w:i w:val="0"/>
        <w:strike w:val="0"/>
        <w:dstrike w:val="0"/>
        <w:color w:val="000000"/>
        <w:position w:val="0"/>
        <w:sz w:val="24"/>
        <w:szCs w:val="24"/>
        <w:u w:val="none" w:color="000000"/>
        <w:shd w:val="clear" w:color="auto" w:fill="auto"/>
        <w:vertAlign w:val="baseline"/>
      </w:rPr>
    </w:lvl>
    <w:lvl w:ilvl="5">
      <w:start w:val="1"/>
      <w:numFmt w:val="lowerRoman"/>
      <w:lvlText w:val="%6"/>
      <w:lvlJc w:val="left"/>
      <w:pPr>
        <w:ind w:left="4017" w:firstLine="0"/>
      </w:pPr>
      <w:rPr>
        <w:rFonts w:ascii="Calibri" w:eastAsia="Calibri" w:hAnsi="Calibri" w:cs="Calibri"/>
        <w:b w:val="0"/>
        <w:i w:val="0"/>
        <w:strike w:val="0"/>
        <w:dstrike w:val="0"/>
        <w:color w:val="000000"/>
        <w:position w:val="0"/>
        <w:sz w:val="24"/>
        <w:szCs w:val="24"/>
        <w:u w:val="none" w:color="000000"/>
        <w:shd w:val="clear" w:color="auto" w:fill="auto"/>
        <w:vertAlign w:val="baseline"/>
      </w:rPr>
    </w:lvl>
    <w:lvl w:ilvl="6">
      <w:start w:val="1"/>
      <w:numFmt w:val="decimal"/>
      <w:lvlText w:val="%7"/>
      <w:lvlJc w:val="left"/>
      <w:pPr>
        <w:ind w:left="4737" w:firstLine="0"/>
      </w:pPr>
      <w:rPr>
        <w:rFonts w:ascii="Calibri" w:eastAsia="Calibri" w:hAnsi="Calibri" w:cs="Calibri"/>
        <w:b w:val="0"/>
        <w:i w:val="0"/>
        <w:strike w:val="0"/>
        <w:dstrike w:val="0"/>
        <w:color w:val="000000"/>
        <w:position w:val="0"/>
        <w:sz w:val="24"/>
        <w:szCs w:val="24"/>
        <w:u w:val="none" w:color="000000"/>
        <w:shd w:val="clear" w:color="auto" w:fill="auto"/>
        <w:vertAlign w:val="baseline"/>
      </w:rPr>
    </w:lvl>
    <w:lvl w:ilvl="7">
      <w:start w:val="1"/>
      <w:numFmt w:val="lowerLetter"/>
      <w:lvlText w:val="%8"/>
      <w:lvlJc w:val="left"/>
      <w:pPr>
        <w:ind w:left="5457" w:firstLine="0"/>
      </w:pPr>
      <w:rPr>
        <w:rFonts w:ascii="Calibri" w:eastAsia="Calibri" w:hAnsi="Calibri" w:cs="Calibri"/>
        <w:b w:val="0"/>
        <w:i w:val="0"/>
        <w:strike w:val="0"/>
        <w:dstrike w:val="0"/>
        <w:color w:val="000000"/>
        <w:position w:val="0"/>
        <w:sz w:val="24"/>
        <w:szCs w:val="24"/>
        <w:u w:val="none" w:color="000000"/>
        <w:shd w:val="clear" w:color="auto" w:fill="auto"/>
        <w:vertAlign w:val="baseline"/>
      </w:rPr>
    </w:lvl>
    <w:lvl w:ilvl="8">
      <w:start w:val="1"/>
      <w:numFmt w:val="lowerRoman"/>
      <w:lvlText w:val="%9"/>
      <w:lvlJc w:val="left"/>
      <w:pPr>
        <w:ind w:left="6177" w:firstLine="0"/>
      </w:pPr>
      <w:rPr>
        <w:rFonts w:ascii="Calibri" w:eastAsia="Calibri" w:hAnsi="Calibri" w:cs="Calibri"/>
        <w:b w:val="0"/>
        <w:i w:val="0"/>
        <w:strike w:val="0"/>
        <w:dstrike w:val="0"/>
        <w:color w:val="000000"/>
        <w:position w:val="0"/>
        <w:sz w:val="24"/>
        <w:szCs w:val="24"/>
        <w:u w:val="none" w:color="000000"/>
        <w:shd w:val="clear" w:color="auto" w:fill="auto"/>
        <w:vertAlign w:val="baseline"/>
      </w:rPr>
    </w:lvl>
  </w:abstractNum>
  <w:abstractNum w:abstractNumId="9" w15:restartNumberingAfterBreak="0">
    <w:nsid w:val="792B448A"/>
    <w:multiLevelType w:val="hybridMultilevel"/>
    <w:tmpl w:val="A2808104"/>
    <w:lvl w:ilvl="0" w:tplc="9330291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7A393100"/>
    <w:multiLevelType w:val="hybridMultilevel"/>
    <w:tmpl w:val="5344CC84"/>
    <w:lvl w:ilvl="0" w:tplc="C2EA399A">
      <w:start w:val="1"/>
      <w:numFmt w:val="decimal"/>
      <w:lvlText w:val="%1-"/>
      <w:lvlJc w:val="left"/>
      <w:pPr>
        <w:ind w:left="1065" w:hanging="360"/>
      </w:pPr>
      <w:rPr>
        <w:rFonts w:hint="default"/>
        <w:b w:val="0"/>
        <w:sz w:val="22"/>
      </w:rPr>
    </w:lvl>
    <w:lvl w:ilvl="1" w:tplc="040C0019" w:tentative="1">
      <w:start w:val="1"/>
      <w:numFmt w:val="lowerLetter"/>
      <w:lvlText w:val="%2."/>
      <w:lvlJc w:val="left"/>
      <w:pPr>
        <w:ind w:left="1785" w:hanging="360"/>
      </w:pPr>
    </w:lvl>
    <w:lvl w:ilvl="2" w:tplc="040C001B" w:tentative="1">
      <w:start w:val="1"/>
      <w:numFmt w:val="lowerRoman"/>
      <w:lvlText w:val="%3."/>
      <w:lvlJc w:val="right"/>
      <w:pPr>
        <w:ind w:left="2505" w:hanging="180"/>
      </w:pPr>
    </w:lvl>
    <w:lvl w:ilvl="3" w:tplc="040C000F" w:tentative="1">
      <w:start w:val="1"/>
      <w:numFmt w:val="decimal"/>
      <w:lvlText w:val="%4."/>
      <w:lvlJc w:val="left"/>
      <w:pPr>
        <w:ind w:left="3225" w:hanging="360"/>
      </w:pPr>
    </w:lvl>
    <w:lvl w:ilvl="4" w:tplc="040C0019" w:tentative="1">
      <w:start w:val="1"/>
      <w:numFmt w:val="lowerLetter"/>
      <w:lvlText w:val="%5."/>
      <w:lvlJc w:val="left"/>
      <w:pPr>
        <w:ind w:left="3945" w:hanging="360"/>
      </w:pPr>
    </w:lvl>
    <w:lvl w:ilvl="5" w:tplc="040C001B" w:tentative="1">
      <w:start w:val="1"/>
      <w:numFmt w:val="lowerRoman"/>
      <w:lvlText w:val="%6."/>
      <w:lvlJc w:val="right"/>
      <w:pPr>
        <w:ind w:left="4665" w:hanging="180"/>
      </w:pPr>
    </w:lvl>
    <w:lvl w:ilvl="6" w:tplc="040C000F" w:tentative="1">
      <w:start w:val="1"/>
      <w:numFmt w:val="decimal"/>
      <w:lvlText w:val="%7."/>
      <w:lvlJc w:val="left"/>
      <w:pPr>
        <w:ind w:left="5385" w:hanging="360"/>
      </w:pPr>
    </w:lvl>
    <w:lvl w:ilvl="7" w:tplc="040C0019" w:tentative="1">
      <w:start w:val="1"/>
      <w:numFmt w:val="lowerLetter"/>
      <w:lvlText w:val="%8."/>
      <w:lvlJc w:val="left"/>
      <w:pPr>
        <w:ind w:left="6105" w:hanging="360"/>
      </w:pPr>
    </w:lvl>
    <w:lvl w:ilvl="8" w:tplc="040C001B" w:tentative="1">
      <w:start w:val="1"/>
      <w:numFmt w:val="lowerRoman"/>
      <w:lvlText w:val="%9."/>
      <w:lvlJc w:val="right"/>
      <w:pPr>
        <w:ind w:left="6825" w:hanging="180"/>
      </w:pPr>
    </w:lvl>
  </w:abstractNum>
  <w:abstractNum w:abstractNumId="11" w15:restartNumberingAfterBreak="0">
    <w:nsid w:val="7D66755E"/>
    <w:multiLevelType w:val="multilevel"/>
    <w:tmpl w:val="C5D4DF8C"/>
    <w:lvl w:ilvl="0">
      <w:start w:val="1"/>
      <w:numFmt w:val="decimal"/>
      <w:lvlText w:val="%1"/>
      <w:lvlJc w:val="left"/>
      <w:rPr>
        <w:rFonts w:ascii="Calibri" w:eastAsia="Calibri" w:hAnsi="Calibri" w:cs="Times New Roman"/>
        <w:b w:val="0"/>
        <w:i w:val="0"/>
        <w:strike w:val="0"/>
        <w:dstrike w:val="0"/>
        <w:color w:val="000000"/>
        <w:position w:val="0"/>
        <w:sz w:val="24"/>
        <w:szCs w:val="24"/>
        <w:u w:val="none" w:color="000000"/>
        <w:shd w:val="clear" w:color="auto" w:fill="auto"/>
        <w:vertAlign w:val="baseline"/>
      </w:rPr>
    </w:lvl>
    <w:lvl w:ilvl="1">
      <w:numFmt w:val="bullet"/>
      <w:lvlText w:val="o"/>
      <w:lvlJc w:val="left"/>
      <w:pPr>
        <w:ind w:left="1137" w:firstLine="0"/>
      </w:pPr>
      <w:rPr>
        <w:rFonts w:ascii="Calibri" w:eastAsia="Calibri" w:hAnsi="Calibri" w:cs="Calibri"/>
        <w:b w:val="0"/>
        <w:i w:val="0"/>
        <w:strike w:val="0"/>
        <w:dstrike w:val="0"/>
        <w:color w:val="000000"/>
        <w:position w:val="0"/>
        <w:sz w:val="24"/>
        <w:szCs w:val="24"/>
        <w:u w:val="none" w:color="000000"/>
        <w:shd w:val="clear" w:color="auto" w:fill="auto"/>
        <w:vertAlign w:val="baseline"/>
      </w:rPr>
    </w:lvl>
    <w:lvl w:ilvl="2">
      <w:numFmt w:val="bullet"/>
      <w:lvlText w:val="▪"/>
      <w:lvlJc w:val="left"/>
      <w:pPr>
        <w:ind w:left="1857" w:firstLine="0"/>
      </w:pPr>
      <w:rPr>
        <w:rFonts w:ascii="Calibri" w:eastAsia="Calibri" w:hAnsi="Calibri" w:cs="Calibri"/>
        <w:b w:val="0"/>
        <w:i w:val="0"/>
        <w:strike w:val="0"/>
        <w:dstrike w:val="0"/>
        <w:color w:val="000000"/>
        <w:position w:val="0"/>
        <w:sz w:val="24"/>
        <w:szCs w:val="24"/>
        <w:u w:val="none" w:color="000000"/>
        <w:shd w:val="clear" w:color="auto" w:fill="auto"/>
        <w:vertAlign w:val="baseline"/>
      </w:rPr>
    </w:lvl>
    <w:lvl w:ilvl="3">
      <w:numFmt w:val="bullet"/>
      <w:lvlText w:val="•"/>
      <w:lvlJc w:val="left"/>
      <w:pPr>
        <w:ind w:left="2577" w:firstLine="0"/>
      </w:pPr>
      <w:rPr>
        <w:rFonts w:ascii="Calibri" w:eastAsia="Calibri" w:hAnsi="Calibri" w:cs="Calibri"/>
        <w:b w:val="0"/>
        <w:i w:val="0"/>
        <w:strike w:val="0"/>
        <w:dstrike w:val="0"/>
        <w:color w:val="000000"/>
        <w:position w:val="0"/>
        <w:sz w:val="24"/>
        <w:szCs w:val="24"/>
        <w:u w:val="none" w:color="000000"/>
        <w:shd w:val="clear" w:color="auto" w:fill="auto"/>
        <w:vertAlign w:val="baseline"/>
      </w:rPr>
    </w:lvl>
    <w:lvl w:ilvl="4">
      <w:numFmt w:val="bullet"/>
      <w:lvlText w:val="o"/>
      <w:lvlJc w:val="left"/>
      <w:pPr>
        <w:ind w:left="3297" w:firstLine="0"/>
      </w:pPr>
      <w:rPr>
        <w:rFonts w:ascii="Calibri" w:eastAsia="Calibri" w:hAnsi="Calibri" w:cs="Calibri"/>
        <w:b w:val="0"/>
        <w:i w:val="0"/>
        <w:strike w:val="0"/>
        <w:dstrike w:val="0"/>
        <w:color w:val="000000"/>
        <w:position w:val="0"/>
        <w:sz w:val="24"/>
        <w:szCs w:val="24"/>
        <w:u w:val="none" w:color="000000"/>
        <w:shd w:val="clear" w:color="auto" w:fill="auto"/>
        <w:vertAlign w:val="baseline"/>
      </w:rPr>
    </w:lvl>
    <w:lvl w:ilvl="5">
      <w:numFmt w:val="bullet"/>
      <w:lvlText w:val="▪"/>
      <w:lvlJc w:val="left"/>
      <w:pPr>
        <w:ind w:left="4017" w:firstLine="0"/>
      </w:pPr>
      <w:rPr>
        <w:rFonts w:ascii="Calibri" w:eastAsia="Calibri" w:hAnsi="Calibri" w:cs="Calibri"/>
        <w:b w:val="0"/>
        <w:i w:val="0"/>
        <w:strike w:val="0"/>
        <w:dstrike w:val="0"/>
        <w:color w:val="000000"/>
        <w:position w:val="0"/>
        <w:sz w:val="24"/>
        <w:szCs w:val="24"/>
        <w:u w:val="none" w:color="000000"/>
        <w:shd w:val="clear" w:color="auto" w:fill="auto"/>
        <w:vertAlign w:val="baseline"/>
      </w:rPr>
    </w:lvl>
    <w:lvl w:ilvl="6">
      <w:numFmt w:val="bullet"/>
      <w:lvlText w:val="•"/>
      <w:lvlJc w:val="left"/>
      <w:pPr>
        <w:ind w:left="4737" w:firstLine="0"/>
      </w:pPr>
      <w:rPr>
        <w:rFonts w:ascii="Calibri" w:eastAsia="Calibri" w:hAnsi="Calibri" w:cs="Calibri"/>
        <w:b w:val="0"/>
        <w:i w:val="0"/>
        <w:strike w:val="0"/>
        <w:dstrike w:val="0"/>
        <w:color w:val="000000"/>
        <w:position w:val="0"/>
        <w:sz w:val="24"/>
        <w:szCs w:val="24"/>
        <w:u w:val="none" w:color="000000"/>
        <w:shd w:val="clear" w:color="auto" w:fill="auto"/>
        <w:vertAlign w:val="baseline"/>
      </w:rPr>
    </w:lvl>
    <w:lvl w:ilvl="7">
      <w:numFmt w:val="bullet"/>
      <w:lvlText w:val="o"/>
      <w:lvlJc w:val="left"/>
      <w:pPr>
        <w:ind w:left="5457" w:firstLine="0"/>
      </w:pPr>
      <w:rPr>
        <w:rFonts w:ascii="Calibri" w:eastAsia="Calibri" w:hAnsi="Calibri" w:cs="Calibri"/>
        <w:b w:val="0"/>
        <w:i w:val="0"/>
        <w:strike w:val="0"/>
        <w:dstrike w:val="0"/>
        <w:color w:val="000000"/>
        <w:position w:val="0"/>
        <w:sz w:val="24"/>
        <w:szCs w:val="24"/>
        <w:u w:val="none" w:color="000000"/>
        <w:shd w:val="clear" w:color="auto" w:fill="auto"/>
        <w:vertAlign w:val="baseline"/>
      </w:rPr>
    </w:lvl>
    <w:lvl w:ilvl="8">
      <w:numFmt w:val="bullet"/>
      <w:lvlText w:val="▪"/>
      <w:lvlJc w:val="left"/>
      <w:pPr>
        <w:ind w:left="6177" w:firstLine="0"/>
      </w:pPr>
      <w:rPr>
        <w:rFonts w:ascii="Calibri" w:eastAsia="Calibri" w:hAnsi="Calibri" w:cs="Calibri"/>
        <w:b w:val="0"/>
        <w:i w:val="0"/>
        <w:strike w:val="0"/>
        <w:dstrike w:val="0"/>
        <w:color w:val="000000"/>
        <w:position w:val="0"/>
        <w:sz w:val="24"/>
        <w:szCs w:val="24"/>
        <w:u w:val="none" w:color="000000"/>
        <w:shd w:val="clear" w:color="auto" w:fill="auto"/>
        <w:vertAlign w:val="baseline"/>
      </w:rPr>
    </w:lvl>
  </w:abstractNum>
  <w:num w:numId="1" w16cid:durableId="2003582515">
    <w:abstractNumId w:val="4"/>
  </w:num>
  <w:num w:numId="2" w16cid:durableId="680745366">
    <w:abstractNumId w:val="5"/>
  </w:num>
  <w:num w:numId="3" w16cid:durableId="1583031629">
    <w:abstractNumId w:val="10"/>
  </w:num>
  <w:num w:numId="4" w16cid:durableId="814612871">
    <w:abstractNumId w:val="7"/>
  </w:num>
  <w:num w:numId="5" w16cid:durableId="678195358">
    <w:abstractNumId w:val="9"/>
  </w:num>
  <w:num w:numId="6" w16cid:durableId="437330384">
    <w:abstractNumId w:val="1"/>
  </w:num>
  <w:num w:numId="7" w16cid:durableId="1078406869">
    <w:abstractNumId w:val="2"/>
  </w:num>
  <w:num w:numId="8" w16cid:durableId="165830408">
    <w:abstractNumId w:val="11"/>
  </w:num>
  <w:num w:numId="9" w16cid:durableId="376130842">
    <w:abstractNumId w:val="3"/>
  </w:num>
  <w:num w:numId="10" w16cid:durableId="275872743">
    <w:abstractNumId w:val="6"/>
  </w:num>
  <w:num w:numId="11" w16cid:durableId="1187791539">
    <w:abstractNumId w:val="8"/>
  </w:num>
  <w:num w:numId="12" w16cid:durableId="3981337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defaultTabStop w:val="708"/>
  <w:hyphenationZone w:val="425"/>
  <w:drawingGridHorizontalSpacing w:val="110"/>
  <w:displayHorizontalDrawingGridEvery w:val="2"/>
  <w:displayVerticalDrawingGridEvery w:val="2"/>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718A"/>
    <w:rsid w:val="00024406"/>
    <w:rsid w:val="00074E72"/>
    <w:rsid w:val="000A69DA"/>
    <w:rsid w:val="000F6A47"/>
    <w:rsid w:val="001105EF"/>
    <w:rsid w:val="00113F61"/>
    <w:rsid w:val="00120FBE"/>
    <w:rsid w:val="001B70EC"/>
    <w:rsid w:val="001D7411"/>
    <w:rsid w:val="001F2EB9"/>
    <w:rsid w:val="00221891"/>
    <w:rsid w:val="00225AC6"/>
    <w:rsid w:val="00233100"/>
    <w:rsid w:val="00312AA8"/>
    <w:rsid w:val="0036508D"/>
    <w:rsid w:val="00380EEA"/>
    <w:rsid w:val="00394446"/>
    <w:rsid w:val="0039500F"/>
    <w:rsid w:val="003A3216"/>
    <w:rsid w:val="003F7C7C"/>
    <w:rsid w:val="004E1641"/>
    <w:rsid w:val="00540885"/>
    <w:rsid w:val="00564158"/>
    <w:rsid w:val="00571C93"/>
    <w:rsid w:val="00587E50"/>
    <w:rsid w:val="0059773F"/>
    <w:rsid w:val="005D718A"/>
    <w:rsid w:val="005D773E"/>
    <w:rsid w:val="0067611F"/>
    <w:rsid w:val="006B01EC"/>
    <w:rsid w:val="006F1FBB"/>
    <w:rsid w:val="00791CBE"/>
    <w:rsid w:val="007B23BD"/>
    <w:rsid w:val="007B76B8"/>
    <w:rsid w:val="00805D1C"/>
    <w:rsid w:val="0080697A"/>
    <w:rsid w:val="00842886"/>
    <w:rsid w:val="00851227"/>
    <w:rsid w:val="00857BFB"/>
    <w:rsid w:val="008967B0"/>
    <w:rsid w:val="008B0673"/>
    <w:rsid w:val="009444AD"/>
    <w:rsid w:val="009477C5"/>
    <w:rsid w:val="009668DC"/>
    <w:rsid w:val="00986760"/>
    <w:rsid w:val="00992E63"/>
    <w:rsid w:val="009C768D"/>
    <w:rsid w:val="00A459A8"/>
    <w:rsid w:val="00A46B5E"/>
    <w:rsid w:val="00AC6C32"/>
    <w:rsid w:val="00AE1E44"/>
    <w:rsid w:val="00B55450"/>
    <w:rsid w:val="00B631AA"/>
    <w:rsid w:val="00B670A6"/>
    <w:rsid w:val="00BF69B5"/>
    <w:rsid w:val="00C51A96"/>
    <w:rsid w:val="00C66C8B"/>
    <w:rsid w:val="00CF41DC"/>
    <w:rsid w:val="00D342DB"/>
    <w:rsid w:val="00D76ABA"/>
    <w:rsid w:val="00DD3D3B"/>
    <w:rsid w:val="00DD4079"/>
    <w:rsid w:val="00E3146A"/>
    <w:rsid w:val="00EA35F5"/>
    <w:rsid w:val="00F60A40"/>
    <w:rsid w:val="00F67EF6"/>
    <w:rsid w:val="00F73A54"/>
    <w:rsid w:val="00F8025D"/>
    <w:rsid w:val="00FA152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4577"/>
    <o:shapelayout v:ext="edit">
      <o:idmap v:ext="edit" data="1"/>
    </o:shapelayout>
  </w:shapeDefaults>
  <w:decimalSymbol w:val=","/>
  <w:listSeparator w:val=";"/>
  <w14:docId w14:val="72CD57EF"/>
  <w15:docId w15:val="{22A87FAB-18BC-4ACA-B21D-14C1F32676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23BD"/>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aliases w:val="1-Sans interligne"/>
    <w:uiPriority w:val="1"/>
    <w:qFormat/>
    <w:rsid w:val="00986760"/>
    <w:pPr>
      <w:spacing w:after="0" w:line="240" w:lineRule="auto"/>
    </w:pPr>
    <w:rPr>
      <w:rFonts w:ascii="Arial" w:hAnsi="Arial"/>
    </w:rPr>
  </w:style>
  <w:style w:type="paragraph" w:styleId="En-tte">
    <w:name w:val="header"/>
    <w:basedOn w:val="Normal"/>
    <w:link w:val="En-tteCar"/>
    <w:uiPriority w:val="99"/>
    <w:unhideWhenUsed/>
    <w:rsid w:val="005D718A"/>
    <w:pPr>
      <w:tabs>
        <w:tab w:val="center" w:pos="4536"/>
        <w:tab w:val="right" w:pos="9072"/>
      </w:tabs>
      <w:spacing w:after="0" w:line="240" w:lineRule="auto"/>
    </w:pPr>
  </w:style>
  <w:style w:type="character" w:customStyle="1" w:styleId="En-tteCar">
    <w:name w:val="En-tête Car"/>
    <w:basedOn w:val="Policepardfaut"/>
    <w:link w:val="En-tte"/>
    <w:uiPriority w:val="99"/>
    <w:rsid w:val="005D718A"/>
  </w:style>
  <w:style w:type="paragraph" w:styleId="Pieddepage">
    <w:name w:val="footer"/>
    <w:basedOn w:val="Normal"/>
    <w:link w:val="PieddepageCar"/>
    <w:uiPriority w:val="99"/>
    <w:unhideWhenUsed/>
    <w:rsid w:val="005D718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D718A"/>
  </w:style>
  <w:style w:type="paragraph" w:styleId="Textedebulles">
    <w:name w:val="Balloon Text"/>
    <w:basedOn w:val="Normal"/>
    <w:link w:val="TextedebullesCar"/>
    <w:uiPriority w:val="99"/>
    <w:semiHidden/>
    <w:unhideWhenUsed/>
    <w:rsid w:val="00A459A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459A8"/>
    <w:rPr>
      <w:rFonts w:ascii="Tahoma" w:hAnsi="Tahoma" w:cs="Tahoma"/>
      <w:sz w:val="16"/>
      <w:szCs w:val="16"/>
    </w:rPr>
  </w:style>
  <w:style w:type="character" w:styleId="Lienhypertexte">
    <w:name w:val="Hyperlink"/>
    <w:basedOn w:val="Policepardfaut"/>
    <w:uiPriority w:val="99"/>
    <w:unhideWhenUsed/>
    <w:rsid w:val="00F60A40"/>
    <w:rPr>
      <w:color w:val="0000FF"/>
      <w:u w:val="single"/>
    </w:rPr>
  </w:style>
  <w:style w:type="paragraph" w:styleId="Paragraphedeliste">
    <w:name w:val="List Paragraph"/>
    <w:basedOn w:val="Normal"/>
    <w:qFormat/>
    <w:rsid w:val="00B631AA"/>
    <w:pPr>
      <w:ind w:left="720"/>
      <w:contextualSpacing/>
    </w:pPr>
  </w:style>
  <w:style w:type="character" w:styleId="Lienhypertextesuivivisit">
    <w:name w:val="FollowedHyperlink"/>
    <w:basedOn w:val="Policepardfaut"/>
    <w:uiPriority w:val="99"/>
    <w:semiHidden/>
    <w:unhideWhenUsed/>
    <w:rsid w:val="001D7411"/>
    <w:rPr>
      <w:color w:val="800080" w:themeColor="followedHyperlink"/>
      <w:u w:val="single"/>
    </w:rPr>
  </w:style>
  <w:style w:type="paragraph" w:styleId="NormalWeb">
    <w:name w:val="Normal (Web)"/>
    <w:basedOn w:val="Normal"/>
    <w:uiPriority w:val="99"/>
    <w:semiHidden/>
    <w:unhideWhenUsed/>
    <w:rsid w:val="009477C5"/>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Mentionnonrsolue">
    <w:name w:val="Unresolved Mention"/>
    <w:basedOn w:val="Policepardfaut"/>
    <w:uiPriority w:val="99"/>
    <w:semiHidden/>
    <w:unhideWhenUsed/>
    <w:rsid w:val="003F7C7C"/>
    <w:rPr>
      <w:color w:val="605E5C"/>
      <w:shd w:val="clear" w:color="auto" w:fill="E1DFDD"/>
    </w:rPr>
  </w:style>
  <w:style w:type="table" w:styleId="Grilledutableau">
    <w:name w:val="Table Grid"/>
    <w:basedOn w:val="TableauNormal"/>
    <w:uiPriority w:val="59"/>
    <w:rsid w:val="00120FB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5740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oleObject" Target="embeddings/oleObject1.bin"/><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10" Type="http://schemas.openxmlformats.org/officeDocument/2006/relationships/image" Target="media/image3.png"/><Relationship Id="rId19" Type="http://schemas.openxmlformats.org/officeDocument/2006/relationships/image" Target="media/image11.gi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gif"/><Relationship Id="rId22" Type="http://schemas.openxmlformats.org/officeDocument/2006/relationships/image" Target="media/image14.jpeg"/><Relationship Id="rId27"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4CE0095188014AC2A5FD7A5882B01940"/>
        <w:category>
          <w:name w:val="Général"/>
          <w:gallery w:val="placeholder"/>
        </w:category>
        <w:types>
          <w:type w:val="bbPlcHdr"/>
        </w:types>
        <w:behaviors>
          <w:behavior w:val="content"/>
        </w:behaviors>
        <w:guid w:val="{31FDE145-E701-4470-A95A-2CD34103BE93}"/>
      </w:docPartPr>
      <w:docPartBody>
        <w:p w:rsidR="00EE66F3" w:rsidRDefault="00251847" w:rsidP="00251847">
          <w:pPr>
            <w:pStyle w:val="4CE0095188014AC2A5FD7A5882B01940"/>
          </w:pPr>
          <w:r>
            <w:rPr>
              <w:caps/>
              <w:color w:val="FFFFFF" w:themeColor="background1"/>
            </w:rPr>
            <w:t>[Nom de l’auteur]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MT">
    <w:charset w:val="00"/>
    <w:family w:val="auto"/>
    <w:pitch w:val="default"/>
  </w:font>
  <w:font w:name="Comic Sans MS">
    <w:panose1 w:val="030F0702030302020204"/>
    <w:charset w:val="00"/>
    <w:family w:val="script"/>
    <w:pitch w:val="variable"/>
    <w:sig w:usb0="000006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1847"/>
    <w:rsid w:val="00200330"/>
    <w:rsid w:val="00251847"/>
    <w:rsid w:val="009C768D"/>
    <w:rsid w:val="00CF41DC"/>
    <w:rsid w:val="00DC6644"/>
    <w:rsid w:val="00E72A34"/>
    <w:rsid w:val="00EE66F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4CE0095188014AC2A5FD7A5882B01940">
    <w:name w:val="4CE0095188014AC2A5FD7A5882B01940"/>
    <w:rsid w:val="0025184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095DF2-5050-4696-A9D6-5AED0A256E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TotalTime>
  <Pages>8</Pages>
  <Words>2190</Words>
  <Characters>12046</Characters>
  <Application>Microsoft Office Word</Application>
  <DocSecurity>0</DocSecurity>
  <Lines>100</Lines>
  <Paragraphs>28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Th2A – TP19</dc:creator>
  <cp:lastModifiedBy>jp HNN</cp:lastModifiedBy>
  <cp:revision>11</cp:revision>
  <cp:lastPrinted>2026-01-18T11:09:00Z</cp:lastPrinted>
  <dcterms:created xsi:type="dcterms:W3CDTF">2020-09-05T17:32:00Z</dcterms:created>
  <dcterms:modified xsi:type="dcterms:W3CDTF">2026-01-18T11:20:00Z</dcterms:modified>
</cp:coreProperties>
</file>