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11EC2" w14:textId="77777777" w:rsidR="00CE50E7" w:rsidRPr="004640CE" w:rsidRDefault="00CE50E7" w:rsidP="00CE50E7">
      <w:pPr>
        <w:pStyle w:val="Sansinterligne"/>
        <w:jc w:val="center"/>
        <w:rPr>
          <w:b/>
          <w:sz w:val="24"/>
          <w:szCs w:val="20"/>
        </w:rPr>
      </w:pPr>
      <w:r>
        <w:rPr>
          <w:b/>
          <w:sz w:val="24"/>
          <w:szCs w:val="20"/>
        </w:rPr>
        <w:t xml:space="preserve">Correction Activité </w:t>
      </w:r>
    </w:p>
    <w:p w14:paraId="4FA5D131" w14:textId="77777777" w:rsidR="00CE50E7" w:rsidRDefault="00CE50E7" w:rsidP="00CE50E7">
      <w:pPr>
        <w:pStyle w:val="Sansinterligne"/>
        <w:rPr>
          <w:szCs w:val="20"/>
        </w:rPr>
      </w:pPr>
    </w:p>
    <w:p w14:paraId="2757210A" w14:textId="77777777" w:rsidR="00CE50E7" w:rsidRPr="001D4105" w:rsidRDefault="00CE50E7" w:rsidP="00CE50E7">
      <w:pPr>
        <w:pStyle w:val="Sansinterligne"/>
        <w:rPr>
          <w:sz w:val="20"/>
          <w:szCs w:val="20"/>
        </w:rPr>
      </w:pPr>
      <w:r w:rsidRPr="001D4105">
        <w:rPr>
          <w:sz w:val="20"/>
          <w:szCs w:val="20"/>
        </w:rPr>
        <w:t>La photosynthèse permet de produire la matière organique des végétaux chlorophylliens. On va chercher à comprendre comment s’organise les réactions de photosynthèse dans les cellules végétales. Et notamment que cette synthèse est constituée de deux phases distinctes.</w:t>
      </w:r>
    </w:p>
    <w:p w14:paraId="549B471C" w14:textId="77777777" w:rsidR="00CE50E7" w:rsidRPr="004640CE" w:rsidRDefault="00CE50E7" w:rsidP="00CE50E7">
      <w:pPr>
        <w:pStyle w:val="Sansinterligne"/>
        <w:rPr>
          <w:sz w:val="16"/>
          <w:szCs w:val="20"/>
        </w:rPr>
      </w:pPr>
    </w:p>
    <w:p w14:paraId="6403EC24" w14:textId="77777777" w:rsidR="00CE50E7" w:rsidRPr="001D4105" w:rsidRDefault="00CE50E7" w:rsidP="00CE50E7">
      <w:pPr>
        <w:pStyle w:val="Sansinterligne"/>
        <w:rPr>
          <w:sz w:val="20"/>
          <w:szCs w:val="20"/>
        </w:rPr>
      </w:pPr>
      <w:r w:rsidRPr="001D4105">
        <w:rPr>
          <w:sz w:val="20"/>
          <w:szCs w:val="20"/>
        </w:rPr>
        <w:t>Dans le document 1, on nous rappelle l’équation de la photosynthèse avec l’utilisation du Carbone minéral pour former une molécule carbonée organique.</w:t>
      </w:r>
    </w:p>
    <w:p w14:paraId="0586FB4C" w14:textId="77777777" w:rsidR="00CE50E7" w:rsidRPr="001D4105" w:rsidRDefault="00CE50E7" w:rsidP="00CE50E7">
      <w:pPr>
        <w:pStyle w:val="Sansinterligne"/>
        <w:rPr>
          <w:sz w:val="20"/>
          <w:szCs w:val="20"/>
        </w:rPr>
      </w:pPr>
      <w:r w:rsidRPr="001D4105">
        <w:rPr>
          <w:sz w:val="20"/>
          <w:szCs w:val="20"/>
        </w:rPr>
        <w:t xml:space="preserve">On voit que la réaction nécessite de la lumière. Cette réaction chimique se décompose </w:t>
      </w:r>
      <w:proofErr w:type="spellStart"/>
      <w:r w:rsidRPr="001D4105">
        <w:rPr>
          <w:sz w:val="20"/>
          <w:szCs w:val="20"/>
        </w:rPr>
        <w:t>t’elle</w:t>
      </w:r>
      <w:proofErr w:type="spellEnd"/>
      <w:r w:rsidRPr="001D4105">
        <w:rPr>
          <w:sz w:val="20"/>
          <w:szCs w:val="20"/>
        </w:rPr>
        <w:t xml:space="preserve"> ? Toute la photosynthèse nécessite </w:t>
      </w:r>
      <w:proofErr w:type="spellStart"/>
      <w:r w:rsidRPr="001D4105">
        <w:rPr>
          <w:sz w:val="20"/>
          <w:szCs w:val="20"/>
        </w:rPr>
        <w:t>t’elle</w:t>
      </w:r>
      <w:proofErr w:type="spellEnd"/>
      <w:r w:rsidRPr="001D4105">
        <w:rPr>
          <w:sz w:val="20"/>
          <w:szCs w:val="20"/>
        </w:rPr>
        <w:t xml:space="preserve"> de la lumière ?</w:t>
      </w:r>
    </w:p>
    <w:p w14:paraId="26633A66" w14:textId="77777777" w:rsidR="00CE50E7" w:rsidRPr="004640CE" w:rsidRDefault="00CE50E7" w:rsidP="00CE50E7">
      <w:pPr>
        <w:pStyle w:val="Sansinterligne"/>
        <w:rPr>
          <w:sz w:val="16"/>
          <w:szCs w:val="20"/>
        </w:rPr>
      </w:pPr>
    </w:p>
    <w:p w14:paraId="47C41FD7" w14:textId="77777777" w:rsidR="00CE50E7" w:rsidRPr="001D4105" w:rsidRDefault="00CE50E7" w:rsidP="00CE50E7">
      <w:pPr>
        <w:pStyle w:val="Sansinterligne"/>
        <w:rPr>
          <w:sz w:val="20"/>
          <w:szCs w:val="20"/>
        </w:rPr>
      </w:pPr>
      <w:r w:rsidRPr="001D4105">
        <w:rPr>
          <w:sz w:val="20"/>
          <w:szCs w:val="20"/>
        </w:rPr>
        <w:t>Avec le document 2 on peut étudier une expérience historique (1932) sur des chlorelles.</w:t>
      </w:r>
    </w:p>
    <w:p w14:paraId="4A064B34" w14:textId="77777777" w:rsidR="00CE50E7" w:rsidRPr="001D4105" w:rsidRDefault="00CE50E7" w:rsidP="00CE50E7">
      <w:pPr>
        <w:pStyle w:val="Sansinterligne"/>
        <w:rPr>
          <w:sz w:val="20"/>
          <w:szCs w:val="20"/>
        </w:rPr>
      </w:pPr>
      <w:r w:rsidRPr="001D4105">
        <w:rPr>
          <w:sz w:val="20"/>
          <w:szCs w:val="20"/>
        </w:rPr>
        <w:t>On voit que plus la période sombre est longue plus l’incorporation est importante. De plus pour une période sombre de 40ms on n’a pas de différence entre les deux températures alors que pour 20ms à 25°C l’incorporation du CO</w:t>
      </w:r>
      <w:r w:rsidRPr="001D4105">
        <w:rPr>
          <w:sz w:val="20"/>
          <w:szCs w:val="20"/>
          <w:vertAlign w:val="subscript"/>
        </w:rPr>
        <w:t>2</w:t>
      </w:r>
      <w:r w:rsidRPr="001D4105">
        <w:rPr>
          <w:sz w:val="20"/>
          <w:szCs w:val="20"/>
        </w:rPr>
        <w:t xml:space="preserve"> est plus rapide.</w:t>
      </w:r>
    </w:p>
    <w:p w14:paraId="6E7FEA65" w14:textId="77777777" w:rsidR="00CE50E7" w:rsidRPr="001D4105" w:rsidRDefault="00CE50E7" w:rsidP="00CE50E7">
      <w:pPr>
        <w:pStyle w:val="Sansinterligne"/>
        <w:rPr>
          <w:sz w:val="20"/>
        </w:rPr>
      </w:pPr>
      <w:r w:rsidRPr="001D4105">
        <w:rPr>
          <w:sz w:val="20"/>
        </w:rPr>
        <w:t>On peut en conclure qu’une première phase lumineuse produit très rapidement des intermédiaires utilisés plus lentement à l’obscurité. Et que la phase d’obscurité, permet d’incorporer le CO</w:t>
      </w:r>
      <w:r w:rsidRPr="001D4105">
        <w:rPr>
          <w:sz w:val="20"/>
          <w:vertAlign w:val="subscript"/>
        </w:rPr>
        <w:t>2</w:t>
      </w:r>
      <w:r w:rsidRPr="001D4105">
        <w:rPr>
          <w:sz w:val="20"/>
        </w:rPr>
        <w:t xml:space="preserve"> et est dépendante de la température</w:t>
      </w:r>
    </w:p>
    <w:p w14:paraId="3C502319" w14:textId="77777777" w:rsidR="00CE50E7" w:rsidRPr="004640CE" w:rsidRDefault="00CE50E7" w:rsidP="00CE50E7">
      <w:pPr>
        <w:pStyle w:val="Sansinterligne"/>
        <w:rPr>
          <w:sz w:val="16"/>
        </w:rPr>
      </w:pPr>
      <w:r w:rsidRPr="004640CE">
        <w:rPr>
          <w:noProof/>
          <w:sz w:val="16"/>
          <w:lang w:eastAsia="fr-FR"/>
        </w:rPr>
        <w:drawing>
          <wp:anchor distT="0" distB="0" distL="114300" distR="114300" simplePos="0" relativeHeight="251662336" behindDoc="0" locked="0" layoutInCell="1" allowOverlap="1" wp14:anchorId="248F4A83" wp14:editId="282A53FD">
            <wp:simplePos x="0" y="0"/>
            <wp:positionH relativeFrom="column">
              <wp:posOffset>2913380</wp:posOffset>
            </wp:positionH>
            <wp:positionV relativeFrom="paragraph">
              <wp:posOffset>82550</wp:posOffset>
            </wp:positionV>
            <wp:extent cx="3680460" cy="1169035"/>
            <wp:effectExtent l="19050" t="0" r="0" b="0"/>
            <wp:wrapSquare wrapText="bothSides"/>
            <wp:docPr id="3147" name="Image 6" descr="http://www.snv.jussieu.fr/bmedia/Photosynthese-cours/image/doublereac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nv.jussieu.fr/bmedia/Photosynthese-cours/image/doublereaction-1.gif"/>
                    <pic:cNvPicPr>
                      <a:picLocks noChangeAspect="1" noChangeArrowheads="1"/>
                    </pic:cNvPicPr>
                  </pic:nvPicPr>
                  <pic:blipFill>
                    <a:blip r:embed="rId4"/>
                    <a:srcRect/>
                    <a:stretch>
                      <a:fillRect/>
                    </a:stretch>
                  </pic:blipFill>
                  <pic:spPr bwMode="auto">
                    <a:xfrm>
                      <a:off x="0" y="0"/>
                      <a:ext cx="3680460" cy="1169035"/>
                    </a:xfrm>
                    <a:prstGeom prst="rect">
                      <a:avLst/>
                    </a:prstGeom>
                    <a:noFill/>
                    <a:ln w="9525">
                      <a:noFill/>
                      <a:miter lim="800000"/>
                      <a:headEnd/>
                      <a:tailEnd/>
                    </a:ln>
                  </pic:spPr>
                </pic:pic>
              </a:graphicData>
            </a:graphic>
          </wp:anchor>
        </w:drawing>
      </w:r>
    </w:p>
    <w:p w14:paraId="695F3A0A" w14:textId="77777777" w:rsidR="00CE50E7" w:rsidRPr="001D4105" w:rsidRDefault="00CE50E7" w:rsidP="00CE50E7">
      <w:pPr>
        <w:pStyle w:val="Sansinterligne"/>
        <w:rPr>
          <w:sz w:val="20"/>
        </w:rPr>
      </w:pPr>
      <w:r w:rsidRPr="001D4105">
        <w:rPr>
          <w:sz w:val="20"/>
        </w:rPr>
        <w:t>On parle de réaction Photochimique et de réaction biochimique.</w:t>
      </w:r>
    </w:p>
    <w:p w14:paraId="0542882C" w14:textId="77777777" w:rsidR="00CE50E7" w:rsidRPr="00D64C0E" w:rsidRDefault="00CE50E7" w:rsidP="00CE50E7">
      <w:pPr>
        <w:pStyle w:val="Sansinterligne"/>
      </w:pPr>
    </w:p>
    <w:p w14:paraId="646EC118" w14:textId="77777777" w:rsidR="00CE50E7" w:rsidRPr="00D64C0E" w:rsidRDefault="00CE50E7" w:rsidP="00CE50E7">
      <w:pPr>
        <w:pStyle w:val="Sansinterligne"/>
      </w:pPr>
    </w:p>
    <w:p w14:paraId="07F2B001" w14:textId="77777777" w:rsidR="00CE50E7" w:rsidRPr="00D64C0E" w:rsidRDefault="00CE50E7" w:rsidP="00CE50E7">
      <w:pPr>
        <w:pStyle w:val="Sansinterligne"/>
      </w:pPr>
    </w:p>
    <w:p w14:paraId="0456DAA0" w14:textId="77777777" w:rsidR="00CE50E7" w:rsidRPr="00D64C0E" w:rsidRDefault="00CE50E7" w:rsidP="00CE50E7">
      <w:pPr>
        <w:pStyle w:val="Sansinterligne"/>
      </w:pPr>
    </w:p>
    <w:p w14:paraId="130DF1D0" w14:textId="77777777" w:rsidR="00CE50E7" w:rsidRDefault="00CE50E7" w:rsidP="00CE50E7">
      <w:pPr>
        <w:pStyle w:val="Sansinterligne"/>
      </w:pPr>
    </w:p>
    <w:p w14:paraId="19026932" w14:textId="77777777" w:rsidR="00CE50E7" w:rsidRDefault="00CE50E7" w:rsidP="00CE50E7">
      <w:pPr>
        <w:pStyle w:val="Sansinterligne"/>
      </w:pPr>
    </w:p>
    <w:p w14:paraId="0C8A5239" w14:textId="77777777" w:rsidR="00CE50E7" w:rsidRPr="001D4105" w:rsidRDefault="00CE50E7" w:rsidP="00CE50E7">
      <w:pPr>
        <w:pStyle w:val="Sansinterligne"/>
        <w:rPr>
          <w:sz w:val="20"/>
        </w:rPr>
      </w:pPr>
      <w:r w:rsidRPr="001D4105">
        <w:rPr>
          <w:sz w:val="20"/>
        </w:rPr>
        <w:t>Le document 3 nous montre la première étape d’une expérience de photosynthèse avec de l’eau radioactive afin de suivre les atomes d’Oxygène. Elle nécessite de la lumière.</w:t>
      </w:r>
    </w:p>
    <w:p w14:paraId="31810AE2" w14:textId="77777777" w:rsidR="00CE50E7" w:rsidRPr="001D4105" w:rsidRDefault="00CE50E7" w:rsidP="00CE50E7">
      <w:pPr>
        <w:pStyle w:val="Sansinterligne"/>
        <w:rPr>
          <w:sz w:val="20"/>
        </w:rPr>
      </w:pPr>
      <w:r w:rsidRPr="001D4105">
        <w:rPr>
          <w:sz w:val="20"/>
        </w:rPr>
        <w:t xml:space="preserve">On voit que le Dioxygène dégagé pendant l’expérience contient du </w:t>
      </w:r>
      <w:r w:rsidRPr="001D4105">
        <w:rPr>
          <w:sz w:val="20"/>
          <w:vertAlign w:val="superscript"/>
        </w:rPr>
        <w:t>18</w:t>
      </w:r>
      <w:r w:rsidRPr="001D4105">
        <w:rPr>
          <w:sz w:val="20"/>
        </w:rPr>
        <w:t>O.</w:t>
      </w:r>
    </w:p>
    <w:p w14:paraId="3E8B4017" w14:textId="77777777" w:rsidR="00CE50E7" w:rsidRPr="001D4105" w:rsidRDefault="00CE50E7" w:rsidP="00CE50E7">
      <w:pPr>
        <w:pStyle w:val="Sansinterligne"/>
        <w:rPr>
          <w:sz w:val="20"/>
        </w:rPr>
      </w:pPr>
      <w:r w:rsidRPr="001D4105">
        <w:rPr>
          <w:sz w:val="20"/>
        </w:rPr>
        <w:t xml:space="preserve">On en conclut l’équation suivante : </w:t>
      </w:r>
      <w:r w:rsidRPr="001D4105">
        <w:rPr>
          <w:sz w:val="28"/>
        </w:rPr>
        <w:t>2 H</w:t>
      </w:r>
      <w:r w:rsidRPr="001D4105">
        <w:rPr>
          <w:sz w:val="28"/>
          <w:vertAlign w:val="subscript"/>
        </w:rPr>
        <w:t>2</w:t>
      </w:r>
      <w:r w:rsidRPr="001D4105">
        <w:rPr>
          <w:sz w:val="28"/>
        </w:rPr>
        <w:t>O -&gt; 4 H</w:t>
      </w:r>
      <w:r w:rsidRPr="001D4105">
        <w:rPr>
          <w:sz w:val="28"/>
          <w:vertAlign w:val="superscript"/>
        </w:rPr>
        <w:t>+</w:t>
      </w:r>
      <w:r w:rsidRPr="001D4105">
        <w:rPr>
          <w:sz w:val="28"/>
        </w:rPr>
        <w:t xml:space="preserve"> + 4 e</w:t>
      </w:r>
      <w:r w:rsidRPr="001D4105">
        <w:rPr>
          <w:sz w:val="28"/>
          <w:vertAlign w:val="superscript"/>
        </w:rPr>
        <w:t>-</w:t>
      </w:r>
      <w:r w:rsidRPr="001D4105">
        <w:rPr>
          <w:sz w:val="28"/>
        </w:rPr>
        <w:t xml:space="preserve"> + O</w:t>
      </w:r>
      <w:r w:rsidRPr="001D4105">
        <w:rPr>
          <w:sz w:val="28"/>
          <w:vertAlign w:val="subscript"/>
        </w:rPr>
        <w:t>2</w:t>
      </w:r>
    </w:p>
    <w:p w14:paraId="7F2690D6" w14:textId="77777777" w:rsidR="00CE50E7" w:rsidRPr="001D4105" w:rsidRDefault="00CE50E7" w:rsidP="00CE50E7">
      <w:pPr>
        <w:pStyle w:val="Sansinterligne"/>
        <w:rPr>
          <w:sz w:val="20"/>
        </w:rPr>
      </w:pPr>
      <w:r w:rsidRPr="001D4105">
        <w:rPr>
          <w:sz w:val="20"/>
        </w:rPr>
        <w:t xml:space="preserve">Cette réaction est une réaction d’oxydation de l’eau. On suppose une réaction couplée de réduction d’un composé chimique. </w:t>
      </w:r>
    </w:p>
    <w:p w14:paraId="058F63D2" w14:textId="77777777" w:rsidR="00CE50E7" w:rsidRPr="004640CE" w:rsidRDefault="00CE50E7" w:rsidP="00CE50E7">
      <w:pPr>
        <w:pStyle w:val="Sansinterligne"/>
        <w:rPr>
          <w:sz w:val="20"/>
        </w:rPr>
      </w:pPr>
    </w:p>
    <w:p w14:paraId="68F52F5A"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rFonts w:cs="Arial"/>
          <w:color w:val="252525"/>
          <w:sz w:val="18"/>
          <w:szCs w:val="18"/>
          <w:shd w:val="clear" w:color="auto" w:fill="FFFFFF"/>
        </w:rPr>
      </w:pPr>
      <w:r w:rsidRPr="004E2A24">
        <w:rPr>
          <w:sz w:val="18"/>
          <w:szCs w:val="18"/>
        </w:rPr>
        <w:t xml:space="preserve">Rappel : </w:t>
      </w:r>
      <w:r w:rsidRPr="004E2A24">
        <w:rPr>
          <w:rFonts w:cs="Arial"/>
          <w:color w:val="252525"/>
          <w:sz w:val="18"/>
          <w:szCs w:val="18"/>
          <w:shd w:val="clear" w:color="auto" w:fill="FFFFFF"/>
        </w:rPr>
        <w:t>Une oxydation est une perte d'électrons, une réduction est un gain d'électrons</w:t>
      </w:r>
    </w:p>
    <w:p w14:paraId="21267527"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Pr>
          <w:sz w:val="18"/>
          <w:szCs w:val="18"/>
        </w:rPr>
        <w:t>L</w:t>
      </w:r>
      <w:r w:rsidRPr="004E2A24">
        <w:rPr>
          <w:sz w:val="18"/>
          <w:szCs w:val="18"/>
        </w:rPr>
        <w:t>'élément qui cède un ou des électron(s) est appelé</w:t>
      </w:r>
      <w:proofErr w:type="gramStart"/>
      <w:r w:rsidRPr="004E2A24">
        <w:rPr>
          <w:sz w:val="18"/>
          <w:szCs w:val="18"/>
        </w:rPr>
        <w:t xml:space="preserve"> «</w:t>
      </w:r>
      <w:r>
        <w:rPr>
          <w:sz w:val="18"/>
          <w:szCs w:val="18"/>
        </w:rPr>
        <w:t>réducteur</w:t>
      </w:r>
      <w:proofErr w:type="gramEnd"/>
      <w:r w:rsidRPr="004E2A24">
        <w:rPr>
          <w:sz w:val="18"/>
          <w:szCs w:val="18"/>
        </w:rPr>
        <w:t>» ;</w:t>
      </w:r>
      <w:r>
        <w:rPr>
          <w:sz w:val="18"/>
          <w:szCs w:val="18"/>
        </w:rPr>
        <w:t xml:space="preserve"> L</w:t>
      </w:r>
      <w:r w:rsidRPr="004E2A24">
        <w:rPr>
          <w:sz w:val="18"/>
          <w:szCs w:val="18"/>
        </w:rPr>
        <w:t xml:space="preserve">'élément qui capte un </w:t>
      </w:r>
      <w:r>
        <w:rPr>
          <w:sz w:val="18"/>
          <w:szCs w:val="18"/>
        </w:rPr>
        <w:t>ou des électron(s) est appelé</w:t>
      </w:r>
      <w:proofErr w:type="gramStart"/>
      <w:r>
        <w:rPr>
          <w:sz w:val="18"/>
          <w:szCs w:val="18"/>
        </w:rPr>
        <w:t xml:space="preserve"> «oxydant</w:t>
      </w:r>
      <w:proofErr w:type="gramEnd"/>
      <w:r w:rsidRPr="004E2A24">
        <w:rPr>
          <w:sz w:val="18"/>
          <w:szCs w:val="18"/>
        </w:rPr>
        <w:t>».</w:t>
      </w:r>
    </w:p>
    <w:p w14:paraId="5B690A65"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sidRPr="004E2A24">
        <w:rPr>
          <w:sz w:val="18"/>
          <w:szCs w:val="18"/>
        </w:rPr>
        <w:t xml:space="preserve">(On peut utiliser un moyen mnémotechnique : </w:t>
      </w:r>
      <w:r w:rsidRPr="00F819C5">
        <w:rPr>
          <w:sz w:val="18"/>
          <w:szCs w:val="18"/>
          <w:highlight w:val="yellow"/>
        </w:rPr>
        <w:t>réducteur : donneur ; oxydant : gagnant</w:t>
      </w:r>
      <w:r w:rsidRPr="004E2A24">
        <w:rPr>
          <w:sz w:val="18"/>
          <w:szCs w:val="18"/>
        </w:rPr>
        <w:t>.)</w:t>
      </w:r>
    </w:p>
    <w:p w14:paraId="67C0AB7E" w14:textId="77777777" w:rsidR="00CE50E7" w:rsidRPr="004640CE" w:rsidRDefault="00CE50E7" w:rsidP="00CE50E7">
      <w:pPr>
        <w:pStyle w:val="Sansinterligne"/>
        <w:pBdr>
          <w:top w:val="single" w:sz="4" w:space="1" w:color="auto"/>
          <w:left w:val="single" w:sz="4" w:space="4" w:color="auto"/>
          <w:bottom w:val="single" w:sz="4" w:space="1" w:color="auto"/>
          <w:right w:val="single" w:sz="4" w:space="4" w:color="auto"/>
        </w:pBdr>
        <w:rPr>
          <w:sz w:val="16"/>
          <w:szCs w:val="18"/>
        </w:rPr>
      </w:pPr>
    </w:p>
    <w:p w14:paraId="657FE2B4"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sidRPr="004E2A24">
        <w:rPr>
          <w:sz w:val="18"/>
          <w:szCs w:val="18"/>
        </w:rPr>
        <w:t>Le réducteur s'oxyde (réaction d'oxydation), l'oxydant se réduit (réaction de réduction). L'oxydoréduction se compose donc de deux demi-réactions : une oxydation et une réduction.</w:t>
      </w:r>
    </w:p>
    <w:p w14:paraId="7628FCBD"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sidRPr="004E2A24">
        <w:rPr>
          <w:sz w:val="18"/>
          <w:szCs w:val="18"/>
        </w:rPr>
        <w:t>Oxydation</w:t>
      </w:r>
      <w:r>
        <w:rPr>
          <w:sz w:val="18"/>
          <w:szCs w:val="18"/>
        </w:rPr>
        <w:t xml:space="preserve"> -&gt; </w:t>
      </w:r>
      <w:proofErr w:type="gramStart"/>
      <w:r w:rsidRPr="004E2A24">
        <w:rPr>
          <w:sz w:val="18"/>
          <w:szCs w:val="18"/>
        </w:rPr>
        <w:t>réducteur(</w:t>
      </w:r>
      <w:proofErr w:type="gramEnd"/>
      <w:r w:rsidRPr="004E2A24">
        <w:rPr>
          <w:sz w:val="18"/>
          <w:szCs w:val="18"/>
        </w:rPr>
        <w:t xml:space="preserve">1) = </w:t>
      </w:r>
      <w:proofErr w:type="gramStart"/>
      <w:r w:rsidRPr="004E2A24">
        <w:rPr>
          <w:sz w:val="18"/>
          <w:szCs w:val="18"/>
        </w:rPr>
        <w:t>oxydant(</w:t>
      </w:r>
      <w:proofErr w:type="gramEnd"/>
      <w:r w:rsidRPr="004E2A24">
        <w:rPr>
          <w:sz w:val="18"/>
          <w:szCs w:val="18"/>
        </w:rPr>
        <w:t>1) + ne- (les flèches n'apparaissent que si la réaction est totale, quand K &gt; 10 000)</w:t>
      </w:r>
    </w:p>
    <w:p w14:paraId="1D74C756" w14:textId="77777777" w:rsidR="00CE50E7" w:rsidRPr="004E2A24"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sidRPr="004E2A24">
        <w:rPr>
          <w:sz w:val="18"/>
          <w:szCs w:val="18"/>
        </w:rPr>
        <w:t>Réduction</w:t>
      </w:r>
      <w:r>
        <w:rPr>
          <w:sz w:val="18"/>
          <w:szCs w:val="18"/>
        </w:rPr>
        <w:t xml:space="preserve"> -&gt; </w:t>
      </w:r>
      <w:proofErr w:type="gramStart"/>
      <w:r w:rsidRPr="004E2A24">
        <w:rPr>
          <w:sz w:val="18"/>
          <w:szCs w:val="18"/>
        </w:rPr>
        <w:t>oxydant(</w:t>
      </w:r>
      <w:proofErr w:type="gramEnd"/>
      <w:r w:rsidRPr="004E2A24">
        <w:rPr>
          <w:sz w:val="18"/>
          <w:szCs w:val="18"/>
        </w:rPr>
        <w:t xml:space="preserve">2) + ne- = </w:t>
      </w:r>
      <w:proofErr w:type="gramStart"/>
      <w:r w:rsidRPr="004E2A24">
        <w:rPr>
          <w:sz w:val="18"/>
          <w:szCs w:val="18"/>
        </w:rPr>
        <w:t>réducteur(</w:t>
      </w:r>
      <w:proofErr w:type="gramEnd"/>
      <w:r w:rsidRPr="004E2A24">
        <w:rPr>
          <w:sz w:val="18"/>
          <w:szCs w:val="18"/>
        </w:rPr>
        <w:t>2)</w:t>
      </w:r>
    </w:p>
    <w:p w14:paraId="240FFEA4" w14:textId="77777777" w:rsidR="00CE50E7" w:rsidRDefault="00CE50E7" w:rsidP="00CE50E7">
      <w:pPr>
        <w:pStyle w:val="Sansinterligne"/>
        <w:pBdr>
          <w:top w:val="single" w:sz="4" w:space="1" w:color="auto"/>
          <w:left w:val="single" w:sz="4" w:space="4" w:color="auto"/>
          <w:bottom w:val="single" w:sz="4" w:space="1" w:color="auto"/>
          <w:right w:val="single" w:sz="4" w:space="4" w:color="auto"/>
        </w:pBdr>
        <w:rPr>
          <w:sz w:val="18"/>
          <w:szCs w:val="18"/>
        </w:rPr>
      </w:pPr>
      <w:r w:rsidRPr="004E2A24">
        <w:rPr>
          <w:sz w:val="18"/>
          <w:szCs w:val="18"/>
        </w:rPr>
        <w:t>Oxydoréduction (« somme » de l'oxydation et de la réduction)</w:t>
      </w:r>
      <w:r>
        <w:rPr>
          <w:sz w:val="18"/>
          <w:szCs w:val="18"/>
        </w:rPr>
        <w:t xml:space="preserve"> -&gt; </w:t>
      </w:r>
      <w:proofErr w:type="gramStart"/>
      <w:r w:rsidRPr="004E2A24">
        <w:rPr>
          <w:sz w:val="18"/>
          <w:szCs w:val="18"/>
        </w:rPr>
        <w:t>oxydant(</w:t>
      </w:r>
      <w:proofErr w:type="gramEnd"/>
      <w:r w:rsidRPr="004E2A24">
        <w:rPr>
          <w:sz w:val="18"/>
          <w:szCs w:val="18"/>
        </w:rPr>
        <w:t xml:space="preserve">2) + </w:t>
      </w:r>
      <w:proofErr w:type="gramStart"/>
      <w:r w:rsidRPr="004E2A24">
        <w:rPr>
          <w:sz w:val="18"/>
          <w:szCs w:val="18"/>
        </w:rPr>
        <w:t>réducteur(</w:t>
      </w:r>
      <w:proofErr w:type="gramEnd"/>
      <w:r w:rsidRPr="004E2A24">
        <w:rPr>
          <w:sz w:val="18"/>
          <w:szCs w:val="18"/>
        </w:rPr>
        <w:t xml:space="preserve">1) → </w:t>
      </w:r>
      <w:proofErr w:type="gramStart"/>
      <w:r w:rsidRPr="004E2A24">
        <w:rPr>
          <w:sz w:val="18"/>
          <w:szCs w:val="18"/>
        </w:rPr>
        <w:t>oxydant(</w:t>
      </w:r>
      <w:proofErr w:type="gramEnd"/>
      <w:r w:rsidRPr="004E2A24">
        <w:rPr>
          <w:sz w:val="18"/>
          <w:szCs w:val="18"/>
        </w:rPr>
        <w:t xml:space="preserve">1) + </w:t>
      </w:r>
      <w:proofErr w:type="gramStart"/>
      <w:r w:rsidRPr="004E2A24">
        <w:rPr>
          <w:sz w:val="18"/>
          <w:szCs w:val="18"/>
        </w:rPr>
        <w:t>réducteur(</w:t>
      </w:r>
      <w:proofErr w:type="gramEnd"/>
      <w:r w:rsidRPr="004E2A24">
        <w:rPr>
          <w:sz w:val="18"/>
          <w:szCs w:val="18"/>
        </w:rPr>
        <w:t>2)</w:t>
      </w:r>
    </w:p>
    <w:p w14:paraId="14A8AF99" w14:textId="77777777" w:rsidR="00CE50E7" w:rsidRDefault="00CE50E7" w:rsidP="00CE50E7">
      <w:pPr>
        <w:pStyle w:val="Sansinterligne"/>
        <w:rPr>
          <w:sz w:val="20"/>
        </w:rPr>
      </w:pPr>
    </w:p>
    <w:p w14:paraId="26654824" w14:textId="77777777" w:rsidR="00CE50E7" w:rsidRPr="001D4105" w:rsidRDefault="00CE50E7" w:rsidP="00CE50E7">
      <w:pPr>
        <w:pStyle w:val="Sansinterligne"/>
        <w:rPr>
          <w:sz w:val="20"/>
        </w:rPr>
      </w:pPr>
      <w:r w:rsidRPr="001D4105">
        <w:rPr>
          <w:sz w:val="20"/>
        </w:rPr>
        <w:t>Enfin, le document 4 permet de s’intéresser à la seconde phase et à l’entrée du Carbone. Du CO2 radioactif est utilisé.</w:t>
      </w:r>
    </w:p>
    <w:p w14:paraId="168D5277" w14:textId="77777777" w:rsidR="00CE50E7" w:rsidRPr="001D4105" w:rsidRDefault="00CE50E7" w:rsidP="00CE50E7">
      <w:pPr>
        <w:pStyle w:val="Sansinterligne"/>
        <w:rPr>
          <w:sz w:val="20"/>
        </w:rPr>
      </w:pPr>
      <w:r w:rsidRPr="001D4105">
        <w:rPr>
          <w:sz w:val="20"/>
        </w:rPr>
        <w:t>On voit que sur la chromatographie que le Carbone radioactif du CO2 se retrouve dans les molécules organiques. Et que ces molécules sont de plus en plus complexes.</w:t>
      </w:r>
    </w:p>
    <w:p w14:paraId="46A15A59" w14:textId="77777777" w:rsidR="00CE50E7" w:rsidRPr="001D4105" w:rsidRDefault="00CE50E7" w:rsidP="00CE50E7">
      <w:pPr>
        <w:pStyle w:val="Sansinterligne"/>
        <w:rPr>
          <w:sz w:val="20"/>
        </w:rPr>
      </w:pPr>
      <w:r w:rsidRPr="001D4105">
        <w:rPr>
          <w:sz w:val="20"/>
        </w:rPr>
        <w:t xml:space="preserve">On en conclut que le carbone du CO2 est utilisé pour former des sucres simples mais se retrouve aussi dans des molécules plus complexes, il est donc réutilisé pour produire des matières organiques complexes </w:t>
      </w:r>
      <w:proofErr w:type="gramStart"/>
      <w:r w:rsidRPr="001D4105">
        <w:rPr>
          <w:sz w:val="20"/>
        </w:rPr>
        <w:t>suite à</w:t>
      </w:r>
      <w:proofErr w:type="gramEnd"/>
      <w:r w:rsidRPr="001D4105">
        <w:rPr>
          <w:sz w:val="20"/>
        </w:rPr>
        <w:t xml:space="preserve"> la photosynthèse. C’est la deuxième phase de la photosynthèse ne nécessitant pas de lumière.</w:t>
      </w:r>
    </w:p>
    <w:p w14:paraId="3713EE3C" w14:textId="77777777" w:rsidR="00CE50E7" w:rsidRPr="001D4105" w:rsidRDefault="00CE50E7" w:rsidP="00CE50E7">
      <w:pPr>
        <w:pStyle w:val="Sansinterligne"/>
        <w:jc w:val="center"/>
        <w:rPr>
          <w:sz w:val="20"/>
        </w:rPr>
      </w:pPr>
      <w:r w:rsidRPr="001D4105">
        <w:rPr>
          <w:sz w:val="28"/>
        </w:rPr>
        <w:t>CO</w:t>
      </w:r>
      <w:r w:rsidRPr="001D4105">
        <w:rPr>
          <w:sz w:val="28"/>
          <w:vertAlign w:val="subscript"/>
        </w:rPr>
        <w:t>2</w:t>
      </w:r>
      <w:r w:rsidRPr="001D4105">
        <w:rPr>
          <w:sz w:val="28"/>
        </w:rPr>
        <w:t xml:space="preserve"> + 4 H</w:t>
      </w:r>
      <w:r w:rsidRPr="001D4105">
        <w:rPr>
          <w:sz w:val="28"/>
          <w:vertAlign w:val="superscript"/>
        </w:rPr>
        <w:t>+</w:t>
      </w:r>
      <w:r w:rsidRPr="001D4105">
        <w:rPr>
          <w:sz w:val="28"/>
        </w:rPr>
        <w:t xml:space="preserve"> + 4 e</w:t>
      </w:r>
      <w:r w:rsidRPr="001D4105">
        <w:rPr>
          <w:sz w:val="28"/>
          <w:vertAlign w:val="superscript"/>
        </w:rPr>
        <w:t>-</w:t>
      </w:r>
      <w:r w:rsidRPr="001D4105">
        <w:rPr>
          <w:sz w:val="28"/>
        </w:rPr>
        <w:t xml:space="preserve"> -&gt; CH</w:t>
      </w:r>
      <w:r w:rsidRPr="001D4105">
        <w:rPr>
          <w:sz w:val="28"/>
          <w:vertAlign w:val="subscript"/>
        </w:rPr>
        <w:t>2</w:t>
      </w:r>
      <w:r w:rsidRPr="001D4105">
        <w:rPr>
          <w:sz w:val="28"/>
        </w:rPr>
        <w:t>O + H</w:t>
      </w:r>
      <w:r w:rsidRPr="001D4105">
        <w:rPr>
          <w:sz w:val="28"/>
          <w:vertAlign w:val="subscript"/>
        </w:rPr>
        <w:t>2</w:t>
      </w:r>
      <w:r w:rsidRPr="001D4105">
        <w:rPr>
          <w:sz w:val="28"/>
        </w:rPr>
        <w:t>O</w:t>
      </w:r>
    </w:p>
    <w:p w14:paraId="12A74ED6" w14:textId="77777777" w:rsidR="00CE50E7" w:rsidRPr="001D4105" w:rsidRDefault="00CE50E7" w:rsidP="00CE50E7">
      <w:pPr>
        <w:pStyle w:val="Sansinterligne"/>
        <w:rPr>
          <w:sz w:val="20"/>
        </w:rPr>
      </w:pPr>
      <w:r w:rsidRPr="001D4105">
        <w:rPr>
          <w:sz w:val="20"/>
        </w:rPr>
        <w:t>C’est aussi la phase de réduction couplé</w:t>
      </w:r>
      <w:r>
        <w:rPr>
          <w:sz w:val="20"/>
        </w:rPr>
        <w:t>e</w:t>
      </w:r>
      <w:r w:rsidRPr="001D4105">
        <w:rPr>
          <w:sz w:val="20"/>
        </w:rPr>
        <w:t xml:space="preserve"> à l’oxydation de l’eau.</w:t>
      </w:r>
    </w:p>
    <w:p w14:paraId="378835D1" w14:textId="77777777" w:rsidR="00CE50E7" w:rsidRPr="001D4105" w:rsidRDefault="00CE50E7" w:rsidP="00CE50E7">
      <w:pPr>
        <w:pStyle w:val="Sansinterligne"/>
        <w:rPr>
          <w:sz w:val="20"/>
        </w:rPr>
      </w:pPr>
    </w:p>
    <w:p w14:paraId="7F85771A" w14:textId="77777777" w:rsidR="00CE50E7" w:rsidRPr="00F10EA4" w:rsidRDefault="00CE50E7" w:rsidP="00CE50E7">
      <w:pPr>
        <w:pStyle w:val="Sansinterligne"/>
        <w:rPr>
          <w:color w:val="3A7C22" w:themeColor="accent6" w:themeShade="BF"/>
        </w:rPr>
      </w:pPr>
      <w:r w:rsidRPr="00F10EA4">
        <w:rPr>
          <w:color w:val="3A7C22" w:themeColor="accent6" w:themeShade="BF"/>
        </w:rPr>
        <w:t>Où se déroulent ses réactions ? Comment sont transférés les électrons ? Quelle(s) énergie(s) pour ces réactions chimiques ?</w:t>
      </w:r>
    </w:p>
    <w:p w14:paraId="3E371B07" w14:textId="77777777" w:rsidR="00CE50E7" w:rsidRDefault="00CE50E7" w:rsidP="00CE50E7">
      <w:pPr>
        <w:pStyle w:val="Sansinterligne"/>
      </w:pPr>
      <w:r>
        <w:rPr>
          <w:noProof/>
          <w:lang w:eastAsia="fr-FR"/>
        </w:rPr>
        <w:drawing>
          <wp:anchor distT="0" distB="0" distL="114300" distR="114300" simplePos="0" relativeHeight="251663360" behindDoc="0" locked="0" layoutInCell="1" allowOverlap="1" wp14:anchorId="7AE4E6ED" wp14:editId="3A7C0005">
            <wp:simplePos x="0" y="0"/>
            <wp:positionH relativeFrom="column">
              <wp:posOffset>1212215</wp:posOffset>
            </wp:positionH>
            <wp:positionV relativeFrom="paragraph">
              <wp:posOffset>204470</wp:posOffset>
            </wp:positionV>
            <wp:extent cx="2569210" cy="1092200"/>
            <wp:effectExtent l="19050" t="0" r="2540" b="0"/>
            <wp:wrapSquare wrapText="bothSides"/>
            <wp:docPr id="3148" name="Image 11" descr="http://www.snv.jussieu.fr/bmedia/Photosynthese-cours/image/equatio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nv.jussieu.fr/bmedia/Photosynthese-cours/image/equation-5.gif"/>
                    <pic:cNvPicPr>
                      <a:picLocks noChangeAspect="1" noChangeArrowheads="1"/>
                    </pic:cNvPicPr>
                  </pic:nvPicPr>
                  <pic:blipFill>
                    <a:blip r:embed="rId5"/>
                    <a:srcRect/>
                    <a:stretch>
                      <a:fillRect/>
                    </a:stretch>
                  </pic:blipFill>
                  <pic:spPr bwMode="auto">
                    <a:xfrm>
                      <a:off x="0" y="0"/>
                      <a:ext cx="2569210" cy="1092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4384" behindDoc="0" locked="0" layoutInCell="1" allowOverlap="1" wp14:anchorId="42198546" wp14:editId="681AB6E1">
            <wp:simplePos x="0" y="0"/>
            <wp:positionH relativeFrom="column">
              <wp:posOffset>3907790</wp:posOffset>
            </wp:positionH>
            <wp:positionV relativeFrom="paragraph">
              <wp:posOffset>204470</wp:posOffset>
            </wp:positionV>
            <wp:extent cx="2472055" cy="1092200"/>
            <wp:effectExtent l="19050" t="0" r="4445" b="0"/>
            <wp:wrapSquare wrapText="bothSides"/>
            <wp:docPr id="3149" name="Image 14" descr="http://www.snv.jussieu.fr/bmedia/Photosynthese-cours/image/equatio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nv.jussieu.fr/bmedia/Photosynthese-cours/image/equation-4.gif"/>
                    <pic:cNvPicPr>
                      <a:picLocks noChangeAspect="1" noChangeArrowheads="1"/>
                    </pic:cNvPicPr>
                  </pic:nvPicPr>
                  <pic:blipFill>
                    <a:blip r:embed="rId6"/>
                    <a:srcRect/>
                    <a:stretch>
                      <a:fillRect/>
                    </a:stretch>
                  </pic:blipFill>
                  <pic:spPr bwMode="auto">
                    <a:xfrm>
                      <a:off x="0" y="0"/>
                      <a:ext cx="2472055" cy="1092200"/>
                    </a:xfrm>
                    <a:prstGeom prst="rect">
                      <a:avLst/>
                    </a:prstGeom>
                    <a:noFill/>
                    <a:ln w="9525">
                      <a:noFill/>
                      <a:miter lim="800000"/>
                      <a:headEnd/>
                      <a:tailEnd/>
                    </a:ln>
                  </pic:spPr>
                </pic:pic>
              </a:graphicData>
            </a:graphic>
          </wp:anchor>
        </w:drawing>
      </w:r>
    </w:p>
    <w:p w14:paraId="6314BBAD" w14:textId="77777777" w:rsidR="00CE50E7" w:rsidRPr="00224002" w:rsidRDefault="00CE50E7" w:rsidP="00CE50E7">
      <w:pPr>
        <w:pStyle w:val="Sansinterligne"/>
      </w:pPr>
    </w:p>
    <w:p w14:paraId="2D70B769" w14:textId="77777777" w:rsidR="00CE50E7" w:rsidRDefault="00CE50E7" w:rsidP="00CE50E7">
      <w:pPr>
        <w:pStyle w:val="Sansinterligne"/>
        <w:rPr>
          <w:szCs w:val="20"/>
        </w:rPr>
      </w:pPr>
    </w:p>
    <w:p w14:paraId="58390FA2" w14:textId="77777777" w:rsidR="00CE50E7" w:rsidRDefault="00CE50E7" w:rsidP="00CE50E7">
      <w:pPr>
        <w:pStyle w:val="Sansinterligne"/>
        <w:rPr>
          <w:szCs w:val="20"/>
        </w:rPr>
      </w:pPr>
    </w:p>
    <w:p w14:paraId="2019A78D" w14:textId="77777777" w:rsidR="00CE50E7" w:rsidRDefault="00CE50E7" w:rsidP="00CE50E7">
      <w:pPr>
        <w:pStyle w:val="Sansinterligne"/>
        <w:rPr>
          <w:szCs w:val="20"/>
        </w:rPr>
      </w:pPr>
    </w:p>
    <w:p w14:paraId="133D7CB4" w14:textId="77777777" w:rsidR="00CE50E7" w:rsidRDefault="00CE50E7" w:rsidP="00CE50E7">
      <w:pPr>
        <w:pStyle w:val="Sansinterligne"/>
        <w:rPr>
          <w:szCs w:val="20"/>
        </w:rPr>
      </w:pPr>
    </w:p>
    <w:p w14:paraId="38E5CCDF" w14:textId="77777777" w:rsidR="00CE50E7" w:rsidRDefault="00CE50E7" w:rsidP="00CE50E7">
      <w:pPr>
        <w:pStyle w:val="Sansinterligne"/>
        <w:rPr>
          <w:szCs w:val="20"/>
        </w:rPr>
      </w:pPr>
    </w:p>
    <w:p w14:paraId="62F16BCA" w14:textId="77777777" w:rsidR="00CE50E7" w:rsidRDefault="00CE50E7" w:rsidP="00CE50E7">
      <w:pPr>
        <w:pStyle w:val="Sansinterligne"/>
        <w:rPr>
          <w:szCs w:val="20"/>
        </w:rPr>
      </w:pPr>
    </w:p>
    <w:p w14:paraId="62C109FC" w14:textId="77777777" w:rsidR="00CE50E7" w:rsidRDefault="00CE50E7" w:rsidP="00CE50E7">
      <w:pPr>
        <w:pStyle w:val="Sansinterligne"/>
        <w:rPr>
          <w:b/>
          <w:sz w:val="24"/>
          <w:szCs w:val="20"/>
        </w:rPr>
      </w:pPr>
    </w:p>
    <w:p w14:paraId="22A8EE14" w14:textId="77777777" w:rsidR="00CE50E7" w:rsidRDefault="00CE50E7" w:rsidP="00CE50E7">
      <w:pPr>
        <w:pStyle w:val="Sansinterligne"/>
        <w:rPr>
          <w:b/>
          <w:sz w:val="24"/>
          <w:szCs w:val="20"/>
        </w:rPr>
      </w:pPr>
    </w:p>
    <w:p w14:paraId="45C22D76" w14:textId="77777777" w:rsidR="00CE50E7" w:rsidRDefault="00CE50E7" w:rsidP="00CE50E7">
      <w:pPr>
        <w:pStyle w:val="Sansinterligne"/>
        <w:rPr>
          <w:b/>
          <w:sz w:val="24"/>
          <w:szCs w:val="20"/>
        </w:rPr>
      </w:pPr>
    </w:p>
    <w:p w14:paraId="4556EA8C" w14:textId="77777777" w:rsidR="00CE50E7" w:rsidRPr="0018164A" w:rsidRDefault="00CE50E7" w:rsidP="00CE50E7">
      <w:pPr>
        <w:pStyle w:val="Sansinterligne"/>
        <w:rPr>
          <w:b/>
          <w:sz w:val="24"/>
          <w:szCs w:val="20"/>
        </w:rPr>
      </w:pPr>
      <w:proofErr w:type="gramStart"/>
      <w:r>
        <w:rPr>
          <w:b/>
          <w:sz w:val="24"/>
          <w:szCs w:val="20"/>
        </w:rPr>
        <w:lastRenderedPageBreak/>
        <w:t xml:space="preserve">Activité </w:t>
      </w:r>
      <w:r w:rsidRPr="0018164A">
        <w:rPr>
          <w:b/>
          <w:sz w:val="24"/>
          <w:szCs w:val="20"/>
        </w:rPr>
        <w:t> :</w:t>
      </w:r>
      <w:proofErr w:type="gramEnd"/>
      <w:r w:rsidRPr="0018164A">
        <w:rPr>
          <w:b/>
          <w:sz w:val="24"/>
          <w:szCs w:val="20"/>
        </w:rPr>
        <w:t xml:space="preserve"> Couplage des phases Photochimique et Chimique de la Photosynthèse</w:t>
      </w:r>
    </w:p>
    <w:p w14:paraId="3270DF2B" w14:textId="77777777" w:rsidR="00CE50E7" w:rsidRDefault="00CE50E7" w:rsidP="00CE50E7">
      <w:pPr>
        <w:pStyle w:val="Sansinterligne"/>
        <w:rPr>
          <w:szCs w:val="20"/>
        </w:rPr>
      </w:pPr>
    </w:p>
    <w:p w14:paraId="2F2E3416" w14:textId="77777777" w:rsidR="00CE50E7" w:rsidRPr="00CF7102" w:rsidRDefault="00CE50E7" w:rsidP="00CE50E7">
      <w:pPr>
        <w:pStyle w:val="Sansinterligne"/>
        <w:rPr>
          <w:i/>
          <w:szCs w:val="20"/>
        </w:rPr>
      </w:pPr>
      <w:r w:rsidRPr="00CF7102">
        <w:rPr>
          <w:i/>
          <w:szCs w:val="20"/>
        </w:rPr>
        <w:t>La photosynthèse se déroule durant deux phases, une nommé</w:t>
      </w:r>
      <w:r>
        <w:rPr>
          <w:i/>
          <w:szCs w:val="20"/>
        </w:rPr>
        <w:t>e</w:t>
      </w:r>
      <w:r w:rsidRPr="00CF7102">
        <w:rPr>
          <w:i/>
          <w:szCs w:val="20"/>
        </w:rPr>
        <w:t xml:space="preserve"> photochimique et l’autre </w:t>
      </w:r>
      <w:r>
        <w:rPr>
          <w:i/>
          <w:szCs w:val="20"/>
        </w:rPr>
        <w:t>(bio)</w:t>
      </w:r>
      <w:r w:rsidRPr="00CF7102">
        <w:rPr>
          <w:i/>
          <w:szCs w:val="20"/>
        </w:rPr>
        <w:t>chimique.</w:t>
      </w:r>
    </w:p>
    <w:p w14:paraId="1A910410" w14:textId="77777777" w:rsidR="00CE50E7" w:rsidRDefault="00CE50E7" w:rsidP="00CE50E7">
      <w:pPr>
        <w:pStyle w:val="Sansinterligne"/>
        <w:rPr>
          <w:szCs w:val="20"/>
        </w:rPr>
      </w:pPr>
    </w:p>
    <w:tbl>
      <w:tblPr>
        <w:tblStyle w:val="Grilledutableau"/>
        <w:tblW w:w="0" w:type="auto"/>
        <w:tblInd w:w="0" w:type="dxa"/>
        <w:tblLook w:val="04A0" w:firstRow="1" w:lastRow="0" w:firstColumn="1" w:lastColumn="0" w:noHBand="0" w:noVBand="1"/>
      </w:tblPr>
      <w:tblGrid>
        <w:gridCol w:w="10480"/>
      </w:tblGrid>
      <w:tr w:rsidR="00CE50E7" w:rsidRPr="00CF7102" w14:paraId="19B4AC89" w14:textId="77777777" w:rsidTr="006342DE">
        <w:tc>
          <w:tcPr>
            <w:tcW w:w="10606" w:type="dxa"/>
          </w:tcPr>
          <w:p w14:paraId="4855AC02" w14:textId="77777777" w:rsidR="00CE50E7" w:rsidRPr="00CF7102" w:rsidRDefault="00CE50E7" w:rsidP="006342DE">
            <w:pPr>
              <w:pStyle w:val="Sansinterligne"/>
              <w:rPr>
                <w:b/>
                <w:szCs w:val="20"/>
              </w:rPr>
            </w:pPr>
            <w:r w:rsidRPr="00CF7102">
              <w:rPr>
                <w:b/>
                <w:szCs w:val="20"/>
              </w:rPr>
              <w:t>A partir des informations de ces documents, vous montrerez que les deux phases sont indispensables et séparées dans le temps pour permettre la production de matière organique par le végétal chlorophyllien.</w:t>
            </w:r>
          </w:p>
        </w:tc>
      </w:tr>
    </w:tbl>
    <w:p w14:paraId="434BB526" w14:textId="77777777" w:rsidR="00CE50E7" w:rsidRDefault="00CE50E7" w:rsidP="00CE50E7">
      <w:pPr>
        <w:pStyle w:val="Sansinterligne"/>
        <w:rPr>
          <w:szCs w:val="20"/>
        </w:rPr>
      </w:pPr>
    </w:p>
    <w:p w14:paraId="4A71412E" w14:textId="77777777" w:rsidR="00CE50E7" w:rsidRPr="00CF7102" w:rsidRDefault="00CE50E7" w:rsidP="00CE50E7">
      <w:pPr>
        <w:pStyle w:val="Sansinterligne"/>
      </w:pPr>
      <w:proofErr w:type="gramStart"/>
      <w:r>
        <w:t>Document  1</w:t>
      </w:r>
      <w:proofErr w:type="gramEnd"/>
      <w:r>
        <w:t> : L</w:t>
      </w:r>
      <w:r w:rsidRPr="00CF7102">
        <w:t>ocalisation et caractéristiques de la phase photochimique</w:t>
      </w:r>
    </w:p>
    <w:p w14:paraId="75DE5B66" w14:textId="77777777" w:rsidR="00CE50E7" w:rsidRPr="00CF7102" w:rsidRDefault="00CE50E7" w:rsidP="00CE50E7">
      <w:pPr>
        <w:pStyle w:val="Sansinterligne"/>
      </w:pPr>
      <w:proofErr w:type="gramStart"/>
      <w:r>
        <w:t>Document  2</w:t>
      </w:r>
      <w:proofErr w:type="gramEnd"/>
      <w:r>
        <w:t> : D</w:t>
      </w:r>
      <w:r w:rsidRPr="00CF7102">
        <w:t>éroulement de la phase photochimique</w:t>
      </w:r>
    </w:p>
    <w:p w14:paraId="6E654227" w14:textId="77777777" w:rsidR="00CE50E7" w:rsidRDefault="00CE50E7" w:rsidP="00CE50E7">
      <w:pPr>
        <w:pStyle w:val="Sansinterligne"/>
      </w:pPr>
      <w:proofErr w:type="gramStart"/>
      <w:r w:rsidRPr="00CF7102">
        <w:t>Document  3</w:t>
      </w:r>
      <w:proofErr w:type="gramEnd"/>
      <w:r w:rsidRPr="00CF7102">
        <w:t> : Cycle de Calvin au cours de la phase non photochimique</w:t>
      </w:r>
    </w:p>
    <w:p w14:paraId="3DA7B3CD" w14:textId="77777777" w:rsidR="00CE50E7" w:rsidRDefault="00CE50E7" w:rsidP="00CE50E7">
      <w:pPr>
        <w:pStyle w:val="Sansinterligne"/>
      </w:pPr>
    </w:p>
    <w:p w14:paraId="65A98D05" w14:textId="77777777" w:rsidR="00CE50E7" w:rsidRPr="004640CE" w:rsidRDefault="00CE50E7" w:rsidP="00CE50E7">
      <w:pPr>
        <w:pStyle w:val="Sansinterligne"/>
        <w:rPr>
          <w:sz w:val="20"/>
        </w:rPr>
      </w:pPr>
      <w:r w:rsidRPr="004640CE">
        <w:rPr>
          <w:sz w:val="20"/>
        </w:rPr>
        <w:t>Aide à la rédaction du compte rendu :</w:t>
      </w:r>
    </w:p>
    <w:tbl>
      <w:tblPr>
        <w:tblStyle w:val="Grilledutableau"/>
        <w:tblW w:w="10740" w:type="dxa"/>
        <w:tblInd w:w="0" w:type="dxa"/>
        <w:tblLook w:val="04A0" w:firstRow="1" w:lastRow="0" w:firstColumn="1" w:lastColumn="0" w:noHBand="0" w:noVBand="1"/>
      </w:tblPr>
      <w:tblGrid>
        <w:gridCol w:w="1242"/>
        <w:gridCol w:w="9498"/>
      </w:tblGrid>
      <w:tr w:rsidR="00CE50E7" w:rsidRPr="004640CE" w14:paraId="6F6FB07E" w14:textId="77777777" w:rsidTr="006342DE">
        <w:tc>
          <w:tcPr>
            <w:tcW w:w="1242" w:type="dxa"/>
            <w:vAlign w:val="center"/>
          </w:tcPr>
          <w:p w14:paraId="3493F8F2" w14:textId="77777777" w:rsidR="00CE50E7" w:rsidRPr="004640CE" w:rsidRDefault="00CE50E7" w:rsidP="006342DE">
            <w:pPr>
              <w:pStyle w:val="Sansinterligne"/>
              <w:jc w:val="center"/>
              <w:rPr>
                <w:sz w:val="20"/>
              </w:rPr>
            </w:pPr>
            <w:proofErr w:type="gramStart"/>
            <w:r w:rsidRPr="004640CE">
              <w:rPr>
                <w:sz w:val="20"/>
              </w:rPr>
              <w:t>Document  1</w:t>
            </w:r>
            <w:proofErr w:type="gramEnd"/>
          </w:p>
        </w:tc>
        <w:tc>
          <w:tcPr>
            <w:tcW w:w="9498" w:type="dxa"/>
          </w:tcPr>
          <w:p w14:paraId="2BC2269E" w14:textId="77777777" w:rsidR="00CE50E7" w:rsidRPr="004640CE" w:rsidRDefault="00CE50E7" w:rsidP="006342DE">
            <w:pPr>
              <w:pStyle w:val="Sansinterligne"/>
              <w:rPr>
                <w:sz w:val="20"/>
              </w:rPr>
            </w:pPr>
            <w:r w:rsidRPr="004640CE">
              <w:rPr>
                <w:sz w:val="20"/>
              </w:rPr>
              <w:t>Relevé des conditions expérimentales</w:t>
            </w:r>
          </w:p>
          <w:p w14:paraId="525058E8" w14:textId="77777777" w:rsidR="00CE50E7" w:rsidRPr="004640CE" w:rsidRDefault="00CE50E7" w:rsidP="006342DE">
            <w:pPr>
              <w:pStyle w:val="Sansinterligne"/>
              <w:rPr>
                <w:sz w:val="20"/>
              </w:rPr>
            </w:pPr>
            <w:r w:rsidRPr="004640CE">
              <w:rPr>
                <w:sz w:val="20"/>
              </w:rPr>
              <w:t xml:space="preserve">Analyse et </w:t>
            </w:r>
            <w:proofErr w:type="gramStart"/>
            <w:r w:rsidRPr="004640CE">
              <w:rPr>
                <w:sz w:val="20"/>
              </w:rPr>
              <w:t>interprétation  rigoureuse</w:t>
            </w:r>
            <w:proofErr w:type="gramEnd"/>
            <w:r w:rsidRPr="004640CE">
              <w:rPr>
                <w:sz w:val="20"/>
              </w:rPr>
              <w:t xml:space="preserve"> de chaque phase de la courbe</w:t>
            </w:r>
          </w:p>
        </w:tc>
      </w:tr>
      <w:tr w:rsidR="00CE50E7" w:rsidRPr="004640CE" w14:paraId="34E94CD3" w14:textId="77777777" w:rsidTr="006342DE">
        <w:tc>
          <w:tcPr>
            <w:tcW w:w="1242" w:type="dxa"/>
            <w:vAlign w:val="center"/>
          </w:tcPr>
          <w:p w14:paraId="2AD2C76A" w14:textId="77777777" w:rsidR="00CE50E7" w:rsidRPr="004640CE" w:rsidRDefault="00CE50E7" w:rsidP="006342DE">
            <w:pPr>
              <w:pStyle w:val="Sansinterligne"/>
              <w:jc w:val="center"/>
              <w:rPr>
                <w:sz w:val="20"/>
              </w:rPr>
            </w:pPr>
            <w:r w:rsidRPr="004640CE">
              <w:rPr>
                <w:sz w:val="20"/>
              </w:rPr>
              <w:t>Document 2</w:t>
            </w:r>
          </w:p>
        </w:tc>
        <w:tc>
          <w:tcPr>
            <w:tcW w:w="9498" w:type="dxa"/>
          </w:tcPr>
          <w:p w14:paraId="7338E7E0" w14:textId="77777777" w:rsidR="00CE50E7" w:rsidRPr="004640CE" w:rsidRDefault="00CE50E7" w:rsidP="006342DE">
            <w:pPr>
              <w:pStyle w:val="Sansinterligne"/>
              <w:rPr>
                <w:sz w:val="20"/>
              </w:rPr>
            </w:pPr>
            <w:r w:rsidRPr="004640CE">
              <w:rPr>
                <w:sz w:val="20"/>
              </w:rPr>
              <w:t>Commentez les trois étapes indiquées</w:t>
            </w:r>
          </w:p>
          <w:p w14:paraId="69246952" w14:textId="77777777" w:rsidR="00CE50E7" w:rsidRPr="004640CE" w:rsidRDefault="00CE50E7" w:rsidP="006342DE">
            <w:pPr>
              <w:pStyle w:val="Sansinterligne"/>
              <w:rPr>
                <w:sz w:val="20"/>
              </w:rPr>
            </w:pPr>
            <w:r w:rsidRPr="004640CE">
              <w:rPr>
                <w:sz w:val="20"/>
              </w:rPr>
              <w:t>Bilan de cette phase (localisation, facteur(s) nécessaire(s), molécules utilisées et/ou formées)</w:t>
            </w:r>
          </w:p>
        </w:tc>
      </w:tr>
      <w:tr w:rsidR="00CE50E7" w:rsidRPr="004640CE" w14:paraId="2DBD7AB5" w14:textId="77777777" w:rsidTr="006342DE">
        <w:trPr>
          <w:trHeight w:val="328"/>
        </w:trPr>
        <w:tc>
          <w:tcPr>
            <w:tcW w:w="1242" w:type="dxa"/>
            <w:vAlign w:val="center"/>
          </w:tcPr>
          <w:p w14:paraId="753512EA" w14:textId="77777777" w:rsidR="00CE50E7" w:rsidRPr="004640CE" w:rsidRDefault="00CE50E7" w:rsidP="006342DE">
            <w:pPr>
              <w:pStyle w:val="Sansinterligne"/>
              <w:jc w:val="center"/>
              <w:rPr>
                <w:sz w:val="20"/>
              </w:rPr>
            </w:pPr>
            <w:r w:rsidRPr="004640CE">
              <w:rPr>
                <w:sz w:val="20"/>
              </w:rPr>
              <w:t>Document 3</w:t>
            </w:r>
          </w:p>
        </w:tc>
        <w:tc>
          <w:tcPr>
            <w:tcW w:w="9498" w:type="dxa"/>
          </w:tcPr>
          <w:p w14:paraId="10239A2A" w14:textId="77777777" w:rsidR="00CE50E7" w:rsidRPr="004640CE" w:rsidRDefault="00CE50E7" w:rsidP="006342DE">
            <w:pPr>
              <w:pStyle w:val="Sansinterligne"/>
              <w:rPr>
                <w:sz w:val="20"/>
              </w:rPr>
            </w:pPr>
            <w:r w:rsidRPr="004640CE">
              <w:rPr>
                <w:sz w:val="20"/>
              </w:rPr>
              <w:t>Par l’interprétation des résultats du document 3 montrez que le cycle dessiné dans le doc 3-1 est justifié.</w:t>
            </w:r>
          </w:p>
          <w:p w14:paraId="40DDFA2D" w14:textId="77777777" w:rsidR="00CE50E7" w:rsidRPr="004640CE" w:rsidRDefault="00CE50E7" w:rsidP="006342DE">
            <w:pPr>
              <w:pStyle w:val="Sansinterligne"/>
              <w:rPr>
                <w:sz w:val="20"/>
              </w:rPr>
            </w:pPr>
            <w:r w:rsidRPr="004640CE">
              <w:rPr>
                <w:sz w:val="20"/>
              </w:rPr>
              <w:t>Avec le doc 2 montrez le couplage entre les deux phases</w:t>
            </w:r>
          </w:p>
          <w:p w14:paraId="1ED35DAD" w14:textId="77777777" w:rsidR="00CE50E7" w:rsidRPr="004640CE" w:rsidRDefault="00CE50E7" w:rsidP="006342DE">
            <w:pPr>
              <w:pStyle w:val="Sansinterligne"/>
              <w:rPr>
                <w:sz w:val="20"/>
              </w:rPr>
            </w:pPr>
          </w:p>
        </w:tc>
      </w:tr>
    </w:tbl>
    <w:p w14:paraId="591948D2" w14:textId="77777777" w:rsidR="00CE50E7" w:rsidRPr="00CF7102" w:rsidRDefault="00CE50E7" w:rsidP="00CE50E7">
      <w:pPr>
        <w:pStyle w:val="Sansinterligne"/>
        <w:rPr>
          <w:i/>
          <w:sz w:val="20"/>
        </w:rPr>
      </w:pPr>
      <w:r w:rsidRPr="00CF7102">
        <w:rPr>
          <w:i/>
          <w:sz w:val="20"/>
        </w:rPr>
        <w:t xml:space="preserve">Pour vérifier votre travail : </w:t>
      </w:r>
      <w:hyperlink r:id="rId7" w:history="1">
        <w:r w:rsidRPr="00CF7102">
          <w:rPr>
            <w:rStyle w:val="Lienhypertexte"/>
            <w:i/>
            <w:sz w:val="20"/>
          </w:rPr>
          <w:t>http://www.biologieenflash.net/animation.php?ref=bio-0052-4</w:t>
        </w:r>
      </w:hyperlink>
    </w:p>
    <w:p w14:paraId="3A0B7CAD" w14:textId="77777777" w:rsidR="00CE50E7" w:rsidRDefault="00CE50E7" w:rsidP="00CE50E7">
      <w:pPr>
        <w:pStyle w:val="Sansinterligne"/>
      </w:pPr>
      <w:r>
        <w:rPr>
          <w:noProof/>
          <w:lang w:eastAsia="fr-FR"/>
        </w:rPr>
        <mc:AlternateContent>
          <mc:Choice Requires="wpg">
            <w:drawing>
              <wp:anchor distT="0" distB="0" distL="114300" distR="114300" simplePos="0" relativeHeight="251667456" behindDoc="0" locked="0" layoutInCell="1" allowOverlap="1" wp14:anchorId="63E6B785" wp14:editId="251B44BB">
                <wp:simplePos x="0" y="0"/>
                <wp:positionH relativeFrom="column">
                  <wp:posOffset>76020</wp:posOffset>
                </wp:positionH>
                <wp:positionV relativeFrom="paragraph">
                  <wp:posOffset>44763</wp:posOffset>
                </wp:positionV>
                <wp:extent cx="4291425" cy="3096762"/>
                <wp:effectExtent l="0" t="19050" r="13970" b="27940"/>
                <wp:wrapNone/>
                <wp:docPr id="4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425" cy="3096762"/>
                          <a:chOff x="991" y="8995"/>
                          <a:chExt cx="7406" cy="5031"/>
                        </a:xfrm>
                      </wpg:grpSpPr>
                      <wps:wsp>
                        <wps:cNvPr id="463" name="Rectangle 18"/>
                        <wps:cNvSpPr>
                          <a:spLocks noChangeArrowheads="1"/>
                        </wps:cNvSpPr>
                        <wps:spPr bwMode="auto">
                          <a:xfrm>
                            <a:off x="991" y="9014"/>
                            <a:ext cx="1459" cy="5012"/>
                          </a:xfrm>
                          <a:prstGeom prst="rect">
                            <a:avLst/>
                          </a:prstGeom>
                          <a:solidFill>
                            <a:schemeClr val="tx1">
                              <a:lumMod val="100000"/>
                              <a:lumOff val="0"/>
                              <a:alpha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4" name="Rectangle 19"/>
                        <wps:cNvSpPr>
                          <a:spLocks noChangeArrowheads="1"/>
                        </wps:cNvSpPr>
                        <wps:spPr bwMode="auto">
                          <a:xfrm>
                            <a:off x="2450" y="9014"/>
                            <a:ext cx="2404" cy="5012"/>
                          </a:xfrm>
                          <a:prstGeom prst="rect">
                            <a:avLst/>
                          </a:prstGeom>
                          <a:solidFill>
                            <a:srgbClr val="FF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65" name="Rectangle 20"/>
                        <wps:cNvSpPr>
                          <a:spLocks noChangeArrowheads="1"/>
                        </wps:cNvSpPr>
                        <wps:spPr bwMode="auto">
                          <a:xfrm>
                            <a:off x="4854" y="9014"/>
                            <a:ext cx="3543" cy="5012"/>
                          </a:xfrm>
                          <a:prstGeom prst="rect">
                            <a:avLst/>
                          </a:prstGeom>
                          <a:solidFill>
                            <a:schemeClr val="tx1">
                              <a:lumMod val="100000"/>
                              <a:lumOff val="0"/>
                              <a:alpha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6" name="AutoShape 21"/>
                        <wps:cNvCnPr>
                          <a:cxnSpLocks noChangeShapeType="1"/>
                        </wps:cNvCnPr>
                        <wps:spPr bwMode="auto">
                          <a:xfrm flipV="1">
                            <a:off x="3871" y="8995"/>
                            <a:ext cx="0" cy="5012"/>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38DA7" id="Group 17" o:spid="_x0000_s1026" style="position:absolute;margin-left:6pt;margin-top:3.5pt;width:337.9pt;height:243.85pt;z-index:251667456" coordorigin="991,8995" coordsize="7406,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">
                <v:rect id="Rectangle 18" o:spid="_x0000_s1027" style="position:absolute;left:991;top:9014;width:1459;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" fillcolor="black [3213]">
                  <v:fill opacity="32896f"/>
                </v:rect>
                <v:rect id="Rectangle 19" o:spid="_x0000_s1028" style="position:absolute;left:2450;top:9014;width:2404;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" fillcolor="yellow">
                  <v:fill opacity="32896f"/>
                </v:rect>
                <v:rect id="Rectangle 20" o:spid="_x0000_s1029" style="position:absolute;left:4854;top:9014;width:3543;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" fillcolor="black [3213]">
                  <v:fill opacity="32896f"/>
                </v:rect>
                <v:shapetype id="_x0000_t32" coordsize="21600,21600" o:spt="32" o:oned="t" path="m,l21600,21600e" filled="f">
                  <v:path arrowok="t" fillok="f" o:connecttype="none"/>
                  <o:lock v:ext="edit" shapetype="t"/>
                </v:shapetype>
                <v:shape id="AutoShape 21" o:spid="_x0000_s1030" type="#_x0000_t32" style="position:absolute;left:3871;top:8995;width:0;height:50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" strokecolor="red" strokeweight="4.5pt"/>
              </v:group>
            </w:pict>
          </mc:Fallback>
        </mc:AlternateContent>
      </w:r>
      <w:r>
        <w:rPr>
          <w:noProof/>
          <w:lang w:eastAsia="fr-FR"/>
        </w:rPr>
        <w:drawing>
          <wp:anchor distT="0" distB="0" distL="114300" distR="114300" simplePos="0" relativeHeight="251659264" behindDoc="0" locked="0" layoutInCell="1" allowOverlap="1" wp14:anchorId="2228847D" wp14:editId="076F7EFD">
            <wp:simplePos x="0" y="0"/>
            <wp:positionH relativeFrom="column">
              <wp:posOffset>-172085</wp:posOffset>
            </wp:positionH>
            <wp:positionV relativeFrom="paragraph">
              <wp:posOffset>152400</wp:posOffset>
            </wp:positionV>
            <wp:extent cx="4484370" cy="3206750"/>
            <wp:effectExtent l="0" t="0" r="0" b="0"/>
            <wp:wrapSquare wrapText="bothSides"/>
            <wp:docPr id="3150" name="Image 15" descr="http://www.didier-pol.net/2hi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didier-pol.net/2hill1.gif"/>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448437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AD143" w14:textId="77777777" w:rsidR="00CE50E7" w:rsidRDefault="00CE50E7" w:rsidP="00CE50E7">
      <w:pPr>
        <w:pStyle w:val="Sansinterligne"/>
        <w:rPr>
          <w:sz w:val="20"/>
        </w:rPr>
      </w:pPr>
      <w:r w:rsidRPr="00CF7102">
        <w:rPr>
          <w:sz w:val="20"/>
        </w:rPr>
        <w:t>Document 1 : On veut étudier le dégagement de O2</w:t>
      </w:r>
      <w:r>
        <w:rPr>
          <w:sz w:val="20"/>
        </w:rPr>
        <w:t xml:space="preserve"> </w:t>
      </w:r>
      <w:r w:rsidRPr="00CF7102">
        <w:rPr>
          <w:sz w:val="20"/>
        </w:rPr>
        <w:t>par des chloroplastes isolés, en présence ou en absence d'un accepteur d'électron, le ferricyanure de potassium</w:t>
      </w:r>
      <w:r>
        <w:rPr>
          <w:sz w:val="20"/>
        </w:rPr>
        <w:t xml:space="preserve"> </w:t>
      </w:r>
      <w:r w:rsidRPr="00CF7102">
        <w:rPr>
          <w:sz w:val="20"/>
        </w:rPr>
        <w:t xml:space="preserve">(Fe </w:t>
      </w:r>
      <w:r w:rsidRPr="00AD428D">
        <w:rPr>
          <w:sz w:val="20"/>
          <w:vertAlign w:val="superscript"/>
        </w:rPr>
        <w:t>3+</w:t>
      </w:r>
      <w:r w:rsidRPr="00CF7102">
        <w:rPr>
          <w:sz w:val="20"/>
        </w:rPr>
        <w:t xml:space="preserve">), appelé réactif de Hill.  </w:t>
      </w:r>
    </w:p>
    <w:p w14:paraId="4AFADE11" w14:textId="77777777" w:rsidR="00CE50E7" w:rsidRPr="00CF7102" w:rsidRDefault="00CE50E7" w:rsidP="00CE50E7">
      <w:pPr>
        <w:pStyle w:val="Sansinterligne"/>
        <w:rPr>
          <w:sz w:val="20"/>
        </w:rPr>
      </w:pPr>
    </w:p>
    <w:p w14:paraId="15260D24" w14:textId="77777777" w:rsidR="00CE50E7" w:rsidRDefault="00CE50E7" w:rsidP="00CE50E7">
      <w:pPr>
        <w:pStyle w:val="Sansinterligne"/>
        <w:rPr>
          <w:sz w:val="20"/>
        </w:rPr>
      </w:pPr>
      <w:r w:rsidRPr="00CF7102">
        <w:rPr>
          <w:sz w:val="20"/>
        </w:rPr>
        <w:t xml:space="preserve">On réalise des mesures sur une suspension de chloroplastes placées dans une enceinte fermée dans laquelle est installée une sonde à </w:t>
      </w:r>
      <w:r>
        <w:rPr>
          <w:sz w:val="20"/>
        </w:rPr>
        <w:t>Dioxygène</w:t>
      </w:r>
    </w:p>
    <w:p w14:paraId="6FD2E52F" w14:textId="77777777" w:rsidR="00CE50E7" w:rsidRPr="00CF7102" w:rsidRDefault="00CE50E7" w:rsidP="00CE50E7">
      <w:pPr>
        <w:pStyle w:val="Sansinterligne"/>
        <w:rPr>
          <w:sz w:val="20"/>
        </w:rPr>
      </w:pPr>
    </w:p>
    <w:p w14:paraId="08AF2461" w14:textId="77777777" w:rsidR="00CE50E7" w:rsidRDefault="00CE50E7" w:rsidP="00CE50E7">
      <w:pPr>
        <w:pStyle w:val="Sansinterligne"/>
        <w:rPr>
          <w:sz w:val="20"/>
        </w:rPr>
      </w:pPr>
      <w:r w:rsidRPr="00CF7102">
        <w:rPr>
          <w:sz w:val="20"/>
        </w:rPr>
        <w:t>Production d'oxygène moléculaire par une suspension</w:t>
      </w:r>
      <w:r>
        <w:rPr>
          <w:sz w:val="20"/>
        </w:rPr>
        <w:t xml:space="preserve"> de chloroplastes isolés </w:t>
      </w:r>
    </w:p>
    <w:p w14:paraId="42134AB8" w14:textId="77777777" w:rsidR="00CE50E7" w:rsidRPr="00CF7102" w:rsidRDefault="00CE50E7" w:rsidP="00CE50E7">
      <w:pPr>
        <w:pStyle w:val="Sansinterligne"/>
        <w:rPr>
          <w:sz w:val="20"/>
        </w:rPr>
      </w:pPr>
      <w:r>
        <w:rPr>
          <w:sz w:val="20"/>
        </w:rPr>
        <w:t>T0 : S</w:t>
      </w:r>
      <w:r w:rsidRPr="00CF7102">
        <w:rPr>
          <w:sz w:val="20"/>
        </w:rPr>
        <w:t xml:space="preserve">uspension à l'obscurité </w:t>
      </w:r>
      <w:r w:rsidRPr="00CF7102">
        <w:rPr>
          <w:sz w:val="20"/>
        </w:rPr>
        <w:br/>
        <w:t xml:space="preserve">T0 + 90s : lumière </w:t>
      </w:r>
      <w:r w:rsidRPr="00CF7102">
        <w:rPr>
          <w:sz w:val="20"/>
        </w:rPr>
        <w:br/>
        <w:t xml:space="preserve">T0 + 180 s : addition d'une solution de ferricyanure de potassium </w:t>
      </w:r>
      <w:r w:rsidRPr="00CF7102">
        <w:rPr>
          <w:sz w:val="20"/>
        </w:rPr>
        <w:br/>
        <w:t>T0 + 240 s : obscurité</w:t>
      </w:r>
    </w:p>
    <w:p w14:paraId="7926587F" w14:textId="77777777" w:rsidR="00CE50E7" w:rsidRDefault="00CE50E7" w:rsidP="00CE50E7">
      <w:pPr>
        <w:pStyle w:val="Sansinterligne"/>
      </w:pPr>
    </w:p>
    <w:p w14:paraId="4F1DF04E" w14:textId="77777777" w:rsidR="00CE50E7" w:rsidRDefault="00CE50E7" w:rsidP="00CE50E7">
      <w:pPr>
        <w:pStyle w:val="Sansinterligne"/>
      </w:pPr>
      <w:r>
        <w:rPr>
          <w:noProof/>
          <w:lang w:eastAsia="fr-FR"/>
        </w:rPr>
        <w:drawing>
          <wp:anchor distT="0" distB="0" distL="114300" distR="114300" simplePos="0" relativeHeight="251660288" behindDoc="0" locked="0" layoutInCell="1" allowOverlap="1" wp14:anchorId="5B675FA3" wp14:editId="3017E5CA">
            <wp:simplePos x="0" y="0"/>
            <wp:positionH relativeFrom="column">
              <wp:posOffset>-145102</wp:posOffset>
            </wp:positionH>
            <wp:positionV relativeFrom="paragraph">
              <wp:posOffset>191732</wp:posOffset>
            </wp:positionV>
            <wp:extent cx="2519045" cy="1677670"/>
            <wp:effectExtent l="19050" t="19050" r="14605" b="17780"/>
            <wp:wrapSquare wrapText="bothSides"/>
            <wp:docPr id="3152" name="Image 16"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Image 16" descr="Une image contenant texte, diagramme, ligne, capture d’écran&#10;&#10;Le contenu généré par l’IA peut être incorrect."/>
                    <pic:cNvPicPr/>
                  </pic:nvPicPr>
                  <pic:blipFill>
                    <a:blip r:embed="rId9" cstate="print">
                      <a:lum bright="-10000" contrast="40000"/>
                      <a:extLst>
                        <a:ext uri="{28A0092B-C50C-407E-A947-70E740481C1C}">
                          <a14:useLocalDpi xmlns:a14="http://schemas.microsoft.com/office/drawing/2010/main" val="0"/>
                        </a:ext>
                      </a:extLst>
                    </a:blip>
                    <a:stretch>
                      <a:fillRect/>
                    </a:stretch>
                  </pic:blipFill>
                  <pic:spPr>
                    <a:xfrm>
                      <a:off x="0" y="0"/>
                      <a:ext cx="2519045" cy="1677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98B707" w14:textId="77777777" w:rsidR="00CE50E7" w:rsidRPr="00CF7102" w:rsidRDefault="00CE50E7" w:rsidP="00CE50E7">
      <w:pPr>
        <w:pStyle w:val="Sansinterligne"/>
      </w:pPr>
      <w:r>
        <w:t>D</w:t>
      </w:r>
      <w:r w:rsidRPr="00CF7102">
        <w:t xml:space="preserve">ocument 2 : </w:t>
      </w:r>
      <w:r>
        <w:rPr>
          <w:szCs w:val="28"/>
        </w:rPr>
        <w:t>C</w:t>
      </w:r>
      <w:r w:rsidRPr="00CF7102">
        <w:rPr>
          <w:szCs w:val="28"/>
        </w:rPr>
        <w:t>aractéristiques de la phase photochimique</w:t>
      </w:r>
    </w:p>
    <w:p w14:paraId="5FB26773" w14:textId="77777777" w:rsidR="00CE50E7" w:rsidRPr="00CF7102" w:rsidRDefault="00CE50E7" w:rsidP="00CE50E7">
      <w:pPr>
        <w:pStyle w:val="Sansinterligne"/>
      </w:pPr>
    </w:p>
    <w:p w14:paraId="5A3793CC" w14:textId="77777777" w:rsidR="00CE50E7" w:rsidRDefault="00CE50E7" w:rsidP="00CE50E7">
      <w:pPr>
        <w:pStyle w:val="Sansinterligne"/>
      </w:pPr>
      <w:r>
        <w:rPr>
          <w:noProof/>
          <w:lang w:eastAsia="fr-FR"/>
        </w:rPr>
        <mc:AlternateContent>
          <mc:Choice Requires="wps">
            <w:drawing>
              <wp:anchor distT="0" distB="0" distL="114300" distR="114300" simplePos="0" relativeHeight="251666432" behindDoc="0" locked="0" layoutInCell="1" allowOverlap="1" wp14:anchorId="7A7DFE11" wp14:editId="4E88DA65">
                <wp:simplePos x="0" y="0"/>
                <wp:positionH relativeFrom="column">
                  <wp:posOffset>-2916555</wp:posOffset>
                </wp:positionH>
                <wp:positionV relativeFrom="paragraph">
                  <wp:posOffset>7620</wp:posOffset>
                </wp:positionV>
                <wp:extent cx="200025" cy="219075"/>
                <wp:effectExtent l="0" t="0" r="9525" b="9525"/>
                <wp:wrapNone/>
                <wp:docPr id="46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D8AF2" w14:textId="77777777" w:rsidR="00CE50E7" w:rsidRDefault="00CE50E7" w:rsidP="00CE50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7DFE11" id="_x0000_t202" coordsize="21600,21600" o:spt="202" path="m,l,21600r21600,l21600,xe">
                <v:stroke joinstyle="miter"/>
                <v:path gradientshapeok="t" o:connecttype="rect"/>
              </v:shapetype>
              <v:shape id="Zone de texte 4" o:spid="_x0000_s1026" type="#_x0000_t202" style="position:absolute;margin-left:-229.65pt;margin-top:.6pt;width:15.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" fillcolor="white [3201]" strokeweight=".5pt">
                <v:path arrowok="t"/>
                <v:textbox>
                  <w:txbxContent>
                    <w:p w14:paraId="289D8AF2" w14:textId="77777777" w:rsidR="00CE50E7" w:rsidRDefault="00CE50E7" w:rsidP="00CE50E7">
                      <w:r>
                        <w:t>1</w:t>
                      </w:r>
                    </w:p>
                  </w:txbxContent>
                </v:textbox>
              </v:shape>
            </w:pict>
          </mc:Fallback>
        </mc:AlternateContent>
      </w:r>
      <w:r>
        <w:t>ATP = Energie cellulaire</w:t>
      </w:r>
    </w:p>
    <w:p w14:paraId="212DDDF7" w14:textId="77777777" w:rsidR="00CE50E7" w:rsidRDefault="00CE50E7" w:rsidP="00CE50E7">
      <w:pPr>
        <w:pStyle w:val="Sansinterligne"/>
      </w:pPr>
      <w:r>
        <w:t>R = Composé accepteur d’électron</w:t>
      </w:r>
    </w:p>
    <w:p w14:paraId="77A912EF" w14:textId="77777777" w:rsidR="00CE50E7" w:rsidRPr="00CF7102" w:rsidRDefault="00CE50E7" w:rsidP="00CE50E7">
      <w:pPr>
        <w:pStyle w:val="Sansinterligne"/>
      </w:pPr>
      <w:r>
        <w:t>RH2 = Composé Réduit</w:t>
      </w:r>
    </w:p>
    <w:p w14:paraId="2C486299" w14:textId="77777777" w:rsidR="00CE50E7" w:rsidRDefault="00CE50E7" w:rsidP="00CE50E7">
      <w:pPr>
        <w:pStyle w:val="Sansinterligne"/>
      </w:pPr>
    </w:p>
    <w:p w14:paraId="6FFB4026" w14:textId="77777777" w:rsidR="00CE50E7" w:rsidRDefault="00CE50E7" w:rsidP="00CE50E7">
      <w:pPr>
        <w:pStyle w:val="Sansinterligne"/>
      </w:pPr>
      <w:r>
        <w:rPr>
          <w:noProof/>
          <w:lang w:eastAsia="fr-FR"/>
        </w:rPr>
        <w:drawing>
          <wp:anchor distT="0" distB="0" distL="114300" distR="114300" simplePos="0" relativeHeight="251661312" behindDoc="0" locked="0" layoutInCell="1" allowOverlap="1" wp14:anchorId="732F3738" wp14:editId="1FD73CAB">
            <wp:simplePos x="0" y="0"/>
            <wp:positionH relativeFrom="margin">
              <wp:align>right</wp:align>
            </wp:positionH>
            <wp:positionV relativeFrom="paragraph">
              <wp:posOffset>7895</wp:posOffset>
            </wp:positionV>
            <wp:extent cx="2500630" cy="2200910"/>
            <wp:effectExtent l="0" t="0" r="0" b="8890"/>
            <wp:wrapSquare wrapText="bothSides"/>
            <wp:docPr id="3153" name="Image 4" descr="Une image contenant texte, capture d’écran, diagramme, logicie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153" name="Image 4" descr="Une image contenant texte, capture d’écran, diagramme, logiciel&#10;&#10;Le contenu généré par l’IA peut être incorrect."/>
                    <pic:cNvPicPr>
                      <a:picLocks noChangeAspect="1" noChangeArrowheads="1"/>
                    </pic:cNvPicPr>
                  </pic:nvPicPr>
                  <pic:blipFill>
                    <a:blip r:embed="rId10">
                      <a:lum bright="-10000" contrast="40000"/>
                    </a:blip>
                    <a:srcRect l="51061" t="26367" r="8858" b="10156"/>
                    <a:stretch>
                      <a:fillRect/>
                    </a:stretch>
                  </pic:blipFill>
                  <pic:spPr bwMode="auto">
                    <a:xfrm>
                      <a:off x="0" y="0"/>
                      <a:ext cx="2500630" cy="2200910"/>
                    </a:xfrm>
                    <a:prstGeom prst="rect">
                      <a:avLst/>
                    </a:prstGeom>
                    <a:noFill/>
                    <a:ln w="9525">
                      <a:noFill/>
                      <a:miter lim="800000"/>
                      <a:headEnd/>
                      <a:tailEnd/>
                    </a:ln>
                    <a:effectLst/>
                  </pic:spPr>
                </pic:pic>
              </a:graphicData>
            </a:graphic>
          </wp:anchor>
        </w:drawing>
      </w:r>
    </w:p>
    <w:p w14:paraId="14D8F754" w14:textId="77777777" w:rsidR="00CE50E7" w:rsidRPr="00CF7102" w:rsidRDefault="00CE50E7" w:rsidP="00CE50E7">
      <w:pPr>
        <w:pStyle w:val="Sansinterligne"/>
      </w:pPr>
      <w:r>
        <w:rPr>
          <w:noProof/>
          <w:lang w:eastAsia="fr-FR"/>
        </w:rPr>
        <mc:AlternateContent>
          <mc:Choice Requires="wps">
            <w:drawing>
              <wp:anchor distT="0" distB="0" distL="114300" distR="114300" simplePos="0" relativeHeight="251665408" behindDoc="0" locked="0" layoutInCell="1" allowOverlap="1" wp14:anchorId="729A791E" wp14:editId="2B257B98">
                <wp:simplePos x="0" y="0"/>
                <wp:positionH relativeFrom="column">
                  <wp:posOffset>-2555240</wp:posOffset>
                </wp:positionH>
                <wp:positionV relativeFrom="paragraph">
                  <wp:posOffset>78740</wp:posOffset>
                </wp:positionV>
                <wp:extent cx="209550" cy="209550"/>
                <wp:effectExtent l="0" t="0" r="0" b="0"/>
                <wp:wrapNone/>
                <wp:docPr id="460"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8B78B" w14:textId="77777777" w:rsidR="00CE50E7" w:rsidRPr="001D0428" w:rsidRDefault="00CE50E7" w:rsidP="00CE50E7">
                            <w:pPr>
                              <w:rPr>
                                <w:sz w:val="18"/>
                                <w:szCs w:val="18"/>
                              </w:rPr>
                            </w:pPr>
                            <w:r w:rsidRPr="001D0428">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9A791E" id="Zone de texte 17" o:spid="_x0000_s1027" type="#_x0000_t202" style="position:absolute;margin-left:-201.2pt;margin-top:6.2pt;width:1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" fillcolor="white [3201]" strokeweight=".5pt">
                <v:path arrowok="t"/>
                <v:textbox>
                  <w:txbxContent>
                    <w:p w14:paraId="6CE8B78B" w14:textId="77777777" w:rsidR="00CE50E7" w:rsidRPr="001D0428" w:rsidRDefault="00CE50E7" w:rsidP="00CE50E7">
                      <w:pPr>
                        <w:rPr>
                          <w:sz w:val="18"/>
                          <w:szCs w:val="18"/>
                        </w:rPr>
                      </w:pPr>
                      <w:r w:rsidRPr="001D0428">
                        <w:rPr>
                          <w:sz w:val="18"/>
                          <w:szCs w:val="18"/>
                        </w:rPr>
                        <w:t>2</w:t>
                      </w:r>
                    </w:p>
                  </w:txbxContent>
                </v:textbox>
              </v:shape>
            </w:pict>
          </mc:Fallback>
        </mc:AlternateContent>
      </w:r>
    </w:p>
    <w:p w14:paraId="62951F5D" w14:textId="77777777" w:rsidR="00CE50E7" w:rsidRPr="00CF7102" w:rsidRDefault="00CE50E7" w:rsidP="00CE50E7">
      <w:pPr>
        <w:pStyle w:val="Sansinterligne"/>
      </w:pPr>
    </w:p>
    <w:p w14:paraId="0DE1286D" w14:textId="77777777" w:rsidR="00CE50E7" w:rsidRDefault="00CE50E7" w:rsidP="00CE50E7">
      <w:pPr>
        <w:pStyle w:val="Sansinterligne"/>
      </w:pPr>
    </w:p>
    <w:p w14:paraId="11D897D2" w14:textId="77777777" w:rsidR="00CE50E7" w:rsidRPr="00CF7102" w:rsidRDefault="00CE50E7" w:rsidP="00CE50E7">
      <w:pPr>
        <w:pStyle w:val="Sansinterligne"/>
      </w:pPr>
    </w:p>
    <w:p w14:paraId="3D450BEF" w14:textId="77777777" w:rsidR="00CE50E7" w:rsidRPr="00CF7102" w:rsidRDefault="00CE50E7" w:rsidP="00CE50E7">
      <w:pPr>
        <w:pStyle w:val="Sansinterligne"/>
      </w:pPr>
    </w:p>
    <w:p w14:paraId="1CE7B5F4" w14:textId="77777777" w:rsidR="00CE50E7" w:rsidRDefault="00CE50E7" w:rsidP="00CE50E7">
      <w:pPr>
        <w:pStyle w:val="Sansinterligne"/>
        <w:jc w:val="right"/>
        <w:rPr>
          <w:szCs w:val="24"/>
        </w:rPr>
      </w:pPr>
      <w:r w:rsidRPr="00CF7102">
        <w:t xml:space="preserve">Document 3 : </w:t>
      </w:r>
      <w:proofErr w:type="gramStart"/>
      <w:r w:rsidRPr="00CF7102">
        <w:rPr>
          <w:szCs w:val="24"/>
        </w:rPr>
        <w:t>Expérience  avec</w:t>
      </w:r>
      <w:proofErr w:type="gramEnd"/>
      <w:r w:rsidRPr="00CF7102">
        <w:rPr>
          <w:szCs w:val="24"/>
        </w:rPr>
        <w:t xml:space="preserve"> CO2 radioactif sur chlorelles </w:t>
      </w:r>
    </w:p>
    <w:p w14:paraId="003C1B39" w14:textId="77777777" w:rsidR="00CE50E7" w:rsidRPr="00CF7102" w:rsidRDefault="00CE50E7" w:rsidP="00CE50E7">
      <w:pPr>
        <w:pStyle w:val="Sansinterligne"/>
        <w:jc w:val="right"/>
        <w:rPr>
          <w:szCs w:val="24"/>
        </w:rPr>
      </w:pPr>
      <w:r>
        <w:rPr>
          <w:szCs w:val="24"/>
        </w:rPr>
        <w:t>-&gt; voir Activité 3 Doc 4</w:t>
      </w:r>
    </w:p>
    <w:p w14:paraId="1CED1B6C" w14:textId="77777777" w:rsidR="00CE50E7" w:rsidRDefault="00CE50E7" w:rsidP="00CE50E7">
      <w:pPr>
        <w:pStyle w:val="Sansinterligne"/>
        <w:jc w:val="right"/>
        <w:rPr>
          <w:szCs w:val="24"/>
        </w:rPr>
      </w:pPr>
    </w:p>
    <w:p w14:paraId="4F41BD2D" w14:textId="77777777" w:rsidR="00CE50E7" w:rsidRDefault="00CE50E7" w:rsidP="00CE50E7">
      <w:pPr>
        <w:pStyle w:val="Sansinterligne"/>
        <w:jc w:val="right"/>
        <w:rPr>
          <w:szCs w:val="24"/>
        </w:rPr>
      </w:pPr>
      <w:r>
        <w:rPr>
          <w:szCs w:val="24"/>
        </w:rPr>
        <w:t>Document 3-1 : Cycle de Calvin, la phase Chimique de la Photosynthèse</w:t>
      </w:r>
    </w:p>
    <w:p w14:paraId="28033F64" w14:textId="77777777" w:rsidR="00CE50E7" w:rsidRDefault="00CE50E7" w:rsidP="00CE50E7">
      <w:pPr>
        <w:pStyle w:val="Sansinterligne"/>
        <w:jc w:val="center"/>
        <w:rPr>
          <w:b/>
        </w:rPr>
      </w:pPr>
      <w:bookmarkStart w:id="0" w:name="_Hlk494293463"/>
    </w:p>
    <w:p w14:paraId="1FA3A337" w14:textId="77777777" w:rsidR="00CE50E7" w:rsidRDefault="00CE50E7" w:rsidP="00CE50E7">
      <w:pPr>
        <w:pStyle w:val="Sansinterligne"/>
        <w:jc w:val="center"/>
        <w:rPr>
          <w:b/>
        </w:rPr>
      </w:pPr>
    </w:p>
    <w:p w14:paraId="63B93E2F" w14:textId="77777777" w:rsidR="00CE50E7" w:rsidRDefault="00CE50E7" w:rsidP="00CE50E7">
      <w:pPr>
        <w:pStyle w:val="Sansinterligne"/>
        <w:jc w:val="center"/>
        <w:rPr>
          <w:b/>
        </w:rPr>
      </w:pPr>
    </w:p>
    <w:p w14:paraId="54937CAC" w14:textId="77777777" w:rsidR="00CE50E7" w:rsidRPr="00B33C9B" w:rsidRDefault="00CE50E7" w:rsidP="00CE50E7">
      <w:pPr>
        <w:pStyle w:val="Sansinterligne"/>
        <w:jc w:val="center"/>
        <w:rPr>
          <w:b/>
        </w:rPr>
      </w:pPr>
      <w:r>
        <w:rPr>
          <w:b/>
        </w:rPr>
        <w:lastRenderedPageBreak/>
        <w:t xml:space="preserve">Correction Activité </w:t>
      </w:r>
    </w:p>
    <w:p w14:paraId="3922A608" w14:textId="77777777" w:rsidR="00CE50E7" w:rsidRDefault="00CE50E7" w:rsidP="00CE50E7">
      <w:pPr>
        <w:pStyle w:val="Sansinterligne"/>
      </w:pPr>
    </w:p>
    <w:p w14:paraId="014848B1" w14:textId="77777777" w:rsidR="00CE50E7" w:rsidRPr="00B33C9B" w:rsidRDefault="00CE50E7" w:rsidP="00CE50E7">
      <w:pPr>
        <w:pStyle w:val="Sansinterligne"/>
        <w:rPr>
          <w:sz w:val="20"/>
        </w:rPr>
      </w:pPr>
      <w:r w:rsidRPr="00B33C9B">
        <w:rPr>
          <w:sz w:val="20"/>
        </w:rPr>
        <w:t>On a pu mettre en évidence les deux phases de la photosynthèse, la phase photochimique et la phase biochimique. On cherche maintenant à montrer les propriétés de chaque phase.</w:t>
      </w:r>
    </w:p>
    <w:p w14:paraId="4D19623A" w14:textId="77777777" w:rsidR="00CE50E7" w:rsidRPr="00B33C9B" w:rsidRDefault="00CE50E7" w:rsidP="00CE50E7">
      <w:pPr>
        <w:pStyle w:val="Sansinterligne"/>
        <w:rPr>
          <w:sz w:val="16"/>
        </w:rPr>
      </w:pPr>
    </w:p>
    <w:p w14:paraId="61DA2030" w14:textId="77777777" w:rsidR="00CE50E7" w:rsidRPr="00B33C9B" w:rsidRDefault="00CE50E7" w:rsidP="00CE50E7">
      <w:pPr>
        <w:pStyle w:val="Sansinterligne"/>
        <w:rPr>
          <w:sz w:val="20"/>
        </w:rPr>
      </w:pPr>
      <w:r w:rsidRPr="00B33C9B">
        <w:rPr>
          <w:sz w:val="20"/>
        </w:rPr>
        <w:t>Avec le doc 1 on peut étudier une expérience comprenant différentes phases et l’utilisation au milieu de la phase lumineuse d’un accepteur d’électron, le réactif de Hill (Fe3+)</w:t>
      </w:r>
    </w:p>
    <w:p w14:paraId="0811C3EF" w14:textId="77777777" w:rsidR="00CE50E7" w:rsidRPr="00B33C9B" w:rsidRDefault="00CE50E7" w:rsidP="00CE50E7">
      <w:pPr>
        <w:pStyle w:val="Sansinterligne"/>
        <w:rPr>
          <w:sz w:val="20"/>
        </w:rPr>
      </w:pPr>
      <w:r w:rsidRPr="00B33C9B">
        <w:rPr>
          <w:sz w:val="20"/>
        </w:rPr>
        <w:t>On peut voir que la courbe reste stable à 1,5 µg d’O</w:t>
      </w:r>
      <w:r w:rsidRPr="00B33C9B">
        <w:rPr>
          <w:sz w:val="20"/>
          <w:vertAlign w:val="subscript"/>
        </w:rPr>
        <w:t>2</w:t>
      </w:r>
      <w:r w:rsidRPr="00B33C9B">
        <w:rPr>
          <w:sz w:val="20"/>
        </w:rPr>
        <w:t xml:space="preserve"> à l’obscurité comme à la lumière avant l’ajout du réactif de Hill. Puis à T0 + 180s une forte augmentation du taux de O2 (de 1,5 à 3,5 µg) en 60 s. Puis dès le retour de l’obscurité le taux d’O</w:t>
      </w:r>
      <w:r w:rsidRPr="00B33C9B">
        <w:rPr>
          <w:sz w:val="20"/>
          <w:vertAlign w:val="subscript"/>
        </w:rPr>
        <w:t>2</w:t>
      </w:r>
      <w:r w:rsidRPr="00B33C9B">
        <w:rPr>
          <w:sz w:val="20"/>
        </w:rPr>
        <w:t xml:space="preserve"> chute lentement.</w:t>
      </w:r>
    </w:p>
    <w:p w14:paraId="2C9649EB" w14:textId="77777777" w:rsidR="00CE50E7" w:rsidRPr="00B33C9B" w:rsidRDefault="00CE50E7" w:rsidP="00CE50E7">
      <w:pPr>
        <w:pStyle w:val="Sansinterligne"/>
        <w:rPr>
          <w:sz w:val="20"/>
        </w:rPr>
      </w:pPr>
      <w:r w:rsidRPr="00B33C9B">
        <w:rPr>
          <w:sz w:val="20"/>
        </w:rPr>
        <w:t>On en conclut qu’un accepteur d’électron est indispensable à la phase photochimique, il permet le stockage de l’énergie en vue de la phase biochimique.</w:t>
      </w:r>
    </w:p>
    <w:p w14:paraId="1C9E88A7" w14:textId="77777777" w:rsidR="00CE50E7" w:rsidRPr="00B33C9B" w:rsidRDefault="00CE50E7" w:rsidP="00CE50E7">
      <w:pPr>
        <w:pStyle w:val="Sansinterligne"/>
        <w:rPr>
          <w:sz w:val="16"/>
        </w:rPr>
      </w:pPr>
    </w:p>
    <w:p w14:paraId="08ED1EB3" w14:textId="77777777" w:rsidR="00CE50E7" w:rsidRPr="00B33C9B" w:rsidRDefault="00CE50E7" w:rsidP="00CE50E7">
      <w:pPr>
        <w:pStyle w:val="Sansinterligne"/>
        <w:rPr>
          <w:sz w:val="20"/>
        </w:rPr>
      </w:pPr>
      <w:r w:rsidRPr="00B33C9B">
        <w:rPr>
          <w:sz w:val="20"/>
        </w:rPr>
        <w:t>Le document 2 nous montre un thylakoïde et les réactions chimiques qui se déroulent à sa surface.</w:t>
      </w:r>
    </w:p>
    <w:p w14:paraId="0BBF7D11" w14:textId="77777777" w:rsidR="00CE50E7" w:rsidRPr="00B33C9B" w:rsidRDefault="00CE50E7" w:rsidP="00CE50E7">
      <w:pPr>
        <w:pStyle w:val="Sansinterligne"/>
        <w:rPr>
          <w:sz w:val="20"/>
        </w:rPr>
      </w:pPr>
      <w:r w:rsidRPr="00B33C9B">
        <w:rPr>
          <w:sz w:val="20"/>
        </w:rPr>
        <w:t>On y retrouve l’oxydation de l’eau et on voit que l’énergie lumineuse permet l’activation de la chlorophylle qui transfert les électrons vers un composé R qui se réduit alors en RH2. Les protons H+ sont transportés à travers une pompe à proton qui permet de produire de l’ATP à partir de l’</w:t>
      </w:r>
      <w:proofErr w:type="spellStart"/>
      <w:r w:rsidRPr="00B33C9B">
        <w:rPr>
          <w:sz w:val="20"/>
        </w:rPr>
        <w:t>ADP+Pi</w:t>
      </w:r>
      <w:proofErr w:type="spellEnd"/>
      <w:r w:rsidRPr="00B33C9B">
        <w:rPr>
          <w:sz w:val="20"/>
        </w:rPr>
        <w:t>.</w:t>
      </w:r>
    </w:p>
    <w:p w14:paraId="4C2DA5F4" w14:textId="77777777" w:rsidR="00CE50E7" w:rsidRPr="00B33C9B" w:rsidRDefault="00CE50E7" w:rsidP="00CE50E7">
      <w:pPr>
        <w:pStyle w:val="Sansinterligne"/>
        <w:rPr>
          <w:sz w:val="20"/>
        </w:rPr>
      </w:pPr>
      <w:r w:rsidRPr="00B33C9B">
        <w:rPr>
          <w:sz w:val="20"/>
        </w:rPr>
        <w:t>On sait que les thylakoïdes sont des structures empilées dans le stroma des chloroplastes.</w:t>
      </w:r>
    </w:p>
    <w:p w14:paraId="0E446500" w14:textId="77777777" w:rsidR="00CE50E7" w:rsidRPr="00B33C9B" w:rsidRDefault="00CE50E7" w:rsidP="00CE50E7">
      <w:pPr>
        <w:pStyle w:val="Sansinterligne"/>
        <w:rPr>
          <w:sz w:val="20"/>
        </w:rPr>
      </w:pPr>
      <w:r w:rsidRPr="00B33C9B">
        <w:rPr>
          <w:sz w:val="20"/>
        </w:rPr>
        <w:t xml:space="preserve">On en conclut que la phase photochimique se déroule au niveau de la membrane des thylakoïdes, et </w:t>
      </w:r>
      <w:r w:rsidRPr="0055421C">
        <w:rPr>
          <w:sz w:val="20"/>
        </w:rPr>
        <w:t>qu’elle</w:t>
      </w:r>
      <w:r w:rsidRPr="00B33C9B">
        <w:rPr>
          <w:sz w:val="20"/>
        </w:rPr>
        <w:t xml:space="preserve"> permet de trans</w:t>
      </w:r>
      <w:r w:rsidRPr="0055421C">
        <w:rPr>
          <w:sz w:val="20"/>
        </w:rPr>
        <w:t>férer</w:t>
      </w:r>
      <w:r w:rsidRPr="00B33C9B">
        <w:rPr>
          <w:sz w:val="20"/>
        </w:rPr>
        <w:t xml:space="preserve"> les électrons de l’oxydant vers le réducteur. Ainsi que de produire de l’ATP.</w:t>
      </w:r>
    </w:p>
    <w:p w14:paraId="70E35EEE" w14:textId="77777777" w:rsidR="00CE50E7" w:rsidRPr="00B33C9B" w:rsidRDefault="00CE50E7" w:rsidP="00CE50E7">
      <w:pPr>
        <w:pStyle w:val="Sansinterligne"/>
        <w:rPr>
          <w:sz w:val="16"/>
        </w:rPr>
      </w:pPr>
    </w:p>
    <w:p w14:paraId="5DBDB790" w14:textId="77777777" w:rsidR="00CE50E7" w:rsidRPr="00B33C9B" w:rsidRDefault="00CE50E7" w:rsidP="00CE50E7">
      <w:pPr>
        <w:pStyle w:val="Sansinterligne"/>
        <w:rPr>
          <w:sz w:val="20"/>
        </w:rPr>
      </w:pPr>
      <w:r w:rsidRPr="00B33C9B">
        <w:rPr>
          <w:sz w:val="20"/>
        </w:rPr>
        <w:t>Pour finir le document 3 nous propose un cycle des réactions se déroulant en phase biochimique.</w:t>
      </w:r>
    </w:p>
    <w:p w14:paraId="5237E6C1" w14:textId="77777777" w:rsidR="00CE50E7" w:rsidRPr="00B33C9B" w:rsidRDefault="00CE50E7" w:rsidP="00CE50E7">
      <w:pPr>
        <w:pStyle w:val="Sansinterligne"/>
        <w:rPr>
          <w:sz w:val="20"/>
        </w:rPr>
      </w:pPr>
      <w:r w:rsidRPr="00B33C9B">
        <w:rPr>
          <w:sz w:val="20"/>
        </w:rPr>
        <w:t>Au tableau on peut observer au cours du temps de l’expérience les composés produit à partir du CO2 radioactif être révélé par la chromatographie. Ceci permet de voir la succession des réactions chimiques et ainsi de prouver le cycle du document 3.</w:t>
      </w:r>
    </w:p>
    <w:p w14:paraId="459C52FA" w14:textId="77777777" w:rsidR="00CE50E7" w:rsidRPr="00B33C9B" w:rsidRDefault="00CE50E7" w:rsidP="00CE50E7">
      <w:pPr>
        <w:pStyle w:val="Sansinterligne"/>
        <w:rPr>
          <w:sz w:val="20"/>
        </w:rPr>
      </w:pPr>
      <w:r w:rsidRPr="00B33C9B">
        <w:rPr>
          <w:sz w:val="20"/>
        </w:rPr>
        <w:t>On peut voir l’entrée du CO2 et la transformation en Acide phosphoglycérique puis l’intervention des composés RH2 et ATP produit en phase photochimique pour donner des trioses phosphates à la base des sucres et autres molécules organiques complexes.</w:t>
      </w:r>
    </w:p>
    <w:p w14:paraId="19282AFF" w14:textId="77777777" w:rsidR="00CE50E7" w:rsidRPr="00B33C9B" w:rsidRDefault="00CE50E7" w:rsidP="00CE50E7">
      <w:pPr>
        <w:pStyle w:val="Sansinterligne"/>
        <w:rPr>
          <w:sz w:val="20"/>
        </w:rPr>
      </w:pPr>
      <w:r w:rsidRPr="00B33C9B">
        <w:rPr>
          <w:sz w:val="20"/>
        </w:rPr>
        <w:t>On en conclut que le cycle de Calvin ne peut avoir lieu sans la phase photochimique qui permet le stockage des composés Réducteurs et de l’ATP.</w:t>
      </w:r>
    </w:p>
    <w:p w14:paraId="35063AE0" w14:textId="77777777" w:rsidR="00CE50E7" w:rsidRPr="00B33C9B" w:rsidRDefault="00CE50E7" w:rsidP="00CE50E7">
      <w:pPr>
        <w:pStyle w:val="Sansinterligne"/>
        <w:rPr>
          <w:sz w:val="16"/>
        </w:rPr>
      </w:pPr>
    </w:p>
    <w:p w14:paraId="4B0D6CBB" w14:textId="77777777" w:rsidR="00CE50E7" w:rsidRPr="00B33C9B" w:rsidRDefault="00CE50E7" w:rsidP="00CE50E7">
      <w:pPr>
        <w:pStyle w:val="Sansinterligne"/>
        <w:rPr>
          <w:sz w:val="20"/>
        </w:rPr>
      </w:pPr>
      <w:r w:rsidRPr="00B33C9B">
        <w:rPr>
          <w:sz w:val="20"/>
        </w:rPr>
        <w:t>En conclusion, on peut voir que les phases sont étroitement liées, la phase photochimique permet la production d’éléments chimiques ensuite utilisés lors de la phase Biochimique qui se déroule dans le stroma.</w:t>
      </w:r>
    </w:p>
    <w:p w14:paraId="5D11151A" w14:textId="77777777" w:rsidR="00CE50E7" w:rsidRDefault="00CE50E7" w:rsidP="00CE50E7">
      <w:pPr>
        <w:pStyle w:val="Sansinterligne"/>
        <w:rPr>
          <w:szCs w:val="16"/>
        </w:rPr>
      </w:pPr>
    </w:p>
    <w:p w14:paraId="7363781C" w14:textId="77777777" w:rsidR="00CE50E7" w:rsidRDefault="00CE50E7" w:rsidP="00CE50E7">
      <w:pPr>
        <w:pStyle w:val="Sansinterligne"/>
        <w:rPr>
          <w:szCs w:val="16"/>
        </w:rPr>
      </w:pPr>
    </w:p>
    <w:bookmarkEnd w:id="0"/>
    <w:p w14:paraId="4A03B911" w14:textId="77777777" w:rsidR="00CE50E7" w:rsidRPr="00AC4413" w:rsidRDefault="00CE50E7" w:rsidP="00CE50E7">
      <w:pPr>
        <w:pStyle w:val="Sansinterligne"/>
        <w:rPr>
          <w:rFonts w:asciiTheme="minorHAnsi" w:hAnsiTheme="minorHAnsi"/>
          <w:color w:val="FF0000"/>
          <w:sz w:val="28"/>
          <w:szCs w:val="28"/>
        </w:rPr>
      </w:pPr>
      <w:r w:rsidRPr="00AC4413">
        <w:rPr>
          <w:rFonts w:asciiTheme="minorHAnsi" w:hAnsiTheme="minorHAnsi"/>
          <w:b/>
          <w:color w:val="FF0000"/>
          <w:sz w:val="28"/>
          <w:szCs w:val="28"/>
        </w:rPr>
        <w:t>Bilan :</w:t>
      </w:r>
      <w:r>
        <w:rPr>
          <w:rFonts w:asciiTheme="minorHAnsi" w:hAnsiTheme="minorHAnsi"/>
          <w:b/>
          <w:color w:val="FF0000"/>
          <w:sz w:val="28"/>
          <w:szCs w:val="28"/>
        </w:rPr>
        <w:t xml:space="preserve">    </w:t>
      </w:r>
      <w:r w:rsidRPr="00AC4413">
        <w:rPr>
          <w:rFonts w:asciiTheme="minorHAnsi" w:hAnsiTheme="minorHAnsi"/>
          <w:color w:val="FF0000"/>
          <w:sz w:val="28"/>
          <w:szCs w:val="28"/>
        </w:rPr>
        <w:t xml:space="preserve">La photosynthèse se déroule en deux phases distinctes. </w:t>
      </w:r>
    </w:p>
    <w:p w14:paraId="0BDF946D" w14:textId="77777777" w:rsidR="00CE50E7" w:rsidRPr="00AC4413" w:rsidRDefault="00CE50E7" w:rsidP="00CE50E7">
      <w:pPr>
        <w:pStyle w:val="Sansinterligne"/>
        <w:rPr>
          <w:rFonts w:asciiTheme="minorHAnsi" w:hAnsiTheme="minorHAnsi"/>
          <w:color w:val="FF0000"/>
          <w:sz w:val="28"/>
          <w:szCs w:val="28"/>
        </w:rPr>
      </w:pPr>
    </w:p>
    <w:p w14:paraId="1B4DC582" w14:textId="77777777" w:rsidR="00CE50E7" w:rsidRPr="00AC4413" w:rsidRDefault="00CE50E7" w:rsidP="00CE50E7">
      <w:pPr>
        <w:pStyle w:val="Sansinterligne"/>
        <w:rPr>
          <w:rFonts w:asciiTheme="minorHAnsi" w:hAnsiTheme="minorHAnsi"/>
          <w:color w:val="FF0000"/>
          <w:sz w:val="28"/>
          <w:szCs w:val="28"/>
        </w:rPr>
      </w:pPr>
      <w:r w:rsidRPr="00AC4413">
        <w:rPr>
          <w:rFonts w:asciiTheme="minorHAnsi" w:hAnsiTheme="minorHAnsi"/>
          <w:color w:val="FF0000"/>
          <w:sz w:val="28"/>
          <w:szCs w:val="28"/>
        </w:rPr>
        <w:t xml:space="preserve">- La phase photochimique nécessitant de l’énergie lumineuse et qui repose en partie sur les propriétés particulières des pigments </w:t>
      </w:r>
      <w:proofErr w:type="gramStart"/>
      <w:r w:rsidRPr="00AC4413">
        <w:rPr>
          <w:rFonts w:asciiTheme="minorHAnsi" w:hAnsiTheme="minorHAnsi"/>
          <w:color w:val="FF0000"/>
          <w:sz w:val="28"/>
          <w:szCs w:val="28"/>
        </w:rPr>
        <w:t>( excitables</w:t>
      </w:r>
      <w:proofErr w:type="gramEnd"/>
      <w:r w:rsidRPr="00AC4413">
        <w:rPr>
          <w:rFonts w:asciiTheme="minorHAnsi" w:hAnsiTheme="minorHAnsi"/>
          <w:color w:val="FF0000"/>
          <w:sz w:val="28"/>
          <w:szCs w:val="28"/>
        </w:rPr>
        <w:t xml:space="preserve"> sous l’effet de la lumière)</w:t>
      </w:r>
      <w:r>
        <w:rPr>
          <w:rFonts w:asciiTheme="minorHAnsi" w:hAnsiTheme="minorHAnsi"/>
          <w:color w:val="FF0000"/>
          <w:sz w:val="28"/>
          <w:szCs w:val="28"/>
        </w:rPr>
        <w:t>. Elle se réalise dans l’épaisseur des membranes des thylakoïdes des chloroplastes.</w:t>
      </w:r>
      <w:r w:rsidRPr="00AC4413">
        <w:rPr>
          <w:rFonts w:asciiTheme="minorHAnsi" w:hAnsiTheme="minorHAnsi"/>
          <w:color w:val="FF0000"/>
          <w:sz w:val="28"/>
          <w:szCs w:val="28"/>
        </w:rPr>
        <w:t xml:space="preserve"> Durant cette phase, il y a photolyse de l’eau et libération de dioxygène.</w:t>
      </w:r>
    </w:p>
    <w:p w14:paraId="119ED0A4" w14:textId="77777777" w:rsidR="00CE50E7" w:rsidRPr="00AC4413" w:rsidRDefault="00CE50E7" w:rsidP="00CE50E7">
      <w:pPr>
        <w:pStyle w:val="Sansinterligne"/>
        <w:tabs>
          <w:tab w:val="left" w:pos="5854"/>
        </w:tabs>
        <w:rPr>
          <w:rFonts w:asciiTheme="minorHAnsi" w:hAnsiTheme="minorHAnsi"/>
          <w:color w:val="FF0000"/>
          <w:sz w:val="28"/>
          <w:szCs w:val="28"/>
        </w:rPr>
      </w:pPr>
      <w:r w:rsidRPr="00AC4413">
        <w:rPr>
          <w:rFonts w:asciiTheme="minorHAnsi" w:hAnsiTheme="minorHAnsi"/>
          <w:color w:val="FF0000"/>
          <w:sz w:val="28"/>
          <w:szCs w:val="28"/>
        </w:rPr>
        <w:tab/>
      </w:r>
    </w:p>
    <w:p w14:paraId="14B6D0D6" w14:textId="77777777" w:rsidR="00CE50E7" w:rsidRPr="00AC4413" w:rsidRDefault="00CE50E7" w:rsidP="00CE50E7">
      <w:pPr>
        <w:pStyle w:val="Sansinterligne"/>
        <w:rPr>
          <w:rFonts w:asciiTheme="minorHAnsi" w:hAnsiTheme="minorHAnsi"/>
          <w:color w:val="FF0000"/>
          <w:sz w:val="28"/>
          <w:szCs w:val="28"/>
        </w:rPr>
      </w:pPr>
      <w:r w:rsidRPr="00AC4413">
        <w:rPr>
          <w:rFonts w:asciiTheme="minorHAnsi" w:hAnsiTheme="minorHAnsi"/>
          <w:color w:val="FF0000"/>
          <w:sz w:val="28"/>
          <w:szCs w:val="28"/>
        </w:rPr>
        <w:t>- La phase chimique,</w:t>
      </w:r>
      <w:r>
        <w:rPr>
          <w:rFonts w:asciiTheme="minorHAnsi" w:hAnsiTheme="minorHAnsi"/>
          <w:color w:val="FF0000"/>
          <w:sz w:val="28"/>
          <w:szCs w:val="28"/>
        </w:rPr>
        <w:t xml:space="preserve"> qui se déroule dans le stroma des chloroplastes</w:t>
      </w:r>
      <w:r w:rsidRPr="00AC4413">
        <w:rPr>
          <w:rFonts w:asciiTheme="minorHAnsi" w:hAnsiTheme="minorHAnsi"/>
          <w:color w:val="FF0000"/>
          <w:sz w:val="28"/>
          <w:szCs w:val="28"/>
        </w:rPr>
        <w:t xml:space="preserve"> nécessitant de l’énergie produite pendant la phase photochimique et qui aboutit à la production de glucides à partir du CO</w:t>
      </w:r>
      <w:r w:rsidRPr="00AC4413">
        <w:rPr>
          <w:rFonts w:asciiTheme="minorHAnsi" w:hAnsiTheme="minorHAnsi"/>
          <w:color w:val="FF0000"/>
          <w:sz w:val="28"/>
          <w:szCs w:val="28"/>
          <w:vertAlign w:val="subscript"/>
        </w:rPr>
        <w:t>2</w:t>
      </w:r>
      <w:r w:rsidRPr="00AC4413">
        <w:rPr>
          <w:rFonts w:asciiTheme="minorHAnsi" w:hAnsiTheme="minorHAnsi"/>
          <w:color w:val="FF0000"/>
          <w:sz w:val="28"/>
          <w:szCs w:val="28"/>
        </w:rPr>
        <w:t xml:space="preserve"> atmosphérique. Glucides qui seront, alors transportés dans le végétal par l’intermédiaire de la sève élaborée.</w:t>
      </w:r>
    </w:p>
    <w:p w14:paraId="4476707E" w14:textId="77777777" w:rsidR="00CE50E7" w:rsidRDefault="00CE50E7" w:rsidP="00CE50E7">
      <w:pPr>
        <w:pStyle w:val="Sansinterligne"/>
        <w:rPr>
          <w:rFonts w:asciiTheme="minorHAnsi" w:hAnsiTheme="minorHAnsi"/>
          <w:color w:val="FF0000"/>
          <w:sz w:val="28"/>
          <w:szCs w:val="28"/>
        </w:rPr>
      </w:pPr>
    </w:p>
    <w:p w14:paraId="0EC667F2" w14:textId="77777777" w:rsidR="00CE50E7" w:rsidRPr="00AC4413" w:rsidRDefault="00CE50E7" w:rsidP="00CE50E7">
      <w:pPr>
        <w:pStyle w:val="Sansinterligne"/>
        <w:rPr>
          <w:rFonts w:asciiTheme="minorHAnsi" w:hAnsiTheme="minorHAnsi"/>
          <w:color w:val="FF0000"/>
          <w:sz w:val="28"/>
          <w:szCs w:val="28"/>
        </w:rPr>
      </w:pPr>
      <w:r>
        <w:rPr>
          <w:rFonts w:asciiTheme="minorHAnsi" w:hAnsiTheme="minorHAnsi"/>
          <w:color w:val="FF0000"/>
          <w:sz w:val="28"/>
          <w:szCs w:val="28"/>
        </w:rPr>
        <w:t xml:space="preserve">Cela fait des végétaux chlorophylliens des êtres autotrophes </w:t>
      </w:r>
      <w:proofErr w:type="gramStart"/>
      <w:r>
        <w:rPr>
          <w:rFonts w:asciiTheme="minorHAnsi" w:hAnsiTheme="minorHAnsi"/>
          <w:color w:val="FF0000"/>
          <w:sz w:val="28"/>
          <w:szCs w:val="28"/>
        </w:rPr>
        <w:t>( =</w:t>
      </w:r>
      <w:proofErr w:type="gramEnd"/>
      <w:r>
        <w:rPr>
          <w:rFonts w:asciiTheme="minorHAnsi" w:hAnsiTheme="minorHAnsi"/>
          <w:color w:val="FF0000"/>
          <w:sz w:val="28"/>
          <w:szCs w:val="28"/>
        </w:rPr>
        <w:t xml:space="preserve"> qui produisent leur matière organique à partir de matière minérale)</w:t>
      </w:r>
    </w:p>
    <w:p w14:paraId="6C8E5E0B" w14:textId="77777777" w:rsidR="00CE50E7" w:rsidRDefault="00CE50E7" w:rsidP="00CE50E7">
      <w:pPr>
        <w:pStyle w:val="Sansinterligne"/>
        <w:jc w:val="center"/>
        <w:rPr>
          <w:szCs w:val="20"/>
        </w:rPr>
      </w:pPr>
      <w:r>
        <w:rPr>
          <w:rFonts w:asciiTheme="minorHAnsi" w:hAnsiTheme="minorHAnsi"/>
          <w:b/>
          <w:noProof/>
          <w:color w:val="FF0000"/>
          <w:sz w:val="28"/>
          <w:szCs w:val="28"/>
          <w:lang w:eastAsia="fr-FR"/>
        </w:rPr>
        <w:drawing>
          <wp:anchor distT="0" distB="0" distL="114300" distR="114300" simplePos="0" relativeHeight="251669504" behindDoc="0" locked="0" layoutInCell="1" allowOverlap="1" wp14:anchorId="58034E42" wp14:editId="1F3F2E23">
            <wp:simplePos x="0" y="0"/>
            <wp:positionH relativeFrom="margin">
              <wp:align>center</wp:align>
            </wp:positionH>
            <wp:positionV relativeFrom="paragraph">
              <wp:posOffset>26109</wp:posOffset>
            </wp:positionV>
            <wp:extent cx="5130389" cy="1695450"/>
            <wp:effectExtent l="0" t="0" r="0" b="0"/>
            <wp:wrapNone/>
            <wp:docPr id="5" name="Image 5"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logiciel, Polic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389"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AAF81" w14:textId="77777777" w:rsidR="00CE50E7" w:rsidRDefault="00CE50E7" w:rsidP="00CE50E7">
      <w:pPr>
        <w:pStyle w:val="Sansinterligne"/>
        <w:jc w:val="center"/>
        <w:rPr>
          <w:szCs w:val="20"/>
        </w:rPr>
      </w:pPr>
    </w:p>
    <w:p w14:paraId="10EBA3BC" w14:textId="77777777" w:rsidR="00CE50E7" w:rsidRDefault="00CE50E7" w:rsidP="00CE50E7">
      <w:pPr>
        <w:pStyle w:val="Sansinterligne"/>
        <w:jc w:val="center"/>
        <w:rPr>
          <w:szCs w:val="20"/>
        </w:rPr>
      </w:pPr>
    </w:p>
    <w:p w14:paraId="3AF51BCB" w14:textId="77777777" w:rsidR="00CE50E7" w:rsidRDefault="00CE50E7" w:rsidP="00CE50E7">
      <w:pPr>
        <w:pStyle w:val="Sansinterligne"/>
        <w:jc w:val="center"/>
        <w:rPr>
          <w:szCs w:val="20"/>
        </w:rPr>
      </w:pPr>
    </w:p>
    <w:p w14:paraId="683812EF" w14:textId="77777777" w:rsidR="00CE50E7" w:rsidRDefault="00CE50E7" w:rsidP="00CE50E7">
      <w:pPr>
        <w:pStyle w:val="Sansinterligne"/>
        <w:jc w:val="center"/>
        <w:rPr>
          <w:szCs w:val="20"/>
        </w:rPr>
      </w:pPr>
    </w:p>
    <w:p w14:paraId="4A3B5302" w14:textId="77777777" w:rsidR="00CE50E7" w:rsidRDefault="00CE50E7" w:rsidP="00CE50E7">
      <w:pPr>
        <w:pStyle w:val="Sansinterligne"/>
        <w:jc w:val="center"/>
        <w:rPr>
          <w:szCs w:val="20"/>
        </w:rPr>
      </w:pPr>
    </w:p>
    <w:p w14:paraId="60EC5B0D" w14:textId="77777777" w:rsidR="00CE50E7" w:rsidRDefault="00CE50E7" w:rsidP="00CE50E7">
      <w:pPr>
        <w:pStyle w:val="Sansinterligne"/>
        <w:jc w:val="center"/>
        <w:rPr>
          <w:szCs w:val="20"/>
        </w:rPr>
      </w:pPr>
    </w:p>
    <w:p w14:paraId="666DEE11" w14:textId="77777777" w:rsidR="00CE50E7" w:rsidRDefault="00CE50E7" w:rsidP="00CE50E7">
      <w:pPr>
        <w:pStyle w:val="Sansinterligne"/>
        <w:jc w:val="center"/>
        <w:rPr>
          <w:szCs w:val="20"/>
        </w:rPr>
      </w:pPr>
    </w:p>
    <w:p w14:paraId="2252F50B" w14:textId="77777777" w:rsidR="00CE50E7" w:rsidRDefault="00CE50E7" w:rsidP="00CE50E7">
      <w:pPr>
        <w:pStyle w:val="Sansinterligne"/>
        <w:jc w:val="center"/>
        <w:rPr>
          <w:szCs w:val="20"/>
        </w:rPr>
      </w:pPr>
    </w:p>
    <w:p w14:paraId="638F6BEE" w14:textId="77777777" w:rsidR="00CE50E7" w:rsidRDefault="00CE50E7" w:rsidP="00CE50E7">
      <w:pPr>
        <w:pStyle w:val="Sansinterligne"/>
        <w:jc w:val="center"/>
        <w:rPr>
          <w:szCs w:val="20"/>
        </w:rPr>
      </w:pPr>
    </w:p>
    <w:p w14:paraId="102C6780" w14:textId="77777777" w:rsidR="00CE50E7" w:rsidRDefault="00CE50E7" w:rsidP="00CE50E7">
      <w:pPr>
        <w:pStyle w:val="Sansinterligne"/>
        <w:jc w:val="center"/>
        <w:rPr>
          <w:szCs w:val="20"/>
        </w:rPr>
      </w:pPr>
    </w:p>
    <w:p w14:paraId="128B4B68" w14:textId="77777777" w:rsidR="00CE50E7" w:rsidRDefault="00CE50E7" w:rsidP="00CE50E7">
      <w:pPr>
        <w:pStyle w:val="Sansinterligne"/>
        <w:jc w:val="center"/>
        <w:rPr>
          <w:rFonts w:asciiTheme="minorHAnsi" w:hAnsiTheme="minorHAnsi"/>
          <w:b/>
          <w:bCs/>
          <w:sz w:val="28"/>
          <w:szCs w:val="28"/>
          <w:u w:val="single"/>
        </w:rPr>
      </w:pPr>
      <w:r w:rsidRPr="00AA3EDE">
        <w:rPr>
          <w:rFonts w:asciiTheme="minorHAnsi" w:hAnsiTheme="minorHAnsi"/>
          <w:b/>
          <w:bCs/>
          <w:sz w:val="28"/>
          <w:szCs w:val="28"/>
          <w:u w:val="single"/>
        </w:rPr>
        <w:lastRenderedPageBreak/>
        <w:t xml:space="preserve">Carte mentale </w:t>
      </w:r>
    </w:p>
    <w:p w14:paraId="04D88736" w14:textId="77777777" w:rsidR="00CE50E7" w:rsidRDefault="00CE50E7" w:rsidP="00CE50E7">
      <w:pPr>
        <w:pStyle w:val="Sansinterligne"/>
        <w:jc w:val="center"/>
        <w:rPr>
          <w:szCs w:val="20"/>
        </w:rPr>
      </w:pPr>
    </w:p>
    <w:p w14:paraId="01C7DF77" w14:textId="77777777" w:rsidR="00CE50E7" w:rsidRDefault="00CE50E7" w:rsidP="00CE50E7">
      <w:pPr>
        <w:pStyle w:val="Sansinterligne"/>
        <w:jc w:val="center"/>
        <w:rPr>
          <w:szCs w:val="20"/>
        </w:rPr>
      </w:pPr>
    </w:p>
    <w:p w14:paraId="6BD47839" w14:textId="77777777" w:rsidR="00CE50E7" w:rsidRDefault="00CE50E7" w:rsidP="00CE50E7">
      <w:pPr>
        <w:pStyle w:val="Sansinterligne"/>
        <w:jc w:val="center"/>
        <w:rPr>
          <w:szCs w:val="20"/>
        </w:rPr>
      </w:pPr>
      <w:r>
        <w:rPr>
          <w:noProof/>
          <w:szCs w:val="16"/>
          <w:lang w:eastAsia="fr-FR"/>
        </w:rPr>
        <w:drawing>
          <wp:anchor distT="0" distB="0" distL="114300" distR="114300" simplePos="0" relativeHeight="251668480" behindDoc="0" locked="0" layoutInCell="1" allowOverlap="1" wp14:anchorId="12208E47" wp14:editId="158F28AB">
            <wp:simplePos x="0" y="0"/>
            <wp:positionH relativeFrom="margin">
              <wp:align>left</wp:align>
            </wp:positionH>
            <wp:positionV relativeFrom="paragraph">
              <wp:posOffset>70381</wp:posOffset>
            </wp:positionV>
            <wp:extent cx="6728346" cy="7656079"/>
            <wp:effectExtent l="0" t="0" r="0" b="2540"/>
            <wp:wrapNone/>
            <wp:docPr id="470" name="Image 470"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 470" descr="Une image contenant texte, capture d’écran, conception&#10;&#10;Le contenu généré par l’IA peut êtr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16381" t="5764" r="7439" b="31287"/>
                    <a:stretch/>
                  </pic:blipFill>
                  <pic:spPr bwMode="auto">
                    <a:xfrm rot="10800000">
                      <a:off x="0" y="0"/>
                      <a:ext cx="6728346" cy="765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5120D" w14:textId="77777777" w:rsidR="00CE50E7" w:rsidRDefault="00CE50E7" w:rsidP="00CE50E7">
      <w:pPr>
        <w:pStyle w:val="Sansinterligne"/>
        <w:jc w:val="center"/>
        <w:rPr>
          <w:szCs w:val="20"/>
        </w:rPr>
      </w:pPr>
    </w:p>
    <w:p w14:paraId="30626A7E" w14:textId="77777777" w:rsidR="00CE50E7" w:rsidRDefault="00CE50E7" w:rsidP="00CE50E7">
      <w:pPr>
        <w:pStyle w:val="Sansinterligne"/>
        <w:jc w:val="center"/>
        <w:rPr>
          <w:szCs w:val="20"/>
        </w:rPr>
      </w:pPr>
    </w:p>
    <w:p w14:paraId="4A9C4195" w14:textId="77777777" w:rsidR="00CE50E7" w:rsidRDefault="00CE50E7" w:rsidP="00CE50E7">
      <w:pPr>
        <w:pStyle w:val="Sansinterligne"/>
        <w:jc w:val="center"/>
        <w:rPr>
          <w:szCs w:val="20"/>
        </w:rPr>
      </w:pPr>
    </w:p>
    <w:p w14:paraId="678CDADA" w14:textId="77777777" w:rsidR="00CE50E7" w:rsidRDefault="00CE50E7" w:rsidP="00CE50E7">
      <w:pPr>
        <w:pStyle w:val="Sansinterligne"/>
        <w:jc w:val="center"/>
        <w:rPr>
          <w:szCs w:val="20"/>
        </w:rPr>
      </w:pPr>
    </w:p>
    <w:p w14:paraId="21B4C25A" w14:textId="77777777" w:rsidR="00CE50E7" w:rsidRDefault="00CE50E7" w:rsidP="00CE50E7">
      <w:pPr>
        <w:pStyle w:val="Sansinterligne"/>
        <w:jc w:val="center"/>
        <w:rPr>
          <w:szCs w:val="20"/>
        </w:rPr>
      </w:pPr>
    </w:p>
    <w:p w14:paraId="2E90B26A" w14:textId="77777777" w:rsidR="00CE50E7" w:rsidRDefault="00CE50E7" w:rsidP="00CE50E7">
      <w:pPr>
        <w:pStyle w:val="Sansinterligne"/>
        <w:jc w:val="center"/>
        <w:rPr>
          <w:szCs w:val="20"/>
        </w:rPr>
      </w:pPr>
    </w:p>
    <w:p w14:paraId="00195D6F" w14:textId="77777777" w:rsidR="00CE50E7" w:rsidRDefault="00CE50E7" w:rsidP="00CE50E7">
      <w:pPr>
        <w:pStyle w:val="Sansinterligne"/>
        <w:jc w:val="center"/>
        <w:rPr>
          <w:szCs w:val="20"/>
        </w:rPr>
      </w:pPr>
    </w:p>
    <w:p w14:paraId="68222564" w14:textId="77777777" w:rsidR="00CE50E7" w:rsidRDefault="00CE50E7" w:rsidP="00CE50E7">
      <w:pPr>
        <w:pStyle w:val="Sansinterligne"/>
        <w:jc w:val="center"/>
        <w:rPr>
          <w:szCs w:val="20"/>
        </w:rPr>
      </w:pPr>
    </w:p>
    <w:p w14:paraId="010164C5" w14:textId="77777777" w:rsidR="00CE50E7" w:rsidRDefault="00CE50E7" w:rsidP="00CE50E7">
      <w:pPr>
        <w:pStyle w:val="Sansinterligne"/>
        <w:jc w:val="center"/>
        <w:rPr>
          <w:szCs w:val="20"/>
        </w:rPr>
      </w:pPr>
    </w:p>
    <w:p w14:paraId="2D8388D9" w14:textId="77777777" w:rsidR="00CE50E7" w:rsidRDefault="00CE50E7" w:rsidP="00CE50E7">
      <w:pPr>
        <w:pStyle w:val="Sansinterligne"/>
        <w:jc w:val="center"/>
        <w:rPr>
          <w:szCs w:val="20"/>
        </w:rPr>
      </w:pPr>
    </w:p>
    <w:p w14:paraId="2A25B7EA" w14:textId="77777777" w:rsidR="00CE50E7" w:rsidRDefault="00CE50E7" w:rsidP="00CE50E7">
      <w:pPr>
        <w:pStyle w:val="Sansinterligne"/>
        <w:jc w:val="center"/>
        <w:rPr>
          <w:szCs w:val="20"/>
        </w:rPr>
      </w:pPr>
    </w:p>
    <w:p w14:paraId="040D4B24" w14:textId="77777777" w:rsidR="00CE50E7" w:rsidRDefault="00CE50E7" w:rsidP="00CE50E7">
      <w:pPr>
        <w:pStyle w:val="Sansinterligne"/>
        <w:jc w:val="center"/>
        <w:rPr>
          <w:szCs w:val="20"/>
        </w:rPr>
      </w:pPr>
    </w:p>
    <w:p w14:paraId="0D08459D" w14:textId="77777777" w:rsidR="00CE50E7" w:rsidRDefault="00CE50E7" w:rsidP="00CE50E7">
      <w:pPr>
        <w:pStyle w:val="Sansinterligne"/>
        <w:jc w:val="center"/>
        <w:rPr>
          <w:szCs w:val="20"/>
        </w:rPr>
      </w:pPr>
    </w:p>
    <w:p w14:paraId="1163433C" w14:textId="77777777" w:rsidR="00CE50E7" w:rsidRDefault="00CE50E7" w:rsidP="00CE50E7">
      <w:pPr>
        <w:pStyle w:val="Sansinterligne"/>
        <w:jc w:val="center"/>
        <w:rPr>
          <w:szCs w:val="20"/>
        </w:rPr>
      </w:pPr>
    </w:p>
    <w:p w14:paraId="2817108E" w14:textId="77777777" w:rsidR="00CE50E7" w:rsidRDefault="00CE50E7" w:rsidP="00CE50E7">
      <w:pPr>
        <w:pStyle w:val="Sansinterligne"/>
        <w:jc w:val="center"/>
        <w:rPr>
          <w:szCs w:val="20"/>
        </w:rPr>
      </w:pPr>
    </w:p>
    <w:p w14:paraId="17E2D8D0" w14:textId="77777777" w:rsidR="00CE50E7" w:rsidRDefault="00CE50E7" w:rsidP="00CE50E7">
      <w:pPr>
        <w:pStyle w:val="Sansinterligne"/>
        <w:jc w:val="center"/>
        <w:rPr>
          <w:szCs w:val="20"/>
        </w:rPr>
      </w:pPr>
    </w:p>
    <w:p w14:paraId="74A46EC0" w14:textId="77777777" w:rsidR="00CE50E7" w:rsidRDefault="00CE50E7" w:rsidP="00CE50E7">
      <w:pPr>
        <w:pStyle w:val="Sansinterligne"/>
        <w:jc w:val="center"/>
        <w:rPr>
          <w:szCs w:val="20"/>
        </w:rPr>
      </w:pPr>
    </w:p>
    <w:p w14:paraId="6339B35F" w14:textId="77777777" w:rsidR="00CE50E7" w:rsidRDefault="00CE50E7" w:rsidP="00CE50E7">
      <w:pPr>
        <w:pStyle w:val="Sansinterligne"/>
        <w:jc w:val="center"/>
        <w:rPr>
          <w:szCs w:val="20"/>
        </w:rPr>
      </w:pPr>
    </w:p>
    <w:p w14:paraId="37A3303C" w14:textId="77777777" w:rsidR="00CE50E7" w:rsidRDefault="00CE50E7" w:rsidP="00CE50E7">
      <w:pPr>
        <w:pStyle w:val="Sansinterligne"/>
        <w:jc w:val="center"/>
        <w:rPr>
          <w:szCs w:val="20"/>
        </w:rPr>
      </w:pPr>
    </w:p>
    <w:p w14:paraId="0A7E36C8" w14:textId="77777777" w:rsidR="00CE50E7" w:rsidRDefault="00CE50E7" w:rsidP="00CE50E7">
      <w:pPr>
        <w:pStyle w:val="Sansinterligne"/>
        <w:jc w:val="center"/>
        <w:rPr>
          <w:szCs w:val="20"/>
        </w:rPr>
      </w:pPr>
    </w:p>
    <w:p w14:paraId="270846FD" w14:textId="77777777" w:rsidR="00CE50E7" w:rsidRDefault="00CE50E7" w:rsidP="00CE50E7">
      <w:pPr>
        <w:pStyle w:val="Sansinterligne"/>
        <w:jc w:val="center"/>
        <w:rPr>
          <w:szCs w:val="20"/>
        </w:rPr>
      </w:pPr>
    </w:p>
    <w:p w14:paraId="03981176" w14:textId="77777777" w:rsidR="00CE50E7" w:rsidRDefault="00CE50E7" w:rsidP="00CE50E7">
      <w:pPr>
        <w:pStyle w:val="Sansinterligne"/>
        <w:jc w:val="center"/>
        <w:rPr>
          <w:szCs w:val="20"/>
        </w:rPr>
      </w:pPr>
    </w:p>
    <w:p w14:paraId="7BE27C28" w14:textId="77777777" w:rsidR="00CE50E7" w:rsidRDefault="00CE50E7" w:rsidP="00CE50E7">
      <w:pPr>
        <w:pStyle w:val="Sansinterligne"/>
        <w:jc w:val="center"/>
        <w:rPr>
          <w:szCs w:val="20"/>
        </w:rPr>
      </w:pPr>
    </w:p>
    <w:p w14:paraId="3AC215C0" w14:textId="77777777" w:rsidR="00CE50E7" w:rsidRDefault="00CE50E7" w:rsidP="00CE50E7">
      <w:pPr>
        <w:pStyle w:val="Sansinterligne"/>
        <w:jc w:val="center"/>
        <w:rPr>
          <w:szCs w:val="20"/>
        </w:rPr>
      </w:pPr>
    </w:p>
    <w:p w14:paraId="42C92D1C" w14:textId="77777777" w:rsidR="00CE50E7" w:rsidRDefault="00CE50E7" w:rsidP="00CE50E7">
      <w:pPr>
        <w:pStyle w:val="Sansinterligne"/>
        <w:jc w:val="center"/>
        <w:rPr>
          <w:szCs w:val="20"/>
        </w:rPr>
      </w:pPr>
    </w:p>
    <w:p w14:paraId="3AD45427" w14:textId="77777777" w:rsidR="00CE50E7" w:rsidRDefault="00CE50E7" w:rsidP="00CE50E7">
      <w:pPr>
        <w:pStyle w:val="Sansinterligne"/>
        <w:jc w:val="center"/>
        <w:rPr>
          <w:szCs w:val="20"/>
        </w:rPr>
      </w:pPr>
    </w:p>
    <w:p w14:paraId="7EAD32DB" w14:textId="77777777" w:rsidR="00CE50E7" w:rsidRDefault="00CE50E7" w:rsidP="00CE50E7">
      <w:pPr>
        <w:pStyle w:val="Sansinterligne"/>
        <w:jc w:val="center"/>
        <w:rPr>
          <w:szCs w:val="20"/>
        </w:rPr>
      </w:pPr>
    </w:p>
    <w:p w14:paraId="558501D4" w14:textId="77777777" w:rsidR="00CE50E7" w:rsidRDefault="00CE50E7" w:rsidP="00CE50E7">
      <w:pPr>
        <w:pStyle w:val="Sansinterligne"/>
        <w:jc w:val="center"/>
        <w:rPr>
          <w:szCs w:val="20"/>
        </w:rPr>
      </w:pPr>
    </w:p>
    <w:p w14:paraId="6AA40F09" w14:textId="77777777" w:rsidR="00CE50E7" w:rsidRDefault="00CE50E7" w:rsidP="00CE50E7">
      <w:pPr>
        <w:pStyle w:val="Sansinterligne"/>
        <w:jc w:val="center"/>
        <w:rPr>
          <w:szCs w:val="20"/>
        </w:rPr>
      </w:pPr>
    </w:p>
    <w:p w14:paraId="32E1B120" w14:textId="77777777" w:rsidR="00CE50E7" w:rsidRDefault="00CE50E7" w:rsidP="00CE50E7">
      <w:pPr>
        <w:pStyle w:val="Sansinterligne"/>
        <w:jc w:val="center"/>
        <w:rPr>
          <w:szCs w:val="20"/>
        </w:rPr>
      </w:pPr>
    </w:p>
    <w:p w14:paraId="1754DED6" w14:textId="77777777" w:rsidR="00CE50E7" w:rsidRDefault="00CE50E7" w:rsidP="00CE50E7">
      <w:pPr>
        <w:pStyle w:val="Sansinterligne"/>
        <w:jc w:val="center"/>
        <w:rPr>
          <w:szCs w:val="20"/>
        </w:rPr>
      </w:pPr>
    </w:p>
    <w:p w14:paraId="2DF572CA" w14:textId="77777777" w:rsidR="00CE50E7" w:rsidRDefault="00CE50E7" w:rsidP="00CE50E7">
      <w:pPr>
        <w:pStyle w:val="Sansinterligne"/>
        <w:jc w:val="center"/>
        <w:rPr>
          <w:szCs w:val="20"/>
        </w:rPr>
      </w:pPr>
    </w:p>
    <w:p w14:paraId="3C4167F4" w14:textId="77777777" w:rsidR="00CE50E7" w:rsidRDefault="00CE50E7" w:rsidP="00CE50E7">
      <w:pPr>
        <w:pStyle w:val="Sansinterligne"/>
        <w:jc w:val="center"/>
        <w:rPr>
          <w:szCs w:val="20"/>
        </w:rPr>
      </w:pPr>
    </w:p>
    <w:p w14:paraId="343DDACD" w14:textId="77777777" w:rsidR="00CE50E7" w:rsidRDefault="00CE50E7" w:rsidP="00CE50E7">
      <w:pPr>
        <w:pStyle w:val="Sansinterligne"/>
        <w:jc w:val="center"/>
        <w:rPr>
          <w:szCs w:val="20"/>
        </w:rPr>
      </w:pPr>
    </w:p>
    <w:p w14:paraId="43FFB82C" w14:textId="77777777" w:rsidR="00CE50E7" w:rsidRDefault="00CE50E7" w:rsidP="00CE50E7">
      <w:pPr>
        <w:pStyle w:val="Sansinterligne"/>
        <w:jc w:val="center"/>
        <w:rPr>
          <w:szCs w:val="20"/>
        </w:rPr>
      </w:pPr>
    </w:p>
    <w:p w14:paraId="444957AF" w14:textId="77777777" w:rsidR="00CE50E7" w:rsidRDefault="00CE50E7" w:rsidP="00CE50E7">
      <w:pPr>
        <w:pStyle w:val="Sansinterligne"/>
        <w:jc w:val="center"/>
        <w:rPr>
          <w:szCs w:val="20"/>
        </w:rPr>
      </w:pPr>
    </w:p>
    <w:p w14:paraId="4CB5BD66" w14:textId="77777777" w:rsidR="00CE50E7" w:rsidRDefault="00CE50E7" w:rsidP="00CE50E7">
      <w:pPr>
        <w:pStyle w:val="Sansinterligne"/>
        <w:jc w:val="center"/>
        <w:rPr>
          <w:szCs w:val="20"/>
        </w:rPr>
      </w:pPr>
    </w:p>
    <w:p w14:paraId="732FD050" w14:textId="77777777" w:rsidR="00CE50E7" w:rsidRDefault="00CE50E7" w:rsidP="00CE50E7">
      <w:pPr>
        <w:pStyle w:val="Sansinterligne"/>
        <w:jc w:val="center"/>
        <w:rPr>
          <w:szCs w:val="20"/>
        </w:rPr>
      </w:pPr>
    </w:p>
    <w:p w14:paraId="0C577A3D" w14:textId="77777777" w:rsidR="00CE50E7" w:rsidRDefault="00CE50E7" w:rsidP="00CE50E7">
      <w:pPr>
        <w:pStyle w:val="Sansinterligne"/>
        <w:jc w:val="center"/>
        <w:rPr>
          <w:szCs w:val="20"/>
        </w:rPr>
      </w:pPr>
    </w:p>
    <w:p w14:paraId="12F91C4D" w14:textId="77777777" w:rsidR="00CE50E7" w:rsidRDefault="00CE50E7" w:rsidP="00CE50E7">
      <w:pPr>
        <w:pStyle w:val="Sansinterligne"/>
        <w:jc w:val="center"/>
        <w:rPr>
          <w:szCs w:val="20"/>
        </w:rPr>
      </w:pPr>
    </w:p>
    <w:p w14:paraId="79BF7AE7" w14:textId="77777777" w:rsidR="00CE50E7" w:rsidRDefault="00CE50E7" w:rsidP="00CE50E7">
      <w:pPr>
        <w:pStyle w:val="Sansinterligne"/>
        <w:jc w:val="center"/>
        <w:rPr>
          <w:szCs w:val="20"/>
        </w:rPr>
      </w:pPr>
    </w:p>
    <w:p w14:paraId="41DAF451" w14:textId="77777777" w:rsidR="00CE50E7" w:rsidRDefault="00CE50E7" w:rsidP="00CE50E7">
      <w:pPr>
        <w:pStyle w:val="Sansinterligne"/>
        <w:jc w:val="center"/>
        <w:rPr>
          <w:szCs w:val="20"/>
        </w:rPr>
      </w:pPr>
    </w:p>
    <w:p w14:paraId="07DB9FC5" w14:textId="77777777" w:rsidR="00CE50E7" w:rsidRDefault="00CE50E7" w:rsidP="00CE50E7">
      <w:pPr>
        <w:pStyle w:val="Sansinterligne"/>
        <w:jc w:val="center"/>
        <w:rPr>
          <w:szCs w:val="20"/>
        </w:rPr>
      </w:pPr>
    </w:p>
    <w:p w14:paraId="0F8D01F7" w14:textId="77777777" w:rsidR="00CE50E7" w:rsidRDefault="00CE50E7" w:rsidP="00CE50E7">
      <w:pPr>
        <w:pStyle w:val="Sansinterligne"/>
        <w:jc w:val="center"/>
        <w:rPr>
          <w:szCs w:val="20"/>
        </w:rPr>
      </w:pPr>
    </w:p>
    <w:p w14:paraId="2F911974" w14:textId="77777777" w:rsidR="00CE50E7" w:rsidRDefault="00CE50E7" w:rsidP="00CE50E7">
      <w:pPr>
        <w:pStyle w:val="Sansinterligne"/>
        <w:jc w:val="center"/>
        <w:rPr>
          <w:szCs w:val="20"/>
        </w:rPr>
      </w:pPr>
    </w:p>
    <w:p w14:paraId="6C8A3DDF" w14:textId="77777777" w:rsidR="00CE50E7" w:rsidRDefault="00CE50E7" w:rsidP="00CE50E7">
      <w:pPr>
        <w:pStyle w:val="Sansinterligne"/>
        <w:jc w:val="center"/>
        <w:rPr>
          <w:szCs w:val="20"/>
        </w:rPr>
      </w:pPr>
    </w:p>
    <w:p w14:paraId="0E747FD6" w14:textId="77777777" w:rsidR="00CE50E7" w:rsidRDefault="00CE50E7" w:rsidP="00CE50E7">
      <w:pPr>
        <w:pStyle w:val="Sansinterligne"/>
        <w:jc w:val="center"/>
        <w:rPr>
          <w:szCs w:val="20"/>
        </w:rPr>
      </w:pPr>
    </w:p>
    <w:p w14:paraId="2658F6E8" w14:textId="77777777" w:rsidR="00CE50E7" w:rsidRDefault="00CE50E7" w:rsidP="00CE50E7">
      <w:pPr>
        <w:pStyle w:val="Sansinterligne"/>
        <w:jc w:val="center"/>
        <w:rPr>
          <w:szCs w:val="20"/>
        </w:rPr>
      </w:pPr>
    </w:p>
    <w:p w14:paraId="3E04E4AB" w14:textId="77777777" w:rsidR="00CE50E7" w:rsidRDefault="00CE50E7" w:rsidP="00CE50E7">
      <w:pPr>
        <w:pStyle w:val="Sansinterligne"/>
        <w:jc w:val="center"/>
        <w:rPr>
          <w:szCs w:val="20"/>
        </w:rPr>
      </w:pPr>
    </w:p>
    <w:p w14:paraId="5CC54B69" w14:textId="77777777" w:rsidR="00CE50E7" w:rsidRPr="00AA3EDE" w:rsidRDefault="00CE50E7" w:rsidP="00CE50E7">
      <w:pPr>
        <w:pStyle w:val="Sansinterligne"/>
        <w:rPr>
          <w:i/>
          <w:iCs/>
          <w:sz w:val="16"/>
          <w:szCs w:val="16"/>
        </w:rPr>
      </w:pPr>
      <w:r w:rsidRPr="00AA3EDE">
        <w:rPr>
          <w:i/>
          <w:iCs/>
          <w:sz w:val="16"/>
          <w:szCs w:val="16"/>
        </w:rPr>
        <w:t>D’après Hachette – Terminale spécialité SVT</w:t>
      </w:r>
    </w:p>
    <w:p w14:paraId="17EAEC70" w14:textId="77777777" w:rsidR="00CE50E7" w:rsidRDefault="00CE50E7" w:rsidP="00CE50E7">
      <w:pPr>
        <w:pStyle w:val="Sansinterligne"/>
        <w:jc w:val="center"/>
        <w:rPr>
          <w:szCs w:val="20"/>
        </w:rPr>
      </w:pPr>
    </w:p>
    <w:p w14:paraId="2A7D50BE" w14:textId="77777777" w:rsidR="00CE50E7" w:rsidRDefault="00CE50E7" w:rsidP="00CE50E7">
      <w:pPr>
        <w:pStyle w:val="Sansinterligne"/>
        <w:jc w:val="center"/>
        <w:rPr>
          <w:szCs w:val="20"/>
        </w:rPr>
      </w:pPr>
    </w:p>
    <w:p w14:paraId="3714A481" w14:textId="77777777" w:rsidR="00710B94" w:rsidRDefault="00710B94"/>
    <w:sectPr w:rsidR="00710B94" w:rsidSect="00CE50E7">
      <w:pgSz w:w="11906" w:h="16838"/>
      <w:pgMar w:top="284"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0E7"/>
    <w:rsid w:val="002E2477"/>
    <w:rsid w:val="00710B94"/>
    <w:rsid w:val="00CE50E7"/>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C157"/>
  <w15:chartTrackingRefBased/>
  <w15:docId w15:val="{F397DB2D-EF9D-4584-B9E5-FB4BF2E0A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0E7"/>
    <w:pPr>
      <w:spacing w:line="259" w:lineRule="auto"/>
    </w:pPr>
    <w:rPr>
      <w:kern w:val="0"/>
      <w:sz w:val="22"/>
      <w:szCs w:val="22"/>
      <w14:ligatures w14:val="none"/>
    </w:rPr>
  </w:style>
  <w:style w:type="paragraph" w:styleId="Titre1">
    <w:name w:val="heading 1"/>
    <w:basedOn w:val="Normal"/>
    <w:next w:val="Normal"/>
    <w:link w:val="Titre1Car"/>
    <w:uiPriority w:val="9"/>
    <w:qFormat/>
    <w:rsid w:val="00CE50E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CE50E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CE50E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CE50E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CE50E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CE50E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CE50E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CE50E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CE50E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0E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E50E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E50E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E50E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E50E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E50E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E50E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E50E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E50E7"/>
    <w:rPr>
      <w:rFonts w:eastAsiaTheme="majorEastAsia" w:cstheme="majorBidi"/>
      <w:color w:val="272727" w:themeColor="text1" w:themeTint="D8"/>
    </w:rPr>
  </w:style>
  <w:style w:type="paragraph" w:styleId="Titre">
    <w:name w:val="Title"/>
    <w:basedOn w:val="Normal"/>
    <w:next w:val="Normal"/>
    <w:link w:val="TitreCar"/>
    <w:uiPriority w:val="10"/>
    <w:qFormat/>
    <w:rsid w:val="00CE50E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CE50E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E50E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CE50E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E50E7"/>
    <w:pPr>
      <w:spacing w:before="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CE50E7"/>
    <w:rPr>
      <w:i/>
      <w:iCs/>
      <w:color w:val="404040" w:themeColor="text1" w:themeTint="BF"/>
    </w:rPr>
  </w:style>
  <w:style w:type="paragraph" w:styleId="Paragraphedeliste">
    <w:name w:val="List Paragraph"/>
    <w:basedOn w:val="Normal"/>
    <w:uiPriority w:val="34"/>
    <w:qFormat/>
    <w:rsid w:val="00CE50E7"/>
    <w:pPr>
      <w:spacing w:line="278" w:lineRule="auto"/>
      <w:ind w:left="720"/>
      <w:contextualSpacing/>
    </w:pPr>
    <w:rPr>
      <w:kern w:val="2"/>
      <w:sz w:val="24"/>
      <w:szCs w:val="24"/>
      <w14:ligatures w14:val="standardContextual"/>
    </w:rPr>
  </w:style>
  <w:style w:type="character" w:styleId="Accentuationintense">
    <w:name w:val="Intense Emphasis"/>
    <w:basedOn w:val="Policepardfaut"/>
    <w:uiPriority w:val="21"/>
    <w:qFormat/>
    <w:rsid w:val="00CE50E7"/>
    <w:rPr>
      <w:i/>
      <w:iCs/>
      <w:color w:val="0F4761" w:themeColor="accent1" w:themeShade="BF"/>
    </w:rPr>
  </w:style>
  <w:style w:type="paragraph" w:styleId="Citationintense">
    <w:name w:val="Intense Quote"/>
    <w:basedOn w:val="Normal"/>
    <w:next w:val="Normal"/>
    <w:link w:val="CitationintenseCar"/>
    <w:uiPriority w:val="30"/>
    <w:qFormat/>
    <w:rsid w:val="00CE50E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CE50E7"/>
    <w:rPr>
      <w:i/>
      <w:iCs/>
      <w:color w:val="0F4761" w:themeColor="accent1" w:themeShade="BF"/>
    </w:rPr>
  </w:style>
  <w:style w:type="character" w:styleId="Rfrenceintense">
    <w:name w:val="Intense Reference"/>
    <w:basedOn w:val="Policepardfaut"/>
    <w:uiPriority w:val="32"/>
    <w:qFormat/>
    <w:rsid w:val="00CE50E7"/>
    <w:rPr>
      <w:b/>
      <w:bCs/>
      <w:smallCaps/>
      <w:color w:val="0F4761" w:themeColor="accent1" w:themeShade="BF"/>
      <w:spacing w:val="5"/>
    </w:rPr>
  </w:style>
  <w:style w:type="paragraph" w:styleId="Sansinterligne">
    <w:name w:val="No Spacing"/>
    <w:aliases w:val="1-Sans interligne"/>
    <w:uiPriority w:val="1"/>
    <w:qFormat/>
    <w:rsid w:val="00CE50E7"/>
    <w:pPr>
      <w:spacing w:after="0" w:line="240" w:lineRule="auto"/>
    </w:pPr>
    <w:rPr>
      <w:rFonts w:ascii="Arial" w:hAnsi="Arial"/>
      <w:kern w:val="0"/>
      <w:sz w:val="22"/>
      <w:szCs w:val="22"/>
      <w14:ligatures w14:val="none"/>
    </w:rPr>
  </w:style>
  <w:style w:type="table" w:styleId="Grilledutableau">
    <w:name w:val="Table Grid"/>
    <w:basedOn w:val="TableauNormal"/>
    <w:uiPriority w:val="59"/>
    <w:rsid w:val="00CE50E7"/>
    <w:pPr>
      <w:spacing w:after="0" w:line="240" w:lineRule="auto"/>
    </w:pPr>
    <w:rPr>
      <w:kern w:val="0"/>
      <w:sz w:val="22"/>
      <w:szCs w:val="22"/>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semiHidden/>
    <w:unhideWhenUsed/>
    <w:rsid w:val="00CE50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iologieenflash.net/animation.php?ref=bio-0052-4"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7.jpeg"/><Relationship Id="rId5" Type="http://schemas.openxmlformats.org/officeDocument/2006/relationships/image" Target="media/image2.gif"/><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1345</Words>
  <Characters>7398</Characters>
  <Application>Microsoft Office Word</Application>
  <DocSecurity>0</DocSecurity>
  <Lines>61</Lines>
  <Paragraphs>17</Paragraphs>
  <ScaleCrop>false</ScaleCrop>
  <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2026-02-28T10:51:00Z</dcterms:created>
  <dcterms:modified xsi:type="dcterms:W3CDTF">2026-02-28T10:52:00Z</dcterms:modified>
</cp:coreProperties>
</file>