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331" w:rsidRPr="00665ABD" w:rsidRDefault="002B4AC7" w:rsidP="00665ABD">
      <w:pPr>
        <w:spacing w:after="0"/>
        <w:jc w:val="center"/>
        <w:rPr>
          <w:rFonts w:ascii="Arial" w:hAnsi="Arial" w:cs="Arial"/>
          <w:b/>
          <w:sz w:val="24"/>
          <w:u w:val="single"/>
        </w:rPr>
      </w:pPr>
      <w:bookmarkStart w:id="0" w:name="_GoBack"/>
      <w:bookmarkEnd w:id="0"/>
      <w:r w:rsidRPr="00665ABD">
        <w:rPr>
          <w:rFonts w:ascii="Arial" w:hAnsi="Arial" w:cs="Arial"/>
          <w:b/>
          <w:sz w:val="24"/>
          <w:u w:val="single"/>
        </w:rPr>
        <w:t>La photosynthèse : de l’énergie lumineuse à l’énergie chimique</w:t>
      </w:r>
    </w:p>
    <w:p w:rsidR="002B4AC7" w:rsidRPr="002B4AC7" w:rsidRDefault="002B4AC7" w:rsidP="002B4AC7">
      <w:pPr>
        <w:spacing w:after="0"/>
        <w:rPr>
          <w:rFonts w:ascii="Arial" w:hAnsi="Arial" w:cs="Arial"/>
        </w:rPr>
      </w:pPr>
    </w:p>
    <w:p w:rsidR="002B4AC7" w:rsidRDefault="002B4AC7" w:rsidP="002B4AC7">
      <w:pPr>
        <w:shd w:val="clear" w:color="auto" w:fill="FFFFFF"/>
        <w:spacing w:after="0" w:line="240" w:lineRule="auto"/>
        <w:rPr>
          <w:rFonts w:ascii="Arial" w:eastAsia="Times New Roman" w:hAnsi="Arial" w:cs="Arial"/>
          <w:lang w:eastAsia="fr-FR"/>
        </w:rPr>
      </w:pPr>
      <w:r w:rsidRPr="002B4AC7">
        <w:rPr>
          <w:rFonts w:ascii="Arial" w:eastAsia="Times New Roman" w:hAnsi="Arial" w:cs="Arial"/>
          <w:lang w:eastAsia="fr-FR"/>
        </w:rPr>
        <w:t>La phase photochimique de la photosynthèse aboutit à une production de dioxygène et de composés intermédiaires R</w:t>
      </w:r>
      <w:r w:rsidR="00665ABD">
        <w:rPr>
          <w:rFonts w:ascii="Arial" w:eastAsia="Times New Roman" w:hAnsi="Arial" w:cs="Arial"/>
          <w:lang w:eastAsia="fr-FR"/>
        </w:rPr>
        <w:t>’</w:t>
      </w:r>
      <w:r w:rsidRPr="002B4AC7">
        <w:rPr>
          <w:rFonts w:ascii="Arial" w:eastAsia="Times New Roman" w:hAnsi="Arial" w:cs="Arial"/>
          <w:lang w:eastAsia="fr-FR"/>
        </w:rPr>
        <w:t>H2.</w:t>
      </w:r>
    </w:p>
    <w:p w:rsidR="00665ABD" w:rsidRPr="002B4AC7" w:rsidRDefault="00665ABD" w:rsidP="002B4AC7">
      <w:pPr>
        <w:shd w:val="clear" w:color="auto" w:fill="FFFFFF"/>
        <w:spacing w:after="0" w:line="240" w:lineRule="auto"/>
        <w:rPr>
          <w:rFonts w:ascii="Arial" w:eastAsia="Times New Roman" w:hAnsi="Arial" w:cs="Arial"/>
          <w:lang w:eastAsia="fr-FR"/>
        </w:rPr>
      </w:pPr>
    </w:p>
    <w:p w:rsidR="002B4AC7" w:rsidRPr="00665ABD" w:rsidRDefault="002B4AC7" w:rsidP="002B4AC7">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szCs w:val="24"/>
          <w:lang w:eastAsia="fr-FR"/>
        </w:rPr>
      </w:pPr>
      <w:r w:rsidRPr="00665ABD">
        <w:rPr>
          <w:rFonts w:ascii="Arial" w:eastAsia="Times New Roman" w:hAnsi="Arial" w:cs="Arial"/>
          <w:szCs w:val="24"/>
          <w:lang w:eastAsia="fr-FR"/>
        </w:rPr>
        <w:t>A partir des informations extraites des documents 1 à 3 mises en relations avec vos connaissances, décrivez l’enchaînement des mécanismes qui aboutissent à ces productions.</w:t>
      </w:r>
    </w:p>
    <w:p w:rsidR="002B4AC7" w:rsidRPr="002B4AC7" w:rsidRDefault="00665ABD" w:rsidP="002B4AC7">
      <w:pPr>
        <w:spacing w:after="0"/>
        <w:rPr>
          <w:rFonts w:ascii="Arial" w:hAnsi="Arial" w:cs="Arial"/>
        </w:rPr>
      </w:pPr>
      <w:r>
        <w:rPr>
          <w:rFonts w:ascii="Arial" w:hAnsi="Arial" w:cs="Arial"/>
          <w:noProof/>
          <w:lang w:eastAsia="fr-FR"/>
        </w:rPr>
        <w:drawing>
          <wp:anchor distT="0" distB="0" distL="114300" distR="114300" simplePos="0" relativeHeight="251658240" behindDoc="0" locked="0" layoutInCell="1" allowOverlap="1">
            <wp:simplePos x="0" y="0"/>
            <wp:positionH relativeFrom="column">
              <wp:posOffset>3200400</wp:posOffset>
            </wp:positionH>
            <wp:positionV relativeFrom="paragraph">
              <wp:posOffset>163195</wp:posOffset>
            </wp:positionV>
            <wp:extent cx="3667125" cy="2333625"/>
            <wp:effectExtent l="19050" t="0" r="9525" b="0"/>
            <wp:wrapSquare wrapText="bothSides"/>
            <wp:docPr id="1" name="Image 1" descr="doc3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3s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67125" cy="2333625"/>
                    </a:xfrm>
                    <a:prstGeom prst="rect">
                      <a:avLst/>
                    </a:prstGeom>
                    <a:noFill/>
                    <a:ln>
                      <a:noFill/>
                    </a:ln>
                  </pic:spPr>
                </pic:pic>
              </a:graphicData>
            </a:graphic>
          </wp:anchor>
        </w:drawing>
      </w:r>
    </w:p>
    <w:p w:rsidR="002B4AC7" w:rsidRDefault="002B4AC7" w:rsidP="002B4AC7">
      <w:pPr>
        <w:spacing w:after="0"/>
        <w:rPr>
          <w:rStyle w:val="Accentuation"/>
          <w:rFonts w:ascii="Arial" w:hAnsi="Arial" w:cs="Arial"/>
          <w:u w:val="single"/>
        </w:rPr>
      </w:pPr>
      <w:r w:rsidRPr="002B4AC7">
        <w:rPr>
          <w:rFonts w:ascii="Arial" w:hAnsi="Arial" w:cs="Arial"/>
          <w:u w:val="single"/>
        </w:rPr>
        <w:t>Document 1 : expérience d'</w:t>
      </w:r>
      <w:r w:rsidRPr="002B4AC7">
        <w:rPr>
          <w:rStyle w:val="Accentuation"/>
          <w:rFonts w:ascii="Arial" w:hAnsi="Arial" w:cs="Arial"/>
          <w:u w:val="single"/>
        </w:rPr>
        <w:t>Engelmann</w:t>
      </w:r>
    </w:p>
    <w:p w:rsidR="002B4AC7" w:rsidRDefault="002B4AC7" w:rsidP="002B4AC7">
      <w:pPr>
        <w:spacing w:after="0"/>
        <w:rPr>
          <w:rFonts w:ascii="Arial" w:hAnsi="Arial" w:cs="Arial"/>
        </w:rPr>
      </w:pPr>
      <w:r w:rsidRPr="002B4AC7">
        <w:rPr>
          <w:rFonts w:ascii="Arial" w:hAnsi="Arial" w:cs="Arial"/>
        </w:rPr>
        <w:t xml:space="preserve">Une préparation microscopique, réalisée en plaçant une algue verte filamenteuse entre lame et lamelle dans une goutte d’eau, est éclairée par un spectre de la lumière (juxtaposition de bandes de lumières colorées correspondant aux différentes longueurs d’onde). </w:t>
      </w:r>
      <w:r w:rsidRPr="002B4AC7">
        <w:rPr>
          <w:rFonts w:ascii="Arial" w:hAnsi="Arial" w:cs="Arial"/>
        </w:rPr>
        <w:br/>
        <w:t>Des bactéries mobiles, recherchant le dioxygène, sont alors ajoutées dans la préparation.</w:t>
      </w:r>
      <w:r w:rsidRPr="002B4AC7">
        <w:rPr>
          <w:rFonts w:ascii="Arial" w:hAnsi="Arial" w:cs="Arial"/>
        </w:rPr>
        <w:br/>
      </w:r>
      <w:r w:rsidRPr="00665ABD">
        <w:rPr>
          <w:rFonts w:ascii="Arial" w:hAnsi="Arial" w:cs="Arial"/>
          <w:sz w:val="12"/>
          <w:szCs w:val="12"/>
        </w:rPr>
        <w:br/>
      </w:r>
      <w:r w:rsidRPr="002B4AC7">
        <w:rPr>
          <w:rFonts w:ascii="Arial" w:hAnsi="Arial" w:cs="Arial"/>
        </w:rPr>
        <w:t>Le schéma présente la répartition des bactéries après quelques minutes.</w:t>
      </w:r>
    </w:p>
    <w:p w:rsidR="002B4AC7" w:rsidRDefault="00665ABD" w:rsidP="00665ABD">
      <w:pPr>
        <w:spacing w:after="0"/>
        <w:jc w:val="center"/>
        <w:rPr>
          <w:rFonts w:ascii="Arial" w:hAnsi="Arial" w:cs="Arial"/>
        </w:rPr>
      </w:pPr>
      <w:r>
        <w:rPr>
          <w:rFonts w:ascii="Arial" w:hAnsi="Arial" w:cs="Arial"/>
          <w:noProof/>
          <w:lang w:eastAsia="fr-FR"/>
        </w:rPr>
        <w:drawing>
          <wp:anchor distT="0" distB="0" distL="114300" distR="114300" simplePos="0" relativeHeight="251659264" behindDoc="0" locked="0" layoutInCell="1" allowOverlap="1">
            <wp:simplePos x="0" y="0"/>
            <wp:positionH relativeFrom="column">
              <wp:posOffset>-47625</wp:posOffset>
            </wp:positionH>
            <wp:positionV relativeFrom="paragraph">
              <wp:posOffset>179070</wp:posOffset>
            </wp:positionV>
            <wp:extent cx="2752725" cy="2295525"/>
            <wp:effectExtent l="19050" t="0" r="9525" b="0"/>
            <wp:wrapSquare wrapText="bothSides"/>
            <wp:docPr id="2" name="Image 2" descr="doc3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3s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52725" cy="2295525"/>
                    </a:xfrm>
                    <a:prstGeom prst="rect">
                      <a:avLst/>
                    </a:prstGeom>
                    <a:noFill/>
                    <a:ln>
                      <a:noFill/>
                    </a:ln>
                  </pic:spPr>
                </pic:pic>
              </a:graphicData>
            </a:graphic>
          </wp:anchor>
        </w:drawing>
      </w:r>
    </w:p>
    <w:p w:rsidR="00665ABD" w:rsidRDefault="00665ABD" w:rsidP="00665ABD">
      <w:pPr>
        <w:spacing w:after="0"/>
        <w:jc w:val="center"/>
        <w:rPr>
          <w:rFonts w:ascii="Arial" w:hAnsi="Arial" w:cs="Arial"/>
        </w:rPr>
      </w:pPr>
    </w:p>
    <w:p w:rsidR="002B4AC7" w:rsidRDefault="00665ABD" w:rsidP="002B4AC7">
      <w:pPr>
        <w:spacing w:after="0"/>
        <w:rPr>
          <w:rFonts w:ascii="Arial" w:hAnsi="Arial" w:cs="Arial"/>
          <w:u w:val="single"/>
        </w:rPr>
      </w:pPr>
      <w:r>
        <w:rPr>
          <w:rFonts w:ascii="Arial" w:hAnsi="Arial" w:cs="Arial"/>
          <w:u w:val="single"/>
        </w:rPr>
        <w:t>Document 2 : C</w:t>
      </w:r>
      <w:r w:rsidR="002B4AC7" w:rsidRPr="002B4AC7">
        <w:rPr>
          <w:rFonts w:ascii="Arial" w:hAnsi="Arial" w:cs="Arial"/>
          <w:u w:val="single"/>
        </w:rPr>
        <w:t>oncentration en dioxygène d’une culture d’algues vertes soumises à différentes conditions expérimentales.</w:t>
      </w:r>
    </w:p>
    <w:p w:rsidR="002B4AC7" w:rsidRPr="002B4AC7" w:rsidRDefault="002B4AC7" w:rsidP="002B4AC7">
      <w:pPr>
        <w:spacing w:after="0"/>
        <w:rPr>
          <w:rFonts w:ascii="Arial" w:hAnsi="Arial" w:cs="Arial"/>
        </w:rPr>
      </w:pPr>
      <w:r w:rsidRPr="002B4AC7">
        <w:rPr>
          <w:rFonts w:ascii="Arial" w:hAnsi="Arial" w:cs="Arial"/>
        </w:rPr>
        <w:t>Des algues vertes unicellulaires sont cultivées dans un milieu nutritif constitué d’eau H</w:t>
      </w:r>
      <w:r w:rsidRPr="002B4AC7">
        <w:rPr>
          <w:rFonts w:ascii="Arial" w:hAnsi="Arial" w:cs="Arial"/>
          <w:vertAlign w:val="subscript"/>
        </w:rPr>
        <w:t>2</w:t>
      </w:r>
      <w:r w:rsidRPr="002B4AC7">
        <w:rPr>
          <w:rFonts w:ascii="Arial" w:hAnsi="Arial" w:cs="Arial"/>
          <w:vertAlign w:val="superscript"/>
        </w:rPr>
        <w:t>16</w:t>
      </w:r>
      <w:r w:rsidRPr="002B4AC7">
        <w:rPr>
          <w:rFonts w:ascii="Arial" w:hAnsi="Arial" w:cs="Arial"/>
        </w:rPr>
        <w:t xml:space="preserve">O et de substances minérales. Au temps zéro, l’eau du milieu nutritif contient autant de dioxygène dissous sous forme </w:t>
      </w:r>
      <w:r w:rsidRPr="002B4AC7">
        <w:rPr>
          <w:rFonts w:ascii="Arial" w:hAnsi="Arial" w:cs="Arial"/>
          <w:vertAlign w:val="superscript"/>
        </w:rPr>
        <w:t>18</w:t>
      </w:r>
      <w:r w:rsidRPr="002B4AC7">
        <w:rPr>
          <w:rFonts w:ascii="Arial" w:hAnsi="Arial" w:cs="Arial"/>
        </w:rPr>
        <w:t>O</w:t>
      </w:r>
      <w:r w:rsidRPr="002B4AC7">
        <w:rPr>
          <w:rFonts w:ascii="Arial" w:hAnsi="Arial" w:cs="Arial"/>
          <w:vertAlign w:val="subscript"/>
        </w:rPr>
        <w:t xml:space="preserve">2 </w:t>
      </w:r>
      <w:r w:rsidRPr="002B4AC7">
        <w:rPr>
          <w:rFonts w:ascii="Arial" w:hAnsi="Arial" w:cs="Arial"/>
        </w:rPr>
        <w:t xml:space="preserve">que sous forme </w:t>
      </w:r>
      <w:r w:rsidRPr="002B4AC7">
        <w:rPr>
          <w:rFonts w:ascii="Arial" w:hAnsi="Arial" w:cs="Arial"/>
          <w:vertAlign w:val="superscript"/>
        </w:rPr>
        <w:t>16</w:t>
      </w:r>
      <w:r w:rsidRPr="002B4AC7">
        <w:rPr>
          <w:rFonts w:ascii="Arial" w:hAnsi="Arial" w:cs="Arial"/>
        </w:rPr>
        <w:t>O</w:t>
      </w:r>
      <w:r w:rsidRPr="002B4AC7">
        <w:rPr>
          <w:rFonts w:ascii="Arial" w:hAnsi="Arial" w:cs="Arial"/>
          <w:vertAlign w:val="subscript"/>
        </w:rPr>
        <w:t>2</w:t>
      </w:r>
      <w:r w:rsidRPr="002B4AC7">
        <w:rPr>
          <w:rFonts w:ascii="Arial" w:hAnsi="Arial" w:cs="Arial"/>
        </w:rPr>
        <w:t>.</w:t>
      </w:r>
      <w:r w:rsidRPr="002B4AC7">
        <w:rPr>
          <w:rFonts w:ascii="Arial" w:hAnsi="Arial" w:cs="Arial"/>
        </w:rPr>
        <w:br/>
      </w:r>
      <w:r w:rsidRPr="00665ABD">
        <w:rPr>
          <w:rFonts w:ascii="Arial" w:hAnsi="Arial" w:cs="Arial"/>
          <w:sz w:val="12"/>
          <w:szCs w:val="12"/>
        </w:rPr>
        <w:br/>
      </w:r>
      <w:r w:rsidRPr="002B4AC7">
        <w:rPr>
          <w:rFonts w:ascii="Arial" w:hAnsi="Arial" w:cs="Arial"/>
        </w:rPr>
        <w:t>On rappelle que les algues vertes respirent</w:t>
      </w:r>
    </w:p>
    <w:p w:rsidR="002B4AC7" w:rsidRPr="002B4AC7" w:rsidRDefault="002B4AC7" w:rsidP="002B4AC7">
      <w:pPr>
        <w:spacing w:after="0"/>
        <w:jc w:val="center"/>
        <w:rPr>
          <w:rFonts w:ascii="Arial" w:hAnsi="Arial" w:cs="Arial"/>
        </w:rPr>
      </w:pPr>
    </w:p>
    <w:p w:rsidR="002B4AC7" w:rsidRDefault="002B4AC7" w:rsidP="002B4AC7">
      <w:pPr>
        <w:spacing w:after="0"/>
        <w:rPr>
          <w:rFonts w:ascii="Arial" w:hAnsi="Arial" w:cs="Arial"/>
        </w:rPr>
      </w:pPr>
    </w:p>
    <w:p w:rsidR="002B4AC7" w:rsidRDefault="002B4AC7" w:rsidP="002B4AC7">
      <w:pPr>
        <w:spacing w:after="0"/>
        <w:rPr>
          <w:rFonts w:ascii="Arial" w:hAnsi="Arial" w:cs="Arial"/>
        </w:rPr>
      </w:pPr>
    </w:p>
    <w:p w:rsidR="002B4AC7" w:rsidRPr="002B4AC7" w:rsidRDefault="00665ABD" w:rsidP="002B4AC7">
      <w:pPr>
        <w:spacing w:after="0"/>
        <w:rPr>
          <w:rFonts w:ascii="Arial" w:hAnsi="Arial" w:cs="Arial"/>
          <w:u w:val="single"/>
        </w:rPr>
      </w:pPr>
      <w:r>
        <w:rPr>
          <w:rFonts w:ascii="Arial" w:hAnsi="Arial" w:cs="Arial"/>
          <w:noProof/>
          <w:u w:val="single"/>
          <w:lang w:eastAsia="fr-FR"/>
        </w:rPr>
        <w:drawing>
          <wp:anchor distT="0" distB="0" distL="114300" distR="114300" simplePos="0" relativeHeight="251660288" behindDoc="0" locked="0" layoutInCell="1" allowOverlap="1">
            <wp:simplePos x="0" y="0"/>
            <wp:positionH relativeFrom="column">
              <wp:posOffset>2911475</wp:posOffset>
            </wp:positionH>
            <wp:positionV relativeFrom="paragraph">
              <wp:posOffset>31115</wp:posOffset>
            </wp:positionV>
            <wp:extent cx="3956050" cy="3067050"/>
            <wp:effectExtent l="19050" t="0" r="6350" b="0"/>
            <wp:wrapSquare wrapText="bothSides"/>
            <wp:docPr id="3" name="Image 3" descr="f3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3s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56050" cy="3067050"/>
                    </a:xfrm>
                    <a:prstGeom prst="rect">
                      <a:avLst/>
                    </a:prstGeom>
                    <a:noFill/>
                    <a:ln>
                      <a:noFill/>
                    </a:ln>
                  </pic:spPr>
                </pic:pic>
              </a:graphicData>
            </a:graphic>
          </wp:anchor>
        </w:drawing>
      </w:r>
      <w:r w:rsidR="002B4AC7" w:rsidRPr="002B4AC7">
        <w:rPr>
          <w:rFonts w:ascii="Arial" w:hAnsi="Arial" w:cs="Arial"/>
          <w:u w:val="single"/>
        </w:rPr>
        <w:t>Document 3: expérience de Hill</w:t>
      </w:r>
    </w:p>
    <w:p w:rsidR="002B4AC7" w:rsidRPr="00665ABD" w:rsidRDefault="002B4AC7" w:rsidP="00665ABD">
      <w:pPr>
        <w:pStyle w:val="Paragraphedeliste"/>
        <w:numPr>
          <w:ilvl w:val="0"/>
          <w:numId w:val="1"/>
        </w:numPr>
        <w:spacing w:after="0"/>
        <w:ind w:left="426"/>
        <w:rPr>
          <w:rFonts w:ascii="Arial" w:hAnsi="Arial" w:cs="Arial"/>
        </w:rPr>
      </w:pPr>
      <w:r w:rsidRPr="00665ABD">
        <w:rPr>
          <w:rFonts w:ascii="Arial" w:hAnsi="Arial" w:cs="Arial"/>
        </w:rPr>
        <w:t>Dans les conditions naturelles, il existe dans le stroma des chloroplastes un accepteur d’électrons et de protons noté R à l’état oxydé et RH2 à l’état réduit.</w:t>
      </w:r>
    </w:p>
    <w:p w:rsidR="002B4AC7" w:rsidRPr="002B4AC7" w:rsidRDefault="002B4AC7" w:rsidP="00665ABD">
      <w:pPr>
        <w:pStyle w:val="Paragraphedeliste"/>
        <w:numPr>
          <w:ilvl w:val="0"/>
          <w:numId w:val="1"/>
        </w:numPr>
        <w:spacing w:after="0"/>
        <w:ind w:left="426"/>
        <w:rPr>
          <w:rFonts w:ascii="Arial" w:hAnsi="Arial" w:cs="Arial"/>
        </w:rPr>
      </w:pPr>
      <w:r w:rsidRPr="002B4AC7">
        <w:rPr>
          <w:rFonts w:ascii="Arial" w:hAnsi="Arial" w:cs="Arial"/>
        </w:rPr>
        <w:t xml:space="preserve">On réalise un broyat de feuilles d’épinards </w:t>
      </w:r>
      <w:r w:rsidR="00665ABD">
        <w:rPr>
          <w:rFonts w:ascii="Arial" w:hAnsi="Arial" w:cs="Arial"/>
        </w:rPr>
        <w:t>pour</w:t>
      </w:r>
      <w:r w:rsidRPr="002B4AC7">
        <w:rPr>
          <w:rFonts w:ascii="Arial" w:hAnsi="Arial" w:cs="Arial"/>
        </w:rPr>
        <w:t xml:space="preserve"> obtenir une suspension de chloroplastes et de mitochondries. Lors du broyage, les thylakoïdes restent intacts mais les constituants du stroma se trouvent dilués dans le milieu et ne peuvent plus intervenir dans les réactions.</w:t>
      </w:r>
    </w:p>
    <w:p w:rsidR="002B4AC7" w:rsidRPr="002B4AC7" w:rsidRDefault="002B4AC7" w:rsidP="00665ABD">
      <w:pPr>
        <w:pStyle w:val="Paragraphedeliste"/>
        <w:spacing w:after="0"/>
        <w:ind w:left="426"/>
        <w:rPr>
          <w:rFonts w:ascii="Arial" w:hAnsi="Arial" w:cs="Arial"/>
        </w:rPr>
      </w:pPr>
      <w:r w:rsidRPr="002B4AC7">
        <w:rPr>
          <w:rFonts w:ascii="Arial" w:hAnsi="Arial" w:cs="Arial"/>
        </w:rPr>
        <w:t>Cette suspension est placée dans une enceinte permettant de suivre les variations de la teneur du milieu en dioxygène dans différentes conditions.</w:t>
      </w:r>
    </w:p>
    <w:p w:rsidR="002B4AC7" w:rsidRPr="00665ABD" w:rsidRDefault="002B4AC7" w:rsidP="00665ABD">
      <w:pPr>
        <w:pStyle w:val="Paragraphedeliste"/>
        <w:spacing w:after="0"/>
        <w:ind w:left="426"/>
        <w:rPr>
          <w:rFonts w:ascii="Arial" w:hAnsi="Arial" w:cs="Arial"/>
        </w:rPr>
      </w:pPr>
      <w:r w:rsidRPr="002B4AC7">
        <w:rPr>
          <w:rFonts w:ascii="Arial" w:hAnsi="Arial" w:cs="Arial"/>
        </w:rPr>
        <w:t>Le réactif de Hill est un accepteur d’électrons : lorsqu’il accepte un électron, il passe de l’état oxydé à l’état réduit.</w:t>
      </w:r>
    </w:p>
    <w:sectPr w:rsidR="002B4AC7" w:rsidRPr="00665ABD" w:rsidSect="002B4AC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26D8A"/>
    <w:multiLevelType w:val="hybridMultilevel"/>
    <w:tmpl w:val="A91C495E"/>
    <w:lvl w:ilvl="0" w:tplc="814CBA96">
      <w:start w:val="1"/>
      <w:numFmt w:val="lowerLetter"/>
      <w:lvlText w:val="%1."/>
      <w:lvlJc w:val="left"/>
      <w:pPr>
        <w:ind w:left="720" w:hanging="360"/>
      </w:pPr>
      <w:rPr>
        <w:rFonts w:ascii="Arial" w:hAnsi="Arial" w:cs="Arial" w:hint="default"/>
        <w:color w:val="000000"/>
        <w:sz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4AC7"/>
    <w:rsid w:val="002B4AC7"/>
    <w:rsid w:val="00665ABD"/>
    <w:rsid w:val="00AC4331"/>
    <w:rsid w:val="00F36BF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2B4AC7"/>
    <w:rPr>
      <w:i/>
      <w:iCs/>
    </w:rPr>
  </w:style>
  <w:style w:type="paragraph" w:styleId="Textedebulles">
    <w:name w:val="Balloon Text"/>
    <w:basedOn w:val="Normal"/>
    <w:link w:val="TextedebullesCar"/>
    <w:uiPriority w:val="99"/>
    <w:semiHidden/>
    <w:unhideWhenUsed/>
    <w:rsid w:val="002B4A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4AC7"/>
    <w:rPr>
      <w:rFonts w:ascii="Tahoma" w:hAnsi="Tahoma" w:cs="Tahoma"/>
      <w:sz w:val="16"/>
      <w:szCs w:val="16"/>
    </w:rPr>
  </w:style>
  <w:style w:type="character" w:customStyle="1" w:styleId="subtitle1">
    <w:name w:val="subtitle1"/>
    <w:basedOn w:val="Policepardfaut"/>
    <w:rsid w:val="002B4AC7"/>
    <w:rPr>
      <w:rFonts w:ascii="Arial" w:hAnsi="Arial" w:cs="Arial" w:hint="default"/>
      <w:b w:val="0"/>
      <w:bCs w:val="0"/>
      <w:color w:val="000000"/>
      <w:sz w:val="21"/>
      <w:szCs w:val="21"/>
    </w:rPr>
  </w:style>
  <w:style w:type="paragraph" w:styleId="Paragraphedeliste">
    <w:name w:val="List Paragraph"/>
    <w:basedOn w:val="Normal"/>
    <w:uiPriority w:val="34"/>
    <w:qFormat/>
    <w:rsid w:val="002B4A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2B4AC7"/>
    <w:rPr>
      <w:i/>
      <w:iCs/>
    </w:rPr>
  </w:style>
  <w:style w:type="paragraph" w:styleId="Textedebulles">
    <w:name w:val="Balloon Text"/>
    <w:basedOn w:val="Normal"/>
    <w:link w:val="TextedebullesCar"/>
    <w:uiPriority w:val="99"/>
    <w:semiHidden/>
    <w:unhideWhenUsed/>
    <w:rsid w:val="002B4A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4AC7"/>
    <w:rPr>
      <w:rFonts w:ascii="Tahoma" w:hAnsi="Tahoma" w:cs="Tahoma"/>
      <w:sz w:val="16"/>
      <w:szCs w:val="16"/>
    </w:rPr>
  </w:style>
  <w:style w:type="character" w:customStyle="1" w:styleId="subtitle1">
    <w:name w:val="subtitle1"/>
    <w:basedOn w:val="Policepardfaut"/>
    <w:rsid w:val="002B4AC7"/>
    <w:rPr>
      <w:rFonts w:ascii="Arial" w:hAnsi="Arial" w:cs="Arial" w:hint="default"/>
      <w:b w:val="0"/>
      <w:bCs w:val="0"/>
      <w:color w:val="000000"/>
      <w:sz w:val="21"/>
      <w:szCs w:val="21"/>
    </w:rPr>
  </w:style>
  <w:style w:type="paragraph" w:styleId="Paragraphedeliste">
    <w:name w:val="List Paragraph"/>
    <w:basedOn w:val="Normal"/>
    <w:uiPriority w:val="34"/>
    <w:qFormat/>
    <w:rsid w:val="002B4AC7"/>
    <w:pPr>
      <w:ind w:left="720"/>
      <w:contextualSpacing/>
    </w:pPr>
  </w:style>
</w:styles>
</file>

<file path=word/webSettings.xml><?xml version="1.0" encoding="utf-8"?>
<w:webSettings xmlns:r="http://schemas.openxmlformats.org/officeDocument/2006/relationships" xmlns:w="http://schemas.openxmlformats.org/wordprocessingml/2006/main">
  <w:divs>
    <w:div w:id="2124229703">
      <w:bodyDiv w:val="1"/>
      <w:marLeft w:val="0"/>
      <w:marRight w:val="0"/>
      <w:marTop w:val="0"/>
      <w:marBottom w:val="0"/>
      <w:divBdr>
        <w:top w:val="none" w:sz="0" w:space="0" w:color="auto"/>
        <w:left w:val="none" w:sz="0" w:space="0" w:color="auto"/>
        <w:bottom w:val="none" w:sz="0" w:space="0" w:color="auto"/>
        <w:right w:val="none" w:sz="0" w:space="0" w:color="auto"/>
      </w:divBdr>
      <w:divsChild>
        <w:div w:id="7953003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302</Words>
  <Characters>1661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Thomas Mantelli</cp:lastModifiedBy>
  <cp:revision>2</cp:revision>
  <dcterms:created xsi:type="dcterms:W3CDTF">2016-08-24T16:29:00Z</dcterms:created>
  <dcterms:modified xsi:type="dcterms:W3CDTF">2016-08-24T16:29:00Z</dcterms:modified>
</cp:coreProperties>
</file>