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AE177" w14:textId="2A4A7746" w:rsidR="001F2EB9" w:rsidRPr="00120FBE" w:rsidRDefault="001F2EB9" w:rsidP="001F2EB9">
      <w:pPr>
        <w:pStyle w:val="Sansinterligne"/>
        <w:pBdr>
          <w:top w:val="single" w:sz="4" w:space="1" w:color="auto"/>
          <w:left w:val="single" w:sz="4" w:space="4" w:color="auto"/>
          <w:bottom w:val="single" w:sz="4" w:space="1" w:color="auto"/>
          <w:right w:val="single" w:sz="4" w:space="4" w:color="auto"/>
        </w:pBdr>
        <w:jc w:val="center"/>
        <w:rPr>
          <w:rFonts w:asciiTheme="minorHAnsi" w:hAnsiTheme="minorHAnsi"/>
          <w:b/>
          <w:bCs/>
          <w:sz w:val="32"/>
          <w:szCs w:val="32"/>
        </w:rPr>
      </w:pPr>
      <w:r w:rsidRPr="00120FBE">
        <w:rPr>
          <w:rFonts w:asciiTheme="minorHAnsi" w:hAnsiTheme="minorHAnsi"/>
          <w:b/>
          <w:bCs/>
          <w:sz w:val="32"/>
          <w:szCs w:val="32"/>
        </w:rPr>
        <w:t>TP</w:t>
      </w:r>
      <w:r w:rsidR="00904A3D">
        <w:rPr>
          <w:rFonts w:asciiTheme="minorHAnsi" w:hAnsiTheme="minorHAnsi"/>
          <w:b/>
          <w:bCs/>
          <w:sz w:val="32"/>
          <w:szCs w:val="32"/>
        </w:rPr>
        <w:t>2</w:t>
      </w:r>
      <w:r w:rsidR="006C45AC">
        <w:rPr>
          <w:rFonts w:asciiTheme="minorHAnsi" w:hAnsiTheme="minorHAnsi"/>
          <w:b/>
          <w:bCs/>
          <w:sz w:val="32"/>
          <w:szCs w:val="32"/>
        </w:rPr>
        <w:t>0</w:t>
      </w:r>
      <w:r w:rsidRPr="00120FBE">
        <w:rPr>
          <w:rFonts w:asciiTheme="minorHAnsi" w:hAnsiTheme="minorHAnsi"/>
          <w:b/>
          <w:bCs/>
          <w:sz w:val="32"/>
          <w:szCs w:val="32"/>
        </w:rPr>
        <w:t xml:space="preserve"> </w:t>
      </w:r>
      <w:r w:rsidR="008967B0" w:rsidRPr="00120FBE">
        <w:rPr>
          <w:rFonts w:asciiTheme="minorHAnsi" w:hAnsiTheme="minorHAnsi"/>
          <w:b/>
          <w:bCs/>
          <w:sz w:val="32"/>
          <w:szCs w:val="32"/>
        </w:rPr>
        <w:t>–</w:t>
      </w:r>
      <w:r w:rsidRPr="00120FBE">
        <w:rPr>
          <w:rFonts w:asciiTheme="minorHAnsi" w:hAnsiTheme="minorHAnsi"/>
          <w:b/>
          <w:bCs/>
          <w:sz w:val="32"/>
          <w:szCs w:val="32"/>
        </w:rPr>
        <w:t xml:space="preserve"> </w:t>
      </w:r>
      <w:r w:rsidR="008967B0" w:rsidRPr="00120FBE">
        <w:rPr>
          <w:rFonts w:asciiTheme="minorHAnsi" w:hAnsiTheme="minorHAnsi"/>
          <w:b/>
          <w:bCs/>
          <w:sz w:val="32"/>
          <w:szCs w:val="32"/>
        </w:rPr>
        <w:t xml:space="preserve">La production de matière organique - </w:t>
      </w:r>
      <w:r w:rsidR="00855C9B">
        <w:rPr>
          <w:rFonts w:asciiTheme="minorHAnsi" w:hAnsiTheme="minorHAnsi"/>
          <w:b/>
          <w:bCs/>
          <w:sz w:val="32"/>
          <w:szCs w:val="32"/>
        </w:rPr>
        <w:t>2</w:t>
      </w:r>
    </w:p>
    <w:p w14:paraId="4A6B006A" w14:textId="77777777" w:rsidR="001F2EB9" w:rsidRPr="00120FBE" w:rsidRDefault="001F2EB9" w:rsidP="005D718A">
      <w:pPr>
        <w:pStyle w:val="Sansinterligne"/>
        <w:rPr>
          <w:rFonts w:asciiTheme="minorHAnsi" w:hAnsiTheme="minorHAnsi"/>
        </w:rPr>
      </w:pPr>
    </w:p>
    <w:p w14:paraId="25004E47" w14:textId="77777777" w:rsidR="00437AA7" w:rsidRPr="00F93DCD" w:rsidRDefault="00437AA7" w:rsidP="005D718A">
      <w:pPr>
        <w:pStyle w:val="Sansinterligne"/>
        <w:rPr>
          <w:rFonts w:asciiTheme="minorHAnsi" w:hAnsiTheme="minorHAnsi"/>
          <w:sz w:val="20"/>
          <w:szCs w:val="20"/>
        </w:rPr>
      </w:pPr>
      <w:r w:rsidRPr="00F93DCD">
        <w:rPr>
          <w:rFonts w:asciiTheme="minorHAnsi" w:hAnsiTheme="minorHAnsi"/>
          <w:sz w:val="20"/>
          <w:szCs w:val="20"/>
        </w:rPr>
        <w:t>La photosynthèse produit des glucides qui sont transformés en de nombreuses molécules grâce à des enzymes variées.</w:t>
      </w:r>
    </w:p>
    <w:p w14:paraId="6C9008E0" w14:textId="34ECE514" w:rsidR="00571C93" w:rsidRPr="00F93DCD" w:rsidRDefault="00571C93" w:rsidP="00215553">
      <w:pPr>
        <w:spacing w:after="0"/>
        <w:ind w:left="142"/>
        <w:jc w:val="center"/>
        <w:rPr>
          <w:rFonts w:cs="Arial"/>
          <w:b/>
          <w:sz w:val="20"/>
          <w:szCs w:val="20"/>
        </w:rPr>
      </w:pPr>
      <w:r w:rsidRPr="00F93DCD">
        <w:rPr>
          <w:rFonts w:cs="Arial"/>
          <w:b/>
          <w:sz w:val="20"/>
          <w:szCs w:val="20"/>
        </w:rPr>
        <w:t xml:space="preserve">Problème : </w:t>
      </w:r>
      <w:r w:rsidR="00024406" w:rsidRPr="00F93DCD">
        <w:rPr>
          <w:rFonts w:cs="Arial"/>
          <w:b/>
          <w:sz w:val="20"/>
          <w:szCs w:val="20"/>
        </w:rPr>
        <w:t>Comment l</w:t>
      </w:r>
      <w:r w:rsidR="00437AA7" w:rsidRPr="00F93DCD">
        <w:rPr>
          <w:rFonts w:cs="Arial"/>
          <w:b/>
          <w:sz w:val="20"/>
          <w:szCs w:val="20"/>
        </w:rPr>
        <w:t>es plantes assurent-elles le stockage de la matière ?</w:t>
      </w:r>
    </w:p>
    <w:p w14:paraId="61DA4694" w14:textId="77777777" w:rsidR="0006491D" w:rsidRDefault="0006491D" w:rsidP="0006491D">
      <w:pPr>
        <w:pStyle w:val="Sansinterligne"/>
        <w:rPr>
          <w:rFonts w:asciiTheme="minorHAnsi" w:hAnsiTheme="minorHAnsi"/>
          <w:b/>
          <w:sz w:val="20"/>
          <w:szCs w:val="20"/>
        </w:rPr>
      </w:pPr>
    </w:p>
    <w:p w14:paraId="493B13BD" w14:textId="6E1F0E7E" w:rsidR="0006491D" w:rsidRPr="005D466B" w:rsidRDefault="006C45AC" w:rsidP="00953909">
      <w:pPr>
        <w:pStyle w:val="Sansinterligne"/>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heme="minorHAnsi" w:hAnsiTheme="minorHAnsi"/>
          <w:b/>
          <w:sz w:val="20"/>
          <w:szCs w:val="20"/>
        </w:rPr>
      </w:pPr>
      <w:r w:rsidRPr="005D466B">
        <w:rPr>
          <w:rFonts w:asciiTheme="minorHAnsi" w:hAnsiTheme="minorHAnsi"/>
          <w:b/>
          <w:sz w:val="20"/>
          <w:szCs w:val="20"/>
        </w:rPr>
        <w:t>Lire</w:t>
      </w:r>
      <w:r w:rsidR="0006491D" w:rsidRPr="005D466B">
        <w:rPr>
          <w:rFonts w:asciiTheme="minorHAnsi" w:hAnsiTheme="minorHAnsi"/>
          <w:b/>
          <w:sz w:val="20"/>
          <w:szCs w:val="20"/>
        </w:rPr>
        <w:t xml:space="preserve"> les différents protocoles, puis fai</w:t>
      </w:r>
      <w:r w:rsidRPr="005D466B">
        <w:rPr>
          <w:rFonts w:asciiTheme="minorHAnsi" w:hAnsiTheme="minorHAnsi"/>
          <w:b/>
          <w:sz w:val="20"/>
          <w:szCs w:val="20"/>
        </w:rPr>
        <w:t>r</w:t>
      </w:r>
      <w:r w:rsidR="0006491D" w:rsidRPr="005D466B">
        <w:rPr>
          <w:rFonts w:asciiTheme="minorHAnsi" w:hAnsiTheme="minorHAnsi"/>
          <w:b/>
          <w:sz w:val="20"/>
          <w:szCs w:val="20"/>
        </w:rPr>
        <w:t xml:space="preserve">e un compte-rendu en utilisant les documents complémentaires </w:t>
      </w:r>
      <w:r w:rsidR="00953909" w:rsidRPr="005D466B">
        <w:rPr>
          <w:rFonts w:asciiTheme="minorHAnsi" w:hAnsiTheme="minorHAnsi"/>
          <w:b/>
          <w:sz w:val="20"/>
          <w:szCs w:val="20"/>
        </w:rPr>
        <w:t>fournis.</w:t>
      </w:r>
    </w:p>
    <w:p w14:paraId="46FA5FCE" w14:textId="7383747E" w:rsidR="005D718A" w:rsidRPr="00120FBE" w:rsidRDefault="005D718A" w:rsidP="005D718A">
      <w:pPr>
        <w:pStyle w:val="Sansinterligne"/>
        <w:rPr>
          <w:rFonts w:asciiTheme="minorHAnsi" w:hAnsiTheme="minorHAnsi"/>
          <w:sz w:val="24"/>
          <w:szCs w:val="24"/>
        </w:rPr>
      </w:pPr>
    </w:p>
    <w:p w14:paraId="70D7801B" w14:textId="4138C952" w:rsidR="00120FBE" w:rsidRDefault="00120FBE" w:rsidP="00953909">
      <w:pPr>
        <w:pStyle w:val="Sansinterligne"/>
        <w:jc w:val="center"/>
        <w:rPr>
          <w:rFonts w:asciiTheme="minorHAnsi" w:hAnsiTheme="minorHAnsi" w:cs="Arial"/>
          <w:b/>
          <w:sz w:val="32"/>
          <w:szCs w:val="32"/>
          <w:u w:val="single"/>
        </w:rPr>
      </w:pPr>
      <w:r w:rsidRPr="00120FBE">
        <w:rPr>
          <w:rFonts w:asciiTheme="minorHAnsi" w:hAnsiTheme="minorHAnsi" w:cs="Arial"/>
          <w:b/>
          <w:sz w:val="32"/>
          <w:szCs w:val="32"/>
          <w:u w:val="single"/>
        </w:rPr>
        <w:t xml:space="preserve">Partie 1 : Mise en évidence des </w:t>
      </w:r>
      <w:r w:rsidR="00437AA7">
        <w:rPr>
          <w:rFonts w:asciiTheme="minorHAnsi" w:hAnsiTheme="minorHAnsi" w:cs="Arial"/>
          <w:b/>
          <w:sz w:val="32"/>
          <w:szCs w:val="32"/>
          <w:u w:val="single"/>
        </w:rPr>
        <w:t>différent</w:t>
      </w:r>
      <w:r w:rsidR="00777D27">
        <w:rPr>
          <w:rFonts w:asciiTheme="minorHAnsi" w:hAnsiTheme="minorHAnsi" w:cs="Arial"/>
          <w:b/>
          <w:sz w:val="32"/>
          <w:szCs w:val="32"/>
          <w:u w:val="single"/>
        </w:rPr>
        <w:t>e</w:t>
      </w:r>
      <w:r w:rsidR="00437AA7">
        <w:rPr>
          <w:rFonts w:asciiTheme="minorHAnsi" w:hAnsiTheme="minorHAnsi" w:cs="Arial"/>
          <w:b/>
          <w:sz w:val="32"/>
          <w:szCs w:val="32"/>
          <w:u w:val="single"/>
        </w:rPr>
        <w:t>s molécules stockées.</w:t>
      </w:r>
    </w:p>
    <w:p w14:paraId="6765F79E" w14:textId="3FE03F77" w:rsidR="00F93DCD" w:rsidRPr="00F93DCD" w:rsidRDefault="00F93DCD" w:rsidP="00F93DCD">
      <w:pPr>
        <w:pStyle w:val="Sansinterligne"/>
        <w:rPr>
          <w:rFonts w:asciiTheme="minorHAnsi" w:hAnsiTheme="minorHAnsi"/>
          <w:b/>
          <w:sz w:val="24"/>
          <w:szCs w:val="24"/>
        </w:rPr>
      </w:pPr>
    </w:p>
    <w:tbl>
      <w:tblPr>
        <w:tblStyle w:val="TableGrid"/>
        <w:tblW w:w="10627" w:type="dxa"/>
        <w:tblInd w:w="-107" w:type="dxa"/>
        <w:tblCellMar>
          <w:top w:w="0" w:type="dxa"/>
          <w:left w:w="106" w:type="dxa"/>
          <w:bottom w:w="2" w:type="dxa"/>
          <w:right w:w="62" w:type="dxa"/>
        </w:tblCellMar>
        <w:tblLook w:val="04A0" w:firstRow="1" w:lastRow="0" w:firstColumn="1" w:lastColumn="0" w:noHBand="0" w:noVBand="1"/>
      </w:tblPr>
      <w:tblGrid>
        <w:gridCol w:w="174"/>
        <w:gridCol w:w="2685"/>
        <w:gridCol w:w="5019"/>
        <w:gridCol w:w="2575"/>
        <w:gridCol w:w="174"/>
      </w:tblGrid>
      <w:tr w:rsidR="005D466B" w14:paraId="5235774E" w14:textId="77777777" w:rsidTr="00CC2ED7">
        <w:trPr>
          <w:trHeight w:val="252"/>
        </w:trPr>
        <w:tc>
          <w:tcPr>
            <w:tcW w:w="10627" w:type="dxa"/>
            <w:gridSpan w:val="5"/>
            <w:tcBorders>
              <w:top w:val="single" w:sz="4" w:space="0" w:color="000000"/>
              <w:left w:val="single" w:sz="4" w:space="0" w:color="000000"/>
              <w:bottom w:val="single" w:sz="4" w:space="0" w:color="000000"/>
              <w:right w:val="single" w:sz="4" w:space="0" w:color="000000"/>
            </w:tcBorders>
            <w:shd w:val="clear" w:color="auto" w:fill="A7D08D"/>
          </w:tcPr>
          <w:p w14:paraId="4BB74DEE" w14:textId="15AEAF1F" w:rsidR="005D466B" w:rsidRDefault="005D466B" w:rsidP="00CC2ED7">
            <w:pPr>
              <w:spacing w:line="259" w:lineRule="auto"/>
              <w:ind w:right="41"/>
              <w:jc w:val="center"/>
            </w:pPr>
          </w:p>
        </w:tc>
      </w:tr>
      <w:tr w:rsidR="005D466B" w14:paraId="015B916F" w14:textId="77777777" w:rsidTr="005D466B">
        <w:trPr>
          <w:trHeight w:val="3346"/>
        </w:trPr>
        <w:tc>
          <w:tcPr>
            <w:tcW w:w="10627" w:type="dxa"/>
            <w:gridSpan w:val="5"/>
            <w:tcBorders>
              <w:top w:val="single" w:sz="4" w:space="0" w:color="000000"/>
              <w:left w:val="single" w:sz="4" w:space="0" w:color="000000"/>
              <w:bottom w:val="single" w:sz="4" w:space="0" w:color="000000"/>
              <w:right w:val="single" w:sz="4" w:space="0" w:color="000000"/>
            </w:tcBorders>
          </w:tcPr>
          <w:p w14:paraId="66C7B013" w14:textId="7F225453" w:rsidR="005D466B" w:rsidRDefault="005D466B" w:rsidP="005D466B">
            <w:pPr>
              <w:spacing w:line="259" w:lineRule="auto"/>
              <w:ind w:left="1"/>
            </w:pPr>
            <w:r>
              <w:rPr>
                <w:rFonts w:ascii="Calibri" w:eastAsia="Calibri" w:hAnsi="Calibri" w:cs="Calibri"/>
                <w:b/>
                <w:color w:val="7030A0"/>
                <w:u w:val="single" w:color="7030A0"/>
              </w:rPr>
              <w:t>Matériel biologique :</w:t>
            </w:r>
            <w:r>
              <w:rPr>
                <w:rFonts w:ascii="Calibri" w:eastAsia="Calibri" w:hAnsi="Calibri" w:cs="Calibri"/>
                <w:b/>
                <w:color w:val="7030A0"/>
              </w:rPr>
              <w:t xml:space="preserve"> </w:t>
            </w:r>
            <w:r>
              <w:rPr>
                <w:rFonts w:ascii="Calibri" w:eastAsia="Calibri" w:hAnsi="Calibri" w:cs="Calibri"/>
                <w:b/>
                <w:color w:val="7030A0"/>
              </w:rPr>
              <w:t xml:space="preserve"> </w:t>
            </w:r>
            <w:r>
              <w:rPr>
                <w:rFonts w:ascii="Calibri" w:eastAsia="Calibri" w:hAnsi="Calibri" w:cs="Calibri"/>
                <w:sz w:val="20"/>
              </w:rPr>
              <w:t xml:space="preserve">Pomme de terre, gingembre, courge butternut, oignon, banane, pomme, graine de haricot, noix, blé… </w:t>
            </w:r>
          </w:p>
          <w:p w14:paraId="584698C6" w14:textId="112C4A95" w:rsidR="005D466B" w:rsidRDefault="005D466B" w:rsidP="005D466B">
            <w:pPr>
              <w:spacing w:after="88" w:line="259" w:lineRule="auto"/>
              <w:ind w:left="1"/>
            </w:pPr>
            <w:r>
              <w:rPr>
                <w:rFonts w:ascii="Calibri" w:eastAsia="Calibri" w:hAnsi="Calibri" w:cs="Calibri"/>
                <w:sz w:val="10"/>
              </w:rPr>
              <w:t xml:space="preserve"> </w:t>
            </w:r>
            <w:r>
              <w:rPr>
                <w:rFonts w:ascii="Calibri" w:eastAsia="Calibri" w:hAnsi="Calibri" w:cs="Calibri"/>
                <w:b/>
                <w:color w:val="7030A0"/>
                <w:u w:val="single" w:color="7030A0"/>
              </w:rPr>
              <w:t>Matériel d’observation :</w:t>
            </w:r>
            <w:r>
              <w:rPr>
                <w:rFonts w:ascii="Calibri" w:eastAsia="Calibri" w:hAnsi="Calibri" w:cs="Calibri"/>
                <w:b/>
                <w:color w:val="7030A0"/>
              </w:rPr>
              <w:t xml:space="preserve"> </w:t>
            </w:r>
            <w:r>
              <w:rPr>
                <w:rFonts w:ascii="Calibri" w:eastAsia="Calibri" w:hAnsi="Calibri" w:cs="Calibri"/>
                <w:b/>
                <w:color w:val="7030A0"/>
              </w:rPr>
              <w:t xml:space="preserve"> </w:t>
            </w:r>
            <w:r>
              <w:rPr>
                <w:rFonts w:ascii="Calibri" w:eastAsia="Calibri" w:hAnsi="Calibri" w:cs="Calibri"/>
                <w:sz w:val="20"/>
              </w:rPr>
              <w:t xml:space="preserve">Microscope photonique, PC et Webcam. </w:t>
            </w:r>
          </w:p>
          <w:p w14:paraId="20982DE0" w14:textId="20C1F358" w:rsidR="005D466B" w:rsidRDefault="005D466B" w:rsidP="005D466B">
            <w:pPr>
              <w:spacing w:after="93" w:line="259" w:lineRule="auto"/>
              <w:ind w:left="1"/>
            </w:pPr>
            <w:r>
              <w:rPr>
                <w:rFonts w:ascii="Calibri" w:eastAsia="Calibri" w:hAnsi="Calibri" w:cs="Calibri"/>
                <w:sz w:val="10"/>
              </w:rPr>
              <w:t xml:space="preserve"> </w:t>
            </w:r>
            <w:r>
              <w:rPr>
                <w:rFonts w:ascii="Calibri" w:eastAsia="Calibri" w:hAnsi="Calibri" w:cs="Calibri"/>
                <w:b/>
                <w:color w:val="7030A0"/>
                <w:u w:val="single" w:color="7030A0"/>
              </w:rPr>
              <w:t>Matériel :</w:t>
            </w:r>
            <w:r>
              <w:rPr>
                <w:rFonts w:ascii="Calibri" w:eastAsia="Calibri" w:hAnsi="Calibri" w:cs="Calibri"/>
                <w:b/>
                <w:color w:val="7030A0"/>
              </w:rPr>
              <w:t xml:space="preserve"> </w:t>
            </w:r>
          </w:p>
          <w:p w14:paraId="0B2FF5EE" w14:textId="7CF4256A" w:rsidR="005D466B" w:rsidRDefault="005D466B" w:rsidP="00842FAB">
            <w:pPr>
              <w:numPr>
                <w:ilvl w:val="0"/>
                <w:numId w:val="19"/>
              </w:numPr>
              <w:spacing w:line="259" w:lineRule="auto"/>
              <w:ind w:hanging="360"/>
            </w:pPr>
            <w:r w:rsidRPr="005D466B">
              <w:rPr>
                <w:rFonts w:ascii="Calibri" w:eastAsia="Calibri" w:hAnsi="Calibri" w:cs="Calibri"/>
                <w:sz w:val="20"/>
              </w:rPr>
              <w:t>Verres de montre (plusieurs)</w:t>
            </w:r>
            <w:r w:rsidRPr="005D466B">
              <w:rPr>
                <w:rFonts w:ascii="Calibri" w:eastAsia="Calibri" w:hAnsi="Calibri" w:cs="Calibri"/>
                <w:sz w:val="20"/>
              </w:rPr>
              <w:t>/</w:t>
            </w:r>
            <w:r w:rsidRPr="005D466B">
              <w:rPr>
                <w:rFonts w:ascii="Calibri" w:eastAsia="Calibri" w:hAnsi="Calibri" w:cs="Calibri"/>
                <w:sz w:val="20"/>
              </w:rPr>
              <w:t>Tubes à essai (plusieurs) et portoir</w:t>
            </w:r>
            <w:r w:rsidRPr="005D466B">
              <w:rPr>
                <w:rFonts w:ascii="Calibri" w:eastAsia="Calibri" w:hAnsi="Calibri" w:cs="Calibri"/>
                <w:sz w:val="20"/>
              </w:rPr>
              <w:t>/</w:t>
            </w:r>
            <w:r w:rsidRPr="005D466B">
              <w:rPr>
                <w:rFonts w:ascii="Calibri" w:eastAsia="Calibri" w:hAnsi="Calibri" w:cs="Calibri"/>
                <w:sz w:val="20"/>
              </w:rPr>
              <w:t xml:space="preserve">Lames et lamelles (plusieurs) ; </w:t>
            </w:r>
          </w:p>
          <w:p w14:paraId="328C74A6" w14:textId="5BEFB2E4" w:rsidR="005D466B" w:rsidRDefault="005D466B" w:rsidP="00126FDE">
            <w:pPr>
              <w:numPr>
                <w:ilvl w:val="0"/>
                <w:numId w:val="19"/>
              </w:numPr>
              <w:spacing w:line="259" w:lineRule="auto"/>
              <w:ind w:hanging="360"/>
            </w:pPr>
            <w:r w:rsidRPr="00EE6D8C">
              <w:rPr>
                <w:rFonts w:ascii="Calibri" w:eastAsia="Calibri" w:hAnsi="Calibri" w:cs="Calibri"/>
                <w:sz w:val="20"/>
              </w:rPr>
              <w:t>Bain-marie à 80°</w:t>
            </w:r>
            <w:proofErr w:type="gramStart"/>
            <w:r w:rsidRPr="00EE6D8C">
              <w:rPr>
                <w:rFonts w:ascii="Calibri" w:eastAsia="Calibri" w:hAnsi="Calibri" w:cs="Calibri"/>
                <w:sz w:val="20"/>
              </w:rPr>
              <w:t xml:space="preserve">C </w:t>
            </w:r>
            <w:r w:rsidRPr="00EE6D8C">
              <w:rPr>
                <w:rFonts w:ascii="Calibri" w:eastAsia="Calibri" w:hAnsi="Calibri" w:cs="Calibri"/>
                <w:sz w:val="20"/>
              </w:rPr>
              <w:t xml:space="preserve"> et</w:t>
            </w:r>
            <w:proofErr w:type="gramEnd"/>
            <w:r w:rsidRPr="00EE6D8C">
              <w:rPr>
                <w:rFonts w:ascii="Calibri" w:eastAsia="Calibri" w:hAnsi="Calibri" w:cs="Calibri"/>
                <w:sz w:val="20"/>
              </w:rPr>
              <w:t xml:space="preserve"> pince en bois</w:t>
            </w:r>
            <w:r w:rsidR="00EE6D8C" w:rsidRPr="00EE6D8C">
              <w:rPr>
                <w:rFonts w:ascii="Calibri" w:eastAsia="Calibri" w:hAnsi="Calibri" w:cs="Calibri"/>
                <w:sz w:val="20"/>
              </w:rPr>
              <w:t xml:space="preserve">/ </w:t>
            </w:r>
            <w:r w:rsidRPr="00EE6D8C">
              <w:rPr>
                <w:rFonts w:ascii="Calibri" w:eastAsia="Calibri" w:hAnsi="Calibri" w:cs="Calibri"/>
                <w:sz w:val="20"/>
              </w:rPr>
              <w:t xml:space="preserve">1 scalpel, 1 lame de rasoir, 1 aiguille lancéolée et 1 pince fine ; </w:t>
            </w:r>
          </w:p>
          <w:p w14:paraId="7CAD615F" w14:textId="77777777" w:rsidR="005D466B" w:rsidRPr="005D466B" w:rsidRDefault="005D466B" w:rsidP="005D466B">
            <w:pPr>
              <w:numPr>
                <w:ilvl w:val="0"/>
                <w:numId w:val="19"/>
              </w:numPr>
              <w:spacing w:line="259" w:lineRule="auto"/>
              <w:ind w:hanging="360"/>
              <w:rPr>
                <w:color w:val="EE0000"/>
                <w:highlight w:val="yellow"/>
              </w:rPr>
            </w:pPr>
            <w:r w:rsidRPr="005D466B">
              <w:rPr>
                <w:rFonts w:ascii="Calibri" w:eastAsia="Calibri" w:hAnsi="Calibri" w:cs="Calibri"/>
                <w:b/>
                <w:color w:val="EE0000"/>
                <w:sz w:val="20"/>
                <w:highlight w:val="yellow"/>
              </w:rPr>
              <w:t xml:space="preserve">Lunettes de protection obligatoires pour les manipulations (de même que la blouse) ; </w:t>
            </w:r>
          </w:p>
          <w:p w14:paraId="227D7E83" w14:textId="4D71C7B4" w:rsidR="005D466B" w:rsidRDefault="005D466B" w:rsidP="0095527E">
            <w:pPr>
              <w:numPr>
                <w:ilvl w:val="0"/>
                <w:numId w:val="19"/>
              </w:numPr>
              <w:spacing w:after="183" w:line="259" w:lineRule="auto"/>
              <w:ind w:hanging="360"/>
            </w:pPr>
            <w:r w:rsidRPr="005D466B">
              <w:rPr>
                <w:rFonts w:ascii="Calibri" w:eastAsia="Calibri" w:hAnsi="Calibri" w:cs="Calibri"/>
                <w:sz w:val="20"/>
              </w:rPr>
              <w:t xml:space="preserve">Divers réactifs : liqueur de Fehling, eau iodée (ou </w:t>
            </w:r>
            <w:proofErr w:type="spellStart"/>
            <w:r w:rsidRPr="005D466B">
              <w:rPr>
                <w:rFonts w:ascii="Calibri" w:eastAsia="Calibri" w:hAnsi="Calibri" w:cs="Calibri"/>
                <w:sz w:val="20"/>
              </w:rPr>
              <w:t>lugol</w:t>
            </w:r>
            <w:proofErr w:type="spellEnd"/>
            <w:r w:rsidRPr="005D466B">
              <w:rPr>
                <w:rFonts w:ascii="Calibri" w:eastAsia="Calibri" w:hAnsi="Calibri" w:cs="Calibri"/>
                <w:sz w:val="20"/>
              </w:rPr>
              <w:t>), rouge soudan, réactif du biuret</w:t>
            </w:r>
            <w:r w:rsidRPr="005D466B">
              <w:rPr>
                <w:rFonts w:ascii="Calibri" w:eastAsia="Calibri" w:hAnsi="Calibri" w:cs="Calibri"/>
                <w:sz w:val="20"/>
              </w:rPr>
              <w:t>, e</w:t>
            </w:r>
            <w:r w:rsidRPr="005D466B">
              <w:rPr>
                <w:rFonts w:ascii="Calibri" w:eastAsia="Calibri" w:hAnsi="Calibri" w:cs="Calibri"/>
                <w:sz w:val="20"/>
              </w:rPr>
              <w:t>au distillée</w:t>
            </w:r>
            <w:r w:rsidRPr="005D466B">
              <w:rPr>
                <w:rFonts w:ascii="Calibri" w:eastAsia="Calibri" w:hAnsi="Calibri" w:cs="Calibri"/>
                <w:sz w:val="20"/>
              </w:rPr>
              <w:t>.</w:t>
            </w:r>
          </w:p>
          <w:p w14:paraId="436B2AF3" w14:textId="77777777" w:rsidR="005D466B" w:rsidRDefault="005D466B" w:rsidP="00CC2ED7">
            <w:pPr>
              <w:tabs>
                <w:tab w:val="center" w:pos="5209"/>
              </w:tabs>
              <w:spacing w:line="259" w:lineRule="auto"/>
            </w:pPr>
            <w:r>
              <w:rPr>
                <w:rFonts w:ascii="Calibri" w:eastAsia="Calibri" w:hAnsi="Calibri" w:cs="Calibri"/>
                <w:sz w:val="16"/>
                <w:vertAlign w:val="superscript"/>
              </w:rPr>
              <w:t xml:space="preserve"> </w:t>
            </w:r>
            <w:r>
              <w:rPr>
                <w:rFonts w:ascii="Calibri" w:eastAsia="Calibri" w:hAnsi="Calibri" w:cs="Calibri"/>
                <w:sz w:val="16"/>
                <w:vertAlign w:val="superscript"/>
              </w:rPr>
              <w:tab/>
            </w:r>
            <w:r w:rsidRPr="005D466B">
              <w:rPr>
                <w:rFonts w:ascii="Calibri" w:eastAsia="Calibri" w:hAnsi="Calibri" w:cs="Calibri"/>
                <w:b/>
                <w:sz w:val="20"/>
                <w:szCs w:val="20"/>
              </w:rPr>
              <w:t>Document. L’identification des formes de réserves des organes végétaux : réactifs et molécules mises en évidence</w:t>
            </w:r>
            <w:r>
              <w:rPr>
                <w:rFonts w:ascii="Calibri" w:eastAsia="Calibri" w:hAnsi="Calibri" w:cs="Calibri"/>
                <w:b/>
              </w:rPr>
              <w:t xml:space="preserve">. </w:t>
            </w:r>
          </w:p>
        </w:tc>
      </w:tr>
      <w:tr w:rsidR="005D466B" w14:paraId="13CF7FB1" w14:textId="77777777" w:rsidTr="00CC2ED7">
        <w:trPr>
          <w:trHeight w:val="262"/>
        </w:trPr>
        <w:tc>
          <w:tcPr>
            <w:tcW w:w="113" w:type="dxa"/>
            <w:vMerge w:val="restart"/>
            <w:tcBorders>
              <w:top w:val="nil"/>
              <w:left w:val="single" w:sz="4" w:space="0" w:color="000000"/>
              <w:bottom w:val="single" w:sz="8" w:space="0" w:color="000000"/>
              <w:right w:val="single" w:sz="4" w:space="0" w:color="000000"/>
            </w:tcBorders>
          </w:tcPr>
          <w:p w14:paraId="30E70B0B" w14:textId="77777777" w:rsidR="005D466B" w:rsidRDefault="005D466B" w:rsidP="00CC2ED7">
            <w:pPr>
              <w:spacing w:after="160" w:line="259" w:lineRule="auto"/>
            </w:pPr>
          </w:p>
        </w:tc>
        <w:tc>
          <w:tcPr>
            <w:tcW w:w="2720" w:type="dxa"/>
            <w:tcBorders>
              <w:top w:val="single" w:sz="4" w:space="0" w:color="000000"/>
              <w:left w:val="single" w:sz="4" w:space="0" w:color="000000"/>
              <w:bottom w:val="single" w:sz="4" w:space="0" w:color="000000"/>
              <w:right w:val="single" w:sz="4" w:space="0" w:color="000000"/>
            </w:tcBorders>
            <w:shd w:val="clear" w:color="auto" w:fill="D9D9D9"/>
          </w:tcPr>
          <w:p w14:paraId="2A9F75EC" w14:textId="77777777" w:rsidR="005D466B" w:rsidRDefault="005D466B" w:rsidP="00CC2ED7">
            <w:pPr>
              <w:spacing w:line="259" w:lineRule="auto"/>
              <w:ind w:right="42"/>
              <w:jc w:val="center"/>
            </w:pPr>
            <w:r>
              <w:rPr>
                <w:rFonts w:ascii="Calibri" w:eastAsia="Calibri" w:hAnsi="Calibri" w:cs="Calibri"/>
                <w:b/>
              </w:rPr>
              <w:t xml:space="preserve">Forme de réserve </w:t>
            </w:r>
          </w:p>
        </w:tc>
        <w:tc>
          <w:tcPr>
            <w:tcW w:w="5102" w:type="dxa"/>
            <w:tcBorders>
              <w:top w:val="single" w:sz="4" w:space="0" w:color="000000"/>
              <w:left w:val="single" w:sz="4" w:space="0" w:color="000000"/>
              <w:bottom w:val="single" w:sz="4" w:space="0" w:color="000000"/>
              <w:right w:val="single" w:sz="4" w:space="0" w:color="000000"/>
            </w:tcBorders>
            <w:shd w:val="clear" w:color="auto" w:fill="D9D9D9"/>
          </w:tcPr>
          <w:p w14:paraId="427BA44E" w14:textId="77777777" w:rsidR="005D466B" w:rsidRDefault="005D466B" w:rsidP="00CC2ED7">
            <w:pPr>
              <w:spacing w:line="259" w:lineRule="auto"/>
              <w:ind w:right="48"/>
              <w:jc w:val="center"/>
            </w:pPr>
            <w:r>
              <w:rPr>
                <w:rFonts w:ascii="Calibri" w:eastAsia="Calibri" w:hAnsi="Calibri" w:cs="Calibri"/>
                <w:b/>
              </w:rPr>
              <w:t xml:space="preserve">Réactif / technique </w:t>
            </w:r>
          </w:p>
        </w:tc>
        <w:tc>
          <w:tcPr>
            <w:tcW w:w="2581" w:type="dxa"/>
            <w:tcBorders>
              <w:top w:val="single" w:sz="4" w:space="0" w:color="000000"/>
              <w:left w:val="single" w:sz="4" w:space="0" w:color="000000"/>
              <w:bottom w:val="single" w:sz="4" w:space="0" w:color="000000"/>
              <w:right w:val="single" w:sz="4" w:space="0" w:color="000000"/>
            </w:tcBorders>
            <w:shd w:val="clear" w:color="auto" w:fill="D9D9D9"/>
          </w:tcPr>
          <w:p w14:paraId="1C5B240F" w14:textId="77777777" w:rsidR="005D466B" w:rsidRDefault="005D466B" w:rsidP="00CC2ED7">
            <w:pPr>
              <w:spacing w:line="259" w:lineRule="auto"/>
              <w:ind w:right="46"/>
              <w:jc w:val="center"/>
            </w:pPr>
            <w:r>
              <w:rPr>
                <w:rFonts w:ascii="Calibri" w:eastAsia="Calibri" w:hAnsi="Calibri" w:cs="Calibri"/>
                <w:b/>
              </w:rPr>
              <w:t xml:space="preserve">Résultat / visualisation </w:t>
            </w:r>
          </w:p>
        </w:tc>
        <w:tc>
          <w:tcPr>
            <w:tcW w:w="110" w:type="dxa"/>
            <w:vMerge w:val="restart"/>
            <w:tcBorders>
              <w:top w:val="nil"/>
              <w:left w:val="single" w:sz="4" w:space="0" w:color="000000"/>
              <w:bottom w:val="single" w:sz="8" w:space="0" w:color="000000"/>
              <w:right w:val="single" w:sz="4" w:space="0" w:color="000000"/>
            </w:tcBorders>
          </w:tcPr>
          <w:p w14:paraId="6F831BD4" w14:textId="77777777" w:rsidR="005D466B" w:rsidRDefault="005D466B" w:rsidP="00CC2ED7">
            <w:pPr>
              <w:spacing w:after="160" w:line="259" w:lineRule="auto"/>
            </w:pPr>
          </w:p>
        </w:tc>
      </w:tr>
      <w:tr w:rsidR="005D466B" w14:paraId="5201DF6D" w14:textId="77777777" w:rsidTr="00CC2ED7">
        <w:trPr>
          <w:trHeight w:val="1038"/>
        </w:trPr>
        <w:tc>
          <w:tcPr>
            <w:tcW w:w="0" w:type="auto"/>
            <w:vMerge/>
            <w:tcBorders>
              <w:top w:val="nil"/>
              <w:left w:val="single" w:sz="4" w:space="0" w:color="000000"/>
              <w:bottom w:val="nil"/>
              <w:right w:val="single" w:sz="4" w:space="0" w:color="000000"/>
            </w:tcBorders>
          </w:tcPr>
          <w:p w14:paraId="1A625D87" w14:textId="77777777" w:rsidR="005D466B" w:rsidRDefault="005D466B" w:rsidP="00CC2ED7">
            <w:pPr>
              <w:spacing w:after="160" w:line="259" w:lineRule="auto"/>
            </w:pPr>
          </w:p>
        </w:tc>
        <w:tc>
          <w:tcPr>
            <w:tcW w:w="2720" w:type="dxa"/>
            <w:tcBorders>
              <w:top w:val="single" w:sz="4" w:space="0" w:color="000000"/>
              <w:left w:val="single" w:sz="4" w:space="0" w:color="000000"/>
              <w:bottom w:val="single" w:sz="4" w:space="0" w:color="000000"/>
              <w:right w:val="single" w:sz="4" w:space="0" w:color="000000"/>
            </w:tcBorders>
          </w:tcPr>
          <w:p w14:paraId="4AAACEAC" w14:textId="77777777" w:rsidR="005D466B" w:rsidRPr="005D466B" w:rsidRDefault="005D466B" w:rsidP="00CC2ED7">
            <w:pPr>
              <w:spacing w:line="241" w:lineRule="auto"/>
              <w:jc w:val="center"/>
              <w:rPr>
                <w:sz w:val="18"/>
                <w:szCs w:val="18"/>
              </w:rPr>
            </w:pPr>
            <w:r w:rsidRPr="005D466B">
              <w:rPr>
                <w:rFonts w:ascii="Calibri" w:eastAsia="Calibri" w:hAnsi="Calibri" w:cs="Calibri"/>
                <w:b/>
                <w:sz w:val="18"/>
                <w:szCs w:val="18"/>
              </w:rPr>
              <w:t>Sucres réducteurs</w:t>
            </w:r>
            <w:r w:rsidRPr="005D466B">
              <w:rPr>
                <w:rFonts w:ascii="Calibri" w:eastAsia="Calibri" w:hAnsi="Calibri" w:cs="Calibri"/>
                <w:sz w:val="18"/>
                <w:szCs w:val="18"/>
              </w:rPr>
              <w:t xml:space="preserve"> (mono ou disaccharides) = exemple : </w:t>
            </w:r>
          </w:p>
          <w:p w14:paraId="15C77308" w14:textId="77777777" w:rsidR="005D466B" w:rsidRPr="005D466B" w:rsidRDefault="005D466B" w:rsidP="00CC2ED7">
            <w:pPr>
              <w:spacing w:line="259" w:lineRule="auto"/>
              <w:ind w:right="42"/>
              <w:jc w:val="center"/>
              <w:rPr>
                <w:sz w:val="18"/>
                <w:szCs w:val="18"/>
              </w:rPr>
            </w:pPr>
            <w:proofErr w:type="gramStart"/>
            <w:r w:rsidRPr="005D466B">
              <w:rPr>
                <w:rFonts w:ascii="Calibri" w:eastAsia="Calibri" w:hAnsi="Calibri" w:cs="Calibri"/>
                <w:sz w:val="18"/>
                <w:szCs w:val="18"/>
              </w:rPr>
              <w:t>glucose</w:t>
            </w:r>
            <w:proofErr w:type="gramEnd"/>
            <w:r w:rsidRPr="005D466B">
              <w:rPr>
                <w:rFonts w:ascii="Calibri" w:eastAsia="Calibri" w:hAnsi="Calibri" w:cs="Calibri"/>
                <w:sz w:val="18"/>
                <w:szCs w:val="18"/>
              </w:rPr>
              <w:t xml:space="preserve">, galactose, lactose, </w:t>
            </w:r>
          </w:p>
          <w:p w14:paraId="1F94A584" w14:textId="77777777" w:rsidR="005D466B" w:rsidRPr="005D466B" w:rsidRDefault="005D466B" w:rsidP="00CC2ED7">
            <w:pPr>
              <w:spacing w:line="259" w:lineRule="auto"/>
              <w:ind w:right="41"/>
              <w:jc w:val="center"/>
              <w:rPr>
                <w:sz w:val="18"/>
                <w:szCs w:val="18"/>
              </w:rPr>
            </w:pPr>
            <w:proofErr w:type="gramStart"/>
            <w:r w:rsidRPr="005D466B">
              <w:rPr>
                <w:rFonts w:ascii="Calibri" w:eastAsia="Calibri" w:hAnsi="Calibri" w:cs="Calibri"/>
                <w:sz w:val="18"/>
                <w:szCs w:val="18"/>
              </w:rPr>
              <w:t>maltose</w:t>
            </w:r>
            <w:proofErr w:type="gramEnd"/>
            <w:r w:rsidRPr="005D466B">
              <w:rPr>
                <w:rFonts w:ascii="Calibri" w:eastAsia="Calibri" w:hAnsi="Calibri" w:cs="Calibri"/>
                <w:sz w:val="18"/>
                <w:szCs w:val="18"/>
              </w:rPr>
              <w:t xml:space="preserve">… </w:t>
            </w:r>
          </w:p>
        </w:tc>
        <w:tc>
          <w:tcPr>
            <w:tcW w:w="5102" w:type="dxa"/>
            <w:tcBorders>
              <w:top w:val="single" w:sz="4" w:space="0" w:color="000000"/>
              <w:left w:val="single" w:sz="4" w:space="0" w:color="000000"/>
              <w:bottom w:val="single" w:sz="4" w:space="0" w:color="000000"/>
              <w:right w:val="single" w:sz="4" w:space="0" w:color="000000"/>
            </w:tcBorders>
          </w:tcPr>
          <w:p w14:paraId="249E87DB" w14:textId="77777777" w:rsidR="005D466B" w:rsidRPr="005D466B" w:rsidRDefault="005D466B" w:rsidP="005D466B">
            <w:pPr>
              <w:numPr>
                <w:ilvl w:val="0"/>
                <w:numId w:val="20"/>
              </w:numPr>
              <w:spacing w:line="259" w:lineRule="auto"/>
              <w:ind w:right="24"/>
              <w:rPr>
                <w:sz w:val="18"/>
                <w:szCs w:val="18"/>
              </w:rPr>
            </w:pPr>
            <w:r w:rsidRPr="005D466B">
              <w:rPr>
                <w:rFonts w:ascii="Calibri" w:eastAsia="Calibri" w:hAnsi="Calibri" w:cs="Calibri"/>
                <w:sz w:val="18"/>
                <w:szCs w:val="18"/>
              </w:rPr>
              <w:t xml:space="preserve">Liqueur de Fehling </w:t>
            </w:r>
          </w:p>
          <w:p w14:paraId="70CE9A4C" w14:textId="77777777" w:rsidR="005D466B" w:rsidRPr="005D466B" w:rsidRDefault="005D466B" w:rsidP="005D466B">
            <w:pPr>
              <w:numPr>
                <w:ilvl w:val="0"/>
                <w:numId w:val="20"/>
              </w:numPr>
              <w:spacing w:line="259" w:lineRule="auto"/>
              <w:ind w:right="24"/>
              <w:rPr>
                <w:sz w:val="18"/>
                <w:szCs w:val="18"/>
              </w:rPr>
            </w:pPr>
            <w:r w:rsidRPr="005D466B">
              <w:rPr>
                <w:rFonts w:ascii="Calibri" w:eastAsia="Calibri" w:hAnsi="Calibri" w:cs="Calibri"/>
                <w:sz w:val="18"/>
                <w:szCs w:val="18"/>
              </w:rPr>
              <w:t xml:space="preserve">Dans un tube à essai, introduire un fragment de l’échantillon et le réactif puis placer au BM à 80°C - Attendre quelques minutes </w:t>
            </w:r>
          </w:p>
        </w:tc>
        <w:tc>
          <w:tcPr>
            <w:tcW w:w="2581" w:type="dxa"/>
            <w:tcBorders>
              <w:top w:val="single" w:sz="4" w:space="0" w:color="000000"/>
              <w:left w:val="single" w:sz="4" w:space="0" w:color="000000"/>
              <w:bottom w:val="single" w:sz="4" w:space="0" w:color="000000"/>
              <w:right w:val="single" w:sz="4" w:space="0" w:color="000000"/>
            </w:tcBorders>
            <w:vAlign w:val="center"/>
          </w:tcPr>
          <w:p w14:paraId="41024939" w14:textId="77777777" w:rsidR="005D466B" w:rsidRPr="005D466B" w:rsidRDefault="005D466B" w:rsidP="00CC2ED7">
            <w:pPr>
              <w:spacing w:line="259" w:lineRule="auto"/>
              <w:jc w:val="center"/>
              <w:rPr>
                <w:sz w:val="18"/>
                <w:szCs w:val="18"/>
              </w:rPr>
            </w:pPr>
            <w:r w:rsidRPr="005D466B">
              <w:rPr>
                <w:rFonts w:ascii="Calibri" w:eastAsia="Calibri" w:hAnsi="Calibri" w:cs="Calibri"/>
                <w:sz w:val="18"/>
                <w:szCs w:val="18"/>
              </w:rPr>
              <w:t xml:space="preserve">Test positif si précipité rouge brique </w:t>
            </w:r>
          </w:p>
        </w:tc>
        <w:tc>
          <w:tcPr>
            <w:tcW w:w="0" w:type="auto"/>
            <w:vMerge/>
            <w:tcBorders>
              <w:top w:val="nil"/>
              <w:left w:val="single" w:sz="4" w:space="0" w:color="000000"/>
              <w:bottom w:val="nil"/>
              <w:right w:val="single" w:sz="4" w:space="0" w:color="000000"/>
            </w:tcBorders>
          </w:tcPr>
          <w:p w14:paraId="0FBFF40A" w14:textId="77777777" w:rsidR="005D466B" w:rsidRDefault="005D466B" w:rsidP="00CC2ED7">
            <w:pPr>
              <w:spacing w:after="160" w:line="259" w:lineRule="auto"/>
            </w:pPr>
          </w:p>
        </w:tc>
      </w:tr>
      <w:tr w:rsidR="005D466B" w14:paraId="27DDED9D" w14:textId="77777777" w:rsidTr="00CC2ED7">
        <w:trPr>
          <w:trHeight w:val="1805"/>
        </w:trPr>
        <w:tc>
          <w:tcPr>
            <w:tcW w:w="0" w:type="auto"/>
            <w:vMerge/>
            <w:tcBorders>
              <w:top w:val="nil"/>
              <w:left w:val="single" w:sz="4" w:space="0" w:color="000000"/>
              <w:bottom w:val="nil"/>
              <w:right w:val="single" w:sz="4" w:space="0" w:color="000000"/>
            </w:tcBorders>
          </w:tcPr>
          <w:p w14:paraId="2CE5307D" w14:textId="77777777" w:rsidR="005D466B" w:rsidRDefault="005D466B" w:rsidP="00CC2ED7">
            <w:pPr>
              <w:spacing w:after="160" w:line="259" w:lineRule="auto"/>
            </w:pPr>
          </w:p>
        </w:tc>
        <w:tc>
          <w:tcPr>
            <w:tcW w:w="2720" w:type="dxa"/>
            <w:tcBorders>
              <w:top w:val="single" w:sz="4" w:space="0" w:color="000000"/>
              <w:left w:val="single" w:sz="4" w:space="0" w:color="000000"/>
              <w:bottom w:val="single" w:sz="4" w:space="0" w:color="000000"/>
              <w:right w:val="single" w:sz="4" w:space="0" w:color="000000"/>
            </w:tcBorders>
            <w:vAlign w:val="center"/>
          </w:tcPr>
          <w:p w14:paraId="6F8207B8" w14:textId="77777777" w:rsidR="005D466B" w:rsidRPr="005D466B" w:rsidRDefault="005D466B" w:rsidP="00CC2ED7">
            <w:pPr>
              <w:spacing w:line="259" w:lineRule="auto"/>
              <w:ind w:right="42"/>
              <w:jc w:val="center"/>
              <w:rPr>
                <w:sz w:val="18"/>
                <w:szCs w:val="18"/>
              </w:rPr>
            </w:pPr>
            <w:r w:rsidRPr="005D466B">
              <w:rPr>
                <w:rFonts w:ascii="Calibri" w:eastAsia="Calibri" w:hAnsi="Calibri" w:cs="Calibri"/>
                <w:b/>
                <w:sz w:val="18"/>
                <w:szCs w:val="18"/>
              </w:rPr>
              <w:t>Amidon</w:t>
            </w:r>
            <w:r w:rsidRPr="005D466B">
              <w:rPr>
                <w:rFonts w:ascii="Calibri" w:eastAsia="Calibri" w:hAnsi="Calibri" w:cs="Calibri"/>
                <w:sz w:val="18"/>
                <w:szCs w:val="18"/>
              </w:rPr>
              <w:t xml:space="preserve"> : polysaccharide. </w:t>
            </w:r>
          </w:p>
          <w:p w14:paraId="6A6F15A7" w14:textId="77777777" w:rsidR="005D466B" w:rsidRPr="005D466B" w:rsidRDefault="005D466B" w:rsidP="00CC2ED7">
            <w:pPr>
              <w:spacing w:line="237" w:lineRule="auto"/>
              <w:jc w:val="center"/>
              <w:rPr>
                <w:sz w:val="18"/>
                <w:szCs w:val="18"/>
              </w:rPr>
            </w:pPr>
            <w:r w:rsidRPr="005D466B">
              <w:rPr>
                <w:rFonts w:ascii="Calibri" w:eastAsia="Calibri" w:hAnsi="Calibri" w:cs="Calibri"/>
                <w:sz w:val="18"/>
                <w:szCs w:val="18"/>
              </w:rPr>
              <w:t xml:space="preserve">Polymère de glucose stocké dans des organites appelés </w:t>
            </w:r>
          </w:p>
          <w:p w14:paraId="429E9297" w14:textId="77777777" w:rsidR="005D466B" w:rsidRPr="005D466B" w:rsidRDefault="005D466B" w:rsidP="00CC2ED7">
            <w:pPr>
              <w:spacing w:line="259" w:lineRule="auto"/>
              <w:ind w:right="41"/>
              <w:jc w:val="center"/>
              <w:rPr>
                <w:sz w:val="18"/>
                <w:szCs w:val="18"/>
              </w:rPr>
            </w:pPr>
            <w:proofErr w:type="gramStart"/>
            <w:r w:rsidRPr="005D466B">
              <w:rPr>
                <w:rFonts w:ascii="Calibri" w:eastAsia="Calibri" w:hAnsi="Calibri" w:cs="Calibri"/>
                <w:sz w:val="18"/>
                <w:szCs w:val="18"/>
              </w:rPr>
              <w:t>amyloplastes</w:t>
            </w:r>
            <w:proofErr w:type="gramEnd"/>
            <w:r w:rsidRPr="005D466B">
              <w:rPr>
                <w:rFonts w:ascii="Calibri" w:eastAsia="Calibri" w:hAnsi="Calibri" w:cs="Calibri"/>
                <w:sz w:val="18"/>
                <w:szCs w:val="18"/>
              </w:rPr>
              <w:t xml:space="preserve"> </w:t>
            </w:r>
          </w:p>
        </w:tc>
        <w:tc>
          <w:tcPr>
            <w:tcW w:w="5102" w:type="dxa"/>
            <w:tcBorders>
              <w:top w:val="single" w:sz="4" w:space="0" w:color="000000"/>
              <w:left w:val="single" w:sz="4" w:space="0" w:color="000000"/>
              <w:bottom w:val="single" w:sz="4" w:space="0" w:color="000000"/>
              <w:right w:val="single" w:sz="4" w:space="0" w:color="000000"/>
            </w:tcBorders>
          </w:tcPr>
          <w:p w14:paraId="586A8C69" w14:textId="77777777" w:rsidR="005D466B" w:rsidRPr="005D466B" w:rsidRDefault="005D466B" w:rsidP="005D466B">
            <w:pPr>
              <w:numPr>
                <w:ilvl w:val="0"/>
                <w:numId w:val="21"/>
              </w:numPr>
              <w:spacing w:line="259" w:lineRule="auto"/>
              <w:rPr>
                <w:sz w:val="18"/>
                <w:szCs w:val="18"/>
              </w:rPr>
            </w:pPr>
            <w:r w:rsidRPr="005D466B">
              <w:rPr>
                <w:rFonts w:ascii="Calibri" w:eastAsia="Calibri" w:hAnsi="Calibri" w:cs="Calibri"/>
                <w:sz w:val="18"/>
                <w:szCs w:val="18"/>
              </w:rPr>
              <w:t xml:space="preserve">Eau iodée </w:t>
            </w:r>
          </w:p>
          <w:p w14:paraId="0A998505" w14:textId="4A0CC64B" w:rsidR="005D466B" w:rsidRPr="005D466B" w:rsidRDefault="005D466B" w:rsidP="005D466B">
            <w:pPr>
              <w:numPr>
                <w:ilvl w:val="0"/>
                <w:numId w:val="21"/>
              </w:numPr>
              <w:spacing w:after="2" w:line="239" w:lineRule="auto"/>
              <w:rPr>
                <w:sz w:val="18"/>
                <w:szCs w:val="18"/>
              </w:rPr>
            </w:pPr>
            <w:r w:rsidRPr="005D466B">
              <w:rPr>
                <w:rFonts w:ascii="Calibri" w:eastAsia="Calibri" w:hAnsi="Calibri" w:cs="Calibri"/>
                <w:sz w:val="18"/>
                <w:szCs w:val="18"/>
              </w:rPr>
              <w:t xml:space="preserve">Gratter doucement à l’aide d’une aiguille lancéolée - Déposer la substance recueillie </w:t>
            </w:r>
            <w:r>
              <w:rPr>
                <w:rFonts w:ascii="Calibri" w:eastAsia="Calibri" w:hAnsi="Calibri" w:cs="Calibri"/>
                <w:sz w:val="18"/>
                <w:szCs w:val="18"/>
              </w:rPr>
              <w:t>dans un verre de montre</w:t>
            </w:r>
          </w:p>
          <w:p w14:paraId="3E90C15F" w14:textId="77777777" w:rsidR="005D466B" w:rsidRPr="005D466B" w:rsidRDefault="005D466B" w:rsidP="005D466B">
            <w:pPr>
              <w:numPr>
                <w:ilvl w:val="0"/>
                <w:numId w:val="21"/>
              </w:numPr>
              <w:spacing w:line="259" w:lineRule="auto"/>
              <w:rPr>
                <w:sz w:val="18"/>
                <w:szCs w:val="18"/>
              </w:rPr>
            </w:pPr>
            <w:r w:rsidRPr="005D466B">
              <w:rPr>
                <w:rFonts w:ascii="Calibri" w:eastAsia="Calibri" w:hAnsi="Calibri" w:cs="Calibri"/>
                <w:sz w:val="18"/>
                <w:szCs w:val="18"/>
              </w:rPr>
              <w:t xml:space="preserve">Ajouter de l’eau iodée </w:t>
            </w:r>
          </w:p>
          <w:p w14:paraId="525727F6" w14:textId="77777777" w:rsidR="005D466B" w:rsidRPr="005D466B" w:rsidRDefault="005D466B" w:rsidP="005D466B">
            <w:pPr>
              <w:numPr>
                <w:ilvl w:val="0"/>
                <w:numId w:val="21"/>
              </w:numPr>
              <w:spacing w:line="259" w:lineRule="auto"/>
              <w:rPr>
                <w:sz w:val="18"/>
                <w:szCs w:val="18"/>
              </w:rPr>
            </w:pPr>
            <w:r w:rsidRPr="005D466B">
              <w:rPr>
                <w:rFonts w:ascii="Calibri" w:eastAsia="Calibri" w:hAnsi="Calibri" w:cs="Calibri"/>
                <w:b/>
                <w:sz w:val="18"/>
                <w:szCs w:val="18"/>
              </w:rPr>
              <w:t>Observation possible au microscope</w:t>
            </w:r>
            <w:r w:rsidRPr="005D466B">
              <w:rPr>
                <w:rFonts w:ascii="Calibri" w:eastAsia="Calibri" w:hAnsi="Calibri" w:cs="Calibri"/>
                <w:sz w:val="18"/>
                <w:szCs w:val="18"/>
              </w:rPr>
              <w:t xml:space="preserve"> photonique (entre lame et lamelle dans une goutte d’eau iodée) </w:t>
            </w:r>
          </w:p>
        </w:tc>
        <w:tc>
          <w:tcPr>
            <w:tcW w:w="2581" w:type="dxa"/>
            <w:tcBorders>
              <w:top w:val="single" w:sz="4" w:space="0" w:color="000000"/>
              <w:left w:val="single" w:sz="4" w:space="0" w:color="000000"/>
              <w:bottom w:val="single" w:sz="4" w:space="0" w:color="000000"/>
              <w:right w:val="single" w:sz="4" w:space="0" w:color="000000"/>
            </w:tcBorders>
            <w:vAlign w:val="center"/>
          </w:tcPr>
          <w:p w14:paraId="74A4E906" w14:textId="77777777" w:rsidR="005D466B" w:rsidRPr="005D466B" w:rsidRDefault="005D466B" w:rsidP="00CC2ED7">
            <w:pPr>
              <w:spacing w:line="259" w:lineRule="auto"/>
              <w:jc w:val="center"/>
              <w:rPr>
                <w:sz w:val="18"/>
                <w:szCs w:val="18"/>
              </w:rPr>
            </w:pPr>
            <w:r w:rsidRPr="005D466B">
              <w:rPr>
                <w:rFonts w:ascii="Calibri" w:eastAsia="Calibri" w:hAnsi="Calibri" w:cs="Calibri"/>
                <w:sz w:val="18"/>
                <w:szCs w:val="18"/>
              </w:rPr>
              <w:t xml:space="preserve">Test positif si coloration bleue-foncée / noire. </w:t>
            </w:r>
          </w:p>
        </w:tc>
        <w:tc>
          <w:tcPr>
            <w:tcW w:w="0" w:type="auto"/>
            <w:vMerge/>
            <w:tcBorders>
              <w:top w:val="nil"/>
              <w:left w:val="single" w:sz="4" w:space="0" w:color="000000"/>
              <w:bottom w:val="nil"/>
              <w:right w:val="single" w:sz="4" w:space="0" w:color="000000"/>
            </w:tcBorders>
          </w:tcPr>
          <w:p w14:paraId="758C7127" w14:textId="77777777" w:rsidR="005D466B" w:rsidRDefault="005D466B" w:rsidP="00CC2ED7">
            <w:pPr>
              <w:spacing w:after="160" w:line="259" w:lineRule="auto"/>
            </w:pPr>
          </w:p>
        </w:tc>
      </w:tr>
      <w:tr w:rsidR="005D466B" w14:paraId="40B2E0FD" w14:textId="77777777" w:rsidTr="00CC2ED7">
        <w:trPr>
          <w:trHeight w:val="3086"/>
        </w:trPr>
        <w:tc>
          <w:tcPr>
            <w:tcW w:w="0" w:type="auto"/>
            <w:vMerge/>
            <w:tcBorders>
              <w:top w:val="nil"/>
              <w:left w:val="single" w:sz="4" w:space="0" w:color="000000"/>
              <w:bottom w:val="nil"/>
              <w:right w:val="single" w:sz="4" w:space="0" w:color="000000"/>
            </w:tcBorders>
          </w:tcPr>
          <w:p w14:paraId="07F17109" w14:textId="77777777" w:rsidR="005D466B" w:rsidRDefault="005D466B" w:rsidP="00CC2ED7">
            <w:pPr>
              <w:spacing w:after="160" w:line="259" w:lineRule="auto"/>
            </w:pPr>
          </w:p>
        </w:tc>
        <w:tc>
          <w:tcPr>
            <w:tcW w:w="2720" w:type="dxa"/>
            <w:tcBorders>
              <w:top w:val="single" w:sz="4" w:space="0" w:color="000000"/>
              <w:left w:val="single" w:sz="4" w:space="0" w:color="000000"/>
              <w:bottom w:val="single" w:sz="4" w:space="0" w:color="000000"/>
              <w:right w:val="single" w:sz="4" w:space="0" w:color="000000"/>
            </w:tcBorders>
            <w:vAlign w:val="center"/>
          </w:tcPr>
          <w:p w14:paraId="548A274E" w14:textId="77777777" w:rsidR="005D466B" w:rsidRPr="005D466B" w:rsidRDefault="005D466B" w:rsidP="00CC2ED7">
            <w:pPr>
              <w:spacing w:line="259" w:lineRule="auto"/>
              <w:ind w:right="41"/>
              <w:jc w:val="center"/>
              <w:rPr>
                <w:sz w:val="18"/>
                <w:szCs w:val="18"/>
              </w:rPr>
            </w:pPr>
            <w:r w:rsidRPr="005D466B">
              <w:rPr>
                <w:rFonts w:ascii="Calibri" w:eastAsia="Calibri" w:hAnsi="Calibri" w:cs="Calibri"/>
                <w:b/>
                <w:sz w:val="18"/>
                <w:szCs w:val="18"/>
              </w:rPr>
              <w:t xml:space="preserve">Lipides </w:t>
            </w:r>
          </w:p>
        </w:tc>
        <w:tc>
          <w:tcPr>
            <w:tcW w:w="5102" w:type="dxa"/>
            <w:tcBorders>
              <w:top w:val="single" w:sz="4" w:space="0" w:color="000000"/>
              <w:left w:val="single" w:sz="4" w:space="0" w:color="000000"/>
              <w:bottom w:val="single" w:sz="4" w:space="0" w:color="000000"/>
              <w:right w:val="single" w:sz="4" w:space="0" w:color="000000"/>
            </w:tcBorders>
          </w:tcPr>
          <w:p w14:paraId="5312CEA6" w14:textId="77777777" w:rsidR="005D466B" w:rsidRPr="005D466B" w:rsidRDefault="005D466B" w:rsidP="005D466B">
            <w:pPr>
              <w:numPr>
                <w:ilvl w:val="0"/>
                <w:numId w:val="22"/>
              </w:numPr>
              <w:spacing w:after="5" w:line="237" w:lineRule="auto"/>
              <w:jc w:val="both"/>
              <w:rPr>
                <w:sz w:val="18"/>
                <w:szCs w:val="18"/>
              </w:rPr>
            </w:pPr>
            <w:r w:rsidRPr="005D466B">
              <w:rPr>
                <w:rFonts w:ascii="Calibri" w:eastAsia="Calibri" w:hAnsi="Calibri" w:cs="Calibri"/>
                <w:sz w:val="18"/>
                <w:szCs w:val="18"/>
              </w:rPr>
              <w:t xml:space="preserve">Gratter doucement l’échantillon à l’aide d’une aiguille lancéolée </w:t>
            </w:r>
          </w:p>
          <w:p w14:paraId="138EA50D" w14:textId="77777777" w:rsidR="005D466B" w:rsidRPr="005D466B" w:rsidRDefault="005D466B" w:rsidP="005D466B">
            <w:pPr>
              <w:numPr>
                <w:ilvl w:val="0"/>
                <w:numId w:val="22"/>
              </w:numPr>
              <w:spacing w:after="5" w:line="237" w:lineRule="auto"/>
              <w:jc w:val="both"/>
              <w:rPr>
                <w:sz w:val="18"/>
                <w:szCs w:val="18"/>
              </w:rPr>
            </w:pPr>
            <w:r w:rsidRPr="005D466B">
              <w:rPr>
                <w:rFonts w:ascii="Calibri" w:eastAsia="Calibri" w:hAnsi="Calibri" w:cs="Calibri"/>
                <w:sz w:val="18"/>
                <w:szCs w:val="18"/>
              </w:rPr>
              <w:t xml:space="preserve">Mettre la substance à tester dans un verre de montre puis ajouter quelques gouttes de rouge soudan </w:t>
            </w:r>
          </w:p>
          <w:p w14:paraId="625EA908" w14:textId="77777777" w:rsidR="005D466B" w:rsidRPr="005D466B" w:rsidRDefault="005D466B" w:rsidP="005D466B">
            <w:pPr>
              <w:numPr>
                <w:ilvl w:val="0"/>
                <w:numId w:val="22"/>
              </w:numPr>
              <w:spacing w:line="237" w:lineRule="auto"/>
              <w:jc w:val="both"/>
              <w:rPr>
                <w:sz w:val="18"/>
                <w:szCs w:val="18"/>
              </w:rPr>
            </w:pPr>
            <w:r w:rsidRPr="005D466B">
              <w:rPr>
                <w:rFonts w:ascii="Calibri" w:eastAsia="Calibri" w:hAnsi="Calibri" w:cs="Calibri"/>
                <w:sz w:val="18"/>
                <w:szCs w:val="18"/>
              </w:rPr>
              <w:t xml:space="preserve">Déposer la substance recueillie dans une goutte d’eau sur une lame </w:t>
            </w:r>
          </w:p>
          <w:p w14:paraId="6487726B" w14:textId="77777777" w:rsidR="005D466B" w:rsidRPr="005D466B" w:rsidRDefault="005D466B" w:rsidP="005D466B">
            <w:pPr>
              <w:numPr>
                <w:ilvl w:val="0"/>
                <w:numId w:val="22"/>
              </w:numPr>
              <w:spacing w:line="241" w:lineRule="auto"/>
              <w:jc w:val="both"/>
              <w:rPr>
                <w:sz w:val="18"/>
                <w:szCs w:val="18"/>
              </w:rPr>
            </w:pPr>
            <w:r w:rsidRPr="005D466B">
              <w:rPr>
                <w:rFonts w:ascii="Calibri" w:eastAsia="Calibri" w:hAnsi="Calibri" w:cs="Calibri"/>
                <w:sz w:val="18"/>
                <w:szCs w:val="18"/>
              </w:rPr>
              <w:t xml:space="preserve">Au bout de quelques mins, prélever l’échantillon et </w:t>
            </w:r>
            <w:r w:rsidRPr="005D466B">
              <w:rPr>
                <w:rFonts w:ascii="Calibri" w:eastAsia="Calibri" w:hAnsi="Calibri" w:cs="Calibri"/>
                <w:b/>
                <w:sz w:val="18"/>
                <w:szCs w:val="18"/>
              </w:rPr>
              <w:t>observer au MP</w:t>
            </w:r>
            <w:r w:rsidRPr="005D466B">
              <w:rPr>
                <w:rFonts w:ascii="Calibri" w:eastAsia="Calibri" w:hAnsi="Calibri" w:cs="Calibri"/>
                <w:sz w:val="18"/>
                <w:szCs w:val="18"/>
              </w:rPr>
              <w:t xml:space="preserve"> </w:t>
            </w:r>
          </w:p>
          <w:p w14:paraId="3B3D5CE5" w14:textId="77777777" w:rsidR="005D466B" w:rsidRPr="005D466B" w:rsidRDefault="005D466B" w:rsidP="005D466B">
            <w:pPr>
              <w:numPr>
                <w:ilvl w:val="0"/>
                <w:numId w:val="22"/>
              </w:numPr>
              <w:spacing w:line="259" w:lineRule="auto"/>
              <w:jc w:val="both"/>
              <w:rPr>
                <w:sz w:val="18"/>
                <w:szCs w:val="18"/>
              </w:rPr>
            </w:pPr>
            <w:r w:rsidRPr="005D466B">
              <w:rPr>
                <w:rFonts w:ascii="Calibri" w:eastAsia="Calibri" w:hAnsi="Calibri" w:cs="Calibri"/>
                <w:sz w:val="18"/>
                <w:szCs w:val="18"/>
              </w:rPr>
              <w:t xml:space="preserve">Protocole </w:t>
            </w:r>
            <w:r w:rsidRPr="005D466B">
              <w:rPr>
                <w:rFonts w:ascii="Calibri" w:eastAsia="Calibri" w:hAnsi="Calibri" w:cs="Calibri"/>
                <w:sz w:val="18"/>
                <w:szCs w:val="18"/>
              </w:rPr>
              <w:tab/>
              <w:t xml:space="preserve">alternatif </w:t>
            </w:r>
            <w:r w:rsidRPr="005D466B">
              <w:rPr>
                <w:rFonts w:ascii="Calibri" w:eastAsia="Calibri" w:hAnsi="Calibri" w:cs="Calibri"/>
                <w:sz w:val="18"/>
                <w:szCs w:val="18"/>
              </w:rPr>
              <w:tab/>
              <w:t xml:space="preserve">sans </w:t>
            </w:r>
            <w:r w:rsidRPr="005D466B">
              <w:rPr>
                <w:rFonts w:ascii="Calibri" w:eastAsia="Calibri" w:hAnsi="Calibri" w:cs="Calibri"/>
                <w:sz w:val="18"/>
                <w:szCs w:val="18"/>
              </w:rPr>
              <w:tab/>
              <w:t xml:space="preserve">microscope : </w:t>
            </w:r>
            <w:r w:rsidRPr="005D466B">
              <w:rPr>
                <w:rFonts w:ascii="Calibri" w:eastAsia="Calibri" w:hAnsi="Calibri" w:cs="Calibri"/>
                <w:sz w:val="18"/>
                <w:szCs w:val="18"/>
              </w:rPr>
              <w:tab/>
              <w:t xml:space="preserve">frotter l’échantillon sur une feuille blanche. Si une auréole grasse apparaît (= auréole qui persiste et qui rend le papier translucide), l’échantillon contient des lipides </w:t>
            </w:r>
          </w:p>
        </w:tc>
        <w:tc>
          <w:tcPr>
            <w:tcW w:w="2581" w:type="dxa"/>
            <w:tcBorders>
              <w:top w:val="single" w:sz="4" w:space="0" w:color="000000"/>
              <w:left w:val="single" w:sz="4" w:space="0" w:color="000000"/>
              <w:bottom w:val="single" w:sz="4" w:space="0" w:color="000000"/>
              <w:right w:val="single" w:sz="4" w:space="0" w:color="000000"/>
            </w:tcBorders>
            <w:vAlign w:val="bottom"/>
          </w:tcPr>
          <w:p w14:paraId="3C2197DB" w14:textId="77777777" w:rsidR="005D466B" w:rsidRPr="005D466B" w:rsidRDefault="005D466B" w:rsidP="00CC2ED7">
            <w:pPr>
              <w:spacing w:line="259" w:lineRule="auto"/>
              <w:ind w:right="86"/>
              <w:jc w:val="right"/>
              <w:rPr>
                <w:sz w:val="18"/>
                <w:szCs w:val="18"/>
              </w:rPr>
            </w:pPr>
            <w:r w:rsidRPr="005D466B">
              <w:rPr>
                <w:rFonts w:ascii="Calibri" w:eastAsia="Calibri" w:hAnsi="Calibri" w:cs="Calibri"/>
                <w:sz w:val="18"/>
                <w:szCs w:val="18"/>
              </w:rPr>
              <w:t xml:space="preserve"> </w:t>
            </w:r>
          </w:p>
          <w:p w14:paraId="6FCB7E27" w14:textId="77777777" w:rsidR="005D466B" w:rsidRPr="005D466B" w:rsidRDefault="005D466B" w:rsidP="00CC2ED7">
            <w:pPr>
              <w:spacing w:line="259" w:lineRule="auto"/>
              <w:ind w:left="15" w:right="14"/>
              <w:jc w:val="center"/>
              <w:rPr>
                <w:sz w:val="18"/>
                <w:szCs w:val="18"/>
              </w:rPr>
            </w:pPr>
            <w:r w:rsidRPr="005D466B">
              <w:rPr>
                <w:noProof/>
                <w:sz w:val="18"/>
                <w:szCs w:val="18"/>
              </w:rPr>
              <w:drawing>
                <wp:anchor distT="0" distB="0" distL="114300" distR="114300" simplePos="0" relativeHeight="251745280" behindDoc="0" locked="0" layoutInCell="1" allowOverlap="0" wp14:anchorId="33928A39" wp14:editId="74634E5B">
                  <wp:simplePos x="0" y="0"/>
                  <wp:positionH relativeFrom="column">
                    <wp:posOffset>128651</wp:posOffset>
                  </wp:positionH>
                  <wp:positionV relativeFrom="paragraph">
                    <wp:posOffset>-1234211</wp:posOffset>
                  </wp:positionV>
                  <wp:extent cx="1384935" cy="1247759"/>
                  <wp:effectExtent l="0" t="0" r="0" b="0"/>
                  <wp:wrapSquare wrapText="bothSides"/>
                  <wp:docPr id="504" name="Picture 504" descr="Une image contenant champignon, barrière de corail, moisissu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504" name="Picture 504" descr="Une image contenant champignon, barrière de corail, moisissure&#10;&#10;Le contenu généré par l’IA peut être incorrect."/>
                          <pic:cNvPicPr/>
                        </pic:nvPicPr>
                        <pic:blipFill>
                          <a:blip r:embed="rId8"/>
                          <a:stretch>
                            <a:fillRect/>
                          </a:stretch>
                        </pic:blipFill>
                        <pic:spPr>
                          <a:xfrm>
                            <a:off x="0" y="0"/>
                            <a:ext cx="1384935" cy="1247759"/>
                          </a:xfrm>
                          <a:prstGeom prst="rect">
                            <a:avLst/>
                          </a:prstGeom>
                        </pic:spPr>
                      </pic:pic>
                    </a:graphicData>
                  </a:graphic>
                </wp:anchor>
              </w:drawing>
            </w:r>
            <w:r w:rsidRPr="005D466B">
              <w:rPr>
                <w:rFonts w:ascii="Calibri" w:eastAsia="Calibri" w:hAnsi="Calibri" w:cs="Calibri"/>
                <w:sz w:val="18"/>
                <w:szCs w:val="18"/>
              </w:rPr>
              <w:t xml:space="preserve">Coloration rouge des lipides </w:t>
            </w:r>
          </w:p>
        </w:tc>
        <w:tc>
          <w:tcPr>
            <w:tcW w:w="0" w:type="auto"/>
            <w:vMerge/>
            <w:tcBorders>
              <w:top w:val="nil"/>
              <w:left w:val="single" w:sz="4" w:space="0" w:color="000000"/>
              <w:bottom w:val="nil"/>
              <w:right w:val="single" w:sz="4" w:space="0" w:color="000000"/>
            </w:tcBorders>
          </w:tcPr>
          <w:p w14:paraId="6CB396F3" w14:textId="77777777" w:rsidR="005D466B" w:rsidRDefault="005D466B" w:rsidP="00CC2ED7">
            <w:pPr>
              <w:spacing w:after="160" w:line="259" w:lineRule="auto"/>
            </w:pPr>
          </w:p>
        </w:tc>
      </w:tr>
      <w:tr w:rsidR="005D466B" w14:paraId="17E0824B" w14:textId="77777777" w:rsidTr="00CC2ED7">
        <w:trPr>
          <w:trHeight w:val="1042"/>
        </w:trPr>
        <w:tc>
          <w:tcPr>
            <w:tcW w:w="0" w:type="auto"/>
            <w:vMerge/>
            <w:tcBorders>
              <w:top w:val="nil"/>
              <w:left w:val="single" w:sz="4" w:space="0" w:color="000000"/>
              <w:bottom w:val="single" w:sz="8" w:space="0" w:color="000000"/>
              <w:right w:val="single" w:sz="4" w:space="0" w:color="000000"/>
            </w:tcBorders>
          </w:tcPr>
          <w:p w14:paraId="296E155D" w14:textId="77777777" w:rsidR="005D466B" w:rsidRDefault="005D466B" w:rsidP="00CC2ED7">
            <w:pPr>
              <w:spacing w:after="160" w:line="259" w:lineRule="auto"/>
            </w:pPr>
          </w:p>
        </w:tc>
        <w:tc>
          <w:tcPr>
            <w:tcW w:w="2720" w:type="dxa"/>
            <w:tcBorders>
              <w:top w:val="single" w:sz="4" w:space="0" w:color="000000"/>
              <w:left w:val="single" w:sz="4" w:space="0" w:color="000000"/>
              <w:bottom w:val="single" w:sz="8" w:space="0" w:color="000000"/>
              <w:right w:val="single" w:sz="4" w:space="0" w:color="000000"/>
            </w:tcBorders>
            <w:vAlign w:val="center"/>
          </w:tcPr>
          <w:p w14:paraId="7F366740" w14:textId="77777777" w:rsidR="005D466B" w:rsidRPr="005D466B" w:rsidRDefault="005D466B" w:rsidP="00CC2ED7">
            <w:pPr>
              <w:spacing w:line="259" w:lineRule="auto"/>
              <w:ind w:right="42"/>
              <w:jc w:val="center"/>
              <w:rPr>
                <w:sz w:val="18"/>
                <w:szCs w:val="18"/>
              </w:rPr>
            </w:pPr>
            <w:r w:rsidRPr="005D466B">
              <w:rPr>
                <w:rFonts w:ascii="Calibri" w:eastAsia="Calibri" w:hAnsi="Calibri" w:cs="Calibri"/>
                <w:b/>
                <w:sz w:val="18"/>
                <w:szCs w:val="18"/>
              </w:rPr>
              <w:t xml:space="preserve">Protéines </w:t>
            </w:r>
          </w:p>
        </w:tc>
        <w:tc>
          <w:tcPr>
            <w:tcW w:w="5102" w:type="dxa"/>
            <w:tcBorders>
              <w:top w:val="single" w:sz="4" w:space="0" w:color="000000"/>
              <w:left w:val="single" w:sz="4" w:space="0" w:color="000000"/>
              <w:bottom w:val="single" w:sz="8" w:space="0" w:color="000000"/>
              <w:right w:val="single" w:sz="4" w:space="0" w:color="000000"/>
            </w:tcBorders>
          </w:tcPr>
          <w:p w14:paraId="6523F39D" w14:textId="77777777" w:rsidR="005D466B" w:rsidRPr="005D466B" w:rsidRDefault="005D466B" w:rsidP="005D466B">
            <w:pPr>
              <w:numPr>
                <w:ilvl w:val="0"/>
                <w:numId w:val="23"/>
              </w:numPr>
              <w:spacing w:line="259" w:lineRule="auto"/>
              <w:rPr>
                <w:sz w:val="18"/>
                <w:szCs w:val="18"/>
              </w:rPr>
            </w:pPr>
            <w:r w:rsidRPr="005D466B">
              <w:rPr>
                <w:rFonts w:ascii="Calibri" w:eastAsia="Calibri" w:hAnsi="Calibri" w:cs="Calibri"/>
                <w:sz w:val="18"/>
                <w:szCs w:val="18"/>
              </w:rPr>
              <w:t xml:space="preserve">Réactif du biuret </w:t>
            </w:r>
          </w:p>
          <w:p w14:paraId="2F45C77F" w14:textId="1B7ADFAA" w:rsidR="005D466B" w:rsidRPr="005D466B" w:rsidRDefault="005D466B" w:rsidP="005D466B">
            <w:pPr>
              <w:numPr>
                <w:ilvl w:val="0"/>
                <w:numId w:val="23"/>
              </w:numPr>
              <w:spacing w:line="241" w:lineRule="auto"/>
              <w:rPr>
                <w:sz w:val="18"/>
                <w:szCs w:val="18"/>
              </w:rPr>
            </w:pPr>
            <w:r w:rsidRPr="005D466B">
              <w:rPr>
                <w:rFonts w:ascii="Calibri" w:eastAsia="Calibri" w:hAnsi="Calibri" w:cs="Calibri"/>
                <w:sz w:val="18"/>
                <w:szCs w:val="18"/>
              </w:rPr>
              <w:t>Placer l’échantillon (</w:t>
            </w:r>
            <w:r w:rsidRPr="005D466B">
              <w:rPr>
                <w:rFonts w:ascii="Calibri" w:eastAsia="Calibri" w:hAnsi="Calibri" w:cs="Calibri"/>
                <w:sz w:val="18"/>
                <w:szCs w:val="18"/>
                <w:u w:val="single" w:color="000000"/>
              </w:rPr>
              <w:t>coupé ou gratté</w:t>
            </w:r>
            <w:r w:rsidRPr="005D466B">
              <w:rPr>
                <w:rFonts w:ascii="Calibri" w:eastAsia="Calibri" w:hAnsi="Calibri" w:cs="Calibri"/>
                <w:sz w:val="18"/>
                <w:szCs w:val="18"/>
              </w:rPr>
              <w:t xml:space="preserve">) </w:t>
            </w:r>
            <w:r w:rsidRPr="005D466B">
              <w:rPr>
                <w:rFonts w:ascii="Calibri" w:eastAsia="Calibri" w:hAnsi="Calibri" w:cs="Calibri"/>
                <w:sz w:val="18"/>
                <w:szCs w:val="18"/>
              </w:rPr>
              <w:t>dans un verre de montre</w:t>
            </w:r>
            <w:r w:rsidRPr="005D466B">
              <w:rPr>
                <w:rFonts w:ascii="Calibri" w:eastAsia="Calibri" w:hAnsi="Calibri" w:cs="Calibri"/>
                <w:sz w:val="18"/>
                <w:szCs w:val="18"/>
              </w:rPr>
              <w:t xml:space="preserve"> </w:t>
            </w:r>
          </w:p>
          <w:p w14:paraId="23031779" w14:textId="77777777" w:rsidR="005D466B" w:rsidRPr="005D466B" w:rsidRDefault="005D466B" w:rsidP="005D466B">
            <w:pPr>
              <w:numPr>
                <w:ilvl w:val="0"/>
                <w:numId w:val="23"/>
              </w:numPr>
              <w:spacing w:line="259" w:lineRule="auto"/>
              <w:rPr>
                <w:sz w:val="18"/>
                <w:szCs w:val="18"/>
              </w:rPr>
            </w:pPr>
            <w:r w:rsidRPr="005D466B">
              <w:rPr>
                <w:rFonts w:ascii="Calibri" w:eastAsia="Calibri" w:hAnsi="Calibri" w:cs="Calibri"/>
                <w:sz w:val="18"/>
                <w:szCs w:val="18"/>
              </w:rPr>
              <w:t xml:space="preserve">Ajouter quelques gouttes de Biuret </w:t>
            </w:r>
          </w:p>
        </w:tc>
        <w:tc>
          <w:tcPr>
            <w:tcW w:w="2581" w:type="dxa"/>
            <w:tcBorders>
              <w:top w:val="single" w:sz="4" w:space="0" w:color="000000"/>
              <w:left w:val="single" w:sz="4" w:space="0" w:color="000000"/>
              <w:bottom w:val="single" w:sz="8" w:space="0" w:color="000000"/>
              <w:right w:val="single" w:sz="4" w:space="0" w:color="000000"/>
            </w:tcBorders>
            <w:vAlign w:val="center"/>
          </w:tcPr>
          <w:p w14:paraId="48A8499C" w14:textId="77777777" w:rsidR="005D466B" w:rsidRPr="005D466B" w:rsidRDefault="005D466B" w:rsidP="00CC2ED7">
            <w:pPr>
              <w:spacing w:line="259" w:lineRule="auto"/>
              <w:jc w:val="center"/>
              <w:rPr>
                <w:sz w:val="18"/>
                <w:szCs w:val="18"/>
              </w:rPr>
            </w:pPr>
            <w:r w:rsidRPr="005D466B">
              <w:rPr>
                <w:rFonts w:ascii="Calibri" w:eastAsia="Calibri" w:hAnsi="Calibri" w:cs="Calibri"/>
                <w:sz w:val="18"/>
                <w:szCs w:val="18"/>
              </w:rPr>
              <w:t xml:space="preserve">Test positif : coloration violette </w:t>
            </w:r>
          </w:p>
        </w:tc>
        <w:tc>
          <w:tcPr>
            <w:tcW w:w="0" w:type="auto"/>
            <w:vMerge/>
            <w:tcBorders>
              <w:top w:val="nil"/>
              <w:left w:val="single" w:sz="4" w:space="0" w:color="000000"/>
              <w:bottom w:val="single" w:sz="8" w:space="0" w:color="000000"/>
              <w:right w:val="single" w:sz="4" w:space="0" w:color="000000"/>
            </w:tcBorders>
          </w:tcPr>
          <w:p w14:paraId="7B1CB88A" w14:textId="77777777" w:rsidR="005D466B" w:rsidRDefault="005D466B" w:rsidP="00CC2ED7">
            <w:pPr>
              <w:spacing w:after="160" w:line="259" w:lineRule="auto"/>
            </w:pPr>
          </w:p>
        </w:tc>
      </w:tr>
    </w:tbl>
    <w:p w14:paraId="6B1039D2" w14:textId="77777777" w:rsidR="005D466B" w:rsidRDefault="005D466B" w:rsidP="005D466B">
      <w:pPr>
        <w:spacing w:after="93" w:line="259" w:lineRule="auto"/>
        <w:rPr>
          <w:rFonts w:ascii="Calibri" w:eastAsia="Calibri" w:hAnsi="Calibri" w:cs="Calibri"/>
          <w:sz w:val="2"/>
        </w:rPr>
      </w:pPr>
      <w:r>
        <w:rPr>
          <w:rFonts w:ascii="Calibri" w:eastAsia="Calibri" w:hAnsi="Calibri" w:cs="Calibri"/>
          <w:sz w:val="2"/>
        </w:rPr>
        <w:t xml:space="preserve"> </w:t>
      </w:r>
    </w:p>
    <w:p w14:paraId="22CCA4D6" w14:textId="77777777" w:rsidR="005D466B" w:rsidRDefault="005D466B" w:rsidP="005D466B">
      <w:pPr>
        <w:spacing w:after="93" w:line="259" w:lineRule="auto"/>
        <w:rPr>
          <w:rFonts w:ascii="Calibri" w:eastAsia="Calibri" w:hAnsi="Calibri" w:cs="Calibri"/>
          <w:sz w:val="2"/>
        </w:rPr>
      </w:pPr>
    </w:p>
    <w:p w14:paraId="657112D4" w14:textId="77777777" w:rsidR="005D466B" w:rsidRDefault="005D466B" w:rsidP="005D466B">
      <w:pPr>
        <w:spacing w:after="93" w:line="259" w:lineRule="auto"/>
        <w:rPr>
          <w:rFonts w:ascii="Calibri" w:eastAsia="Calibri" w:hAnsi="Calibri" w:cs="Calibri"/>
          <w:sz w:val="2"/>
        </w:rPr>
      </w:pPr>
    </w:p>
    <w:p w14:paraId="2D154F9D" w14:textId="77777777" w:rsidR="005D466B" w:rsidRDefault="005D466B" w:rsidP="005D466B">
      <w:pPr>
        <w:spacing w:after="93" w:line="259" w:lineRule="auto"/>
        <w:rPr>
          <w:rFonts w:ascii="Calibri" w:eastAsia="Calibri" w:hAnsi="Calibri" w:cs="Calibri"/>
          <w:sz w:val="2"/>
        </w:rPr>
      </w:pPr>
    </w:p>
    <w:p w14:paraId="523FAB89" w14:textId="748C7B7C" w:rsidR="00F93DCD" w:rsidRDefault="00021DEA" w:rsidP="00215553">
      <w:pPr>
        <w:spacing w:after="0" w:line="240" w:lineRule="auto"/>
        <w:rPr>
          <w:rFonts w:cs="Arial"/>
          <w:bCs/>
          <w:iCs/>
          <w:sz w:val="20"/>
          <w:szCs w:val="20"/>
        </w:rPr>
      </w:pPr>
      <w:r>
        <w:rPr>
          <w:noProof/>
          <w:sz w:val="24"/>
          <w:szCs w:val="24"/>
        </w:rPr>
        <w:lastRenderedPageBreak/>
        <mc:AlternateContent>
          <mc:Choice Requires="wps">
            <w:drawing>
              <wp:anchor distT="0" distB="0" distL="114300" distR="114300" simplePos="0" relativeHeight="251743232" behindDoc="0" locked="0" layoutInCell="1" allowOverlap="1" wp14:anchorId="4C6A31AB" wp14:editId="541C8C09">
                <wp:simplePos x="0" y="0"/>
                <wp:positionH relativeFrom="column">
                  <wp:posOffset>4369242</wp:posOffset>
                </wp:positionH>
                <wp:positionV relativeFrom="paragraph">
                  <wp:posOffset>6025322</wp:posOffset>
                </wp:positionV>
                <wp:extent cx="779228" cy="357808"/>
                <wp:effectExtent l="0" t="0" r="20955" b="23495"/>
                <wp:wrapNone/>
                <wp:docPr id="1187934526" name="Rectangle 1"/>
                <wp:cNvGraphicFramePr/>
                <a:graphic xmlns:a="http://schemas.openxmlformats.org/drawingml/2006/main">
                  <a:graphicData uri="http://schemas.microsoft.com/office/word/2010/wordprocessingShape">
                    <wps:wsp>
                      <wps:cNvSpPr/>
                      <wps:spPr>
                        <a:xfrm>
                          <a:off x="0" y="0"/>
                          <a:ext cx="779228" cy="35780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9C952" id="Rectangle 1" o:spid="_x0000_s1026" style="position:absolute;margin-left:344.05pt;margin-top:474.45pt;width:61.35pt;height:28.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" fillcolor="white [3212]" strokecolor="white [3212]" strokeweight="2pt"/>
            </w:pict>
          </mc:Fallback>
        </mc:AlternateContent>
      </w:r>
      <w:r w:rsidR="00215553" w:rsidRPr="00E3146A">
        <w:rPr>
          <w:noProof/>
          <w:sz w:val="24"/>
          <w:szCs w:val="24"/>
        </w:rPr>
        <mc:AlternateContent>
          <mc:Choice Requires="wps">
            <w:drawing>
              <wp:anchor distT="45720" distB="45720" distL="114300" distR="114300" simplePos="0" relativeHeight="251729920" behindDoc="0" locked="0" layoutInCell="1" allowOverlap="1" wp14:anchorId="7E4CDD57" wp14:editId="1D401C5E">
                <wp:simplePos x="0" y="0"/>
                <wp:positionH relativeFrom="margin">
                  <wp:posOffset>-97790</wp:posOffset>
                </wp:positionH>
                <wp:positionV relativeFrom="paragraph">
                  <wp:posOffset>0</wp:posOffset>
                </wp:positionV>
                <wp:extent cx="6637020" cy="8782050"/>
                <wp:effectExtent l="0" t="0" r="11430" b="1905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8782050"/>
                        </a:xfrm>
                        <a:prstGeom prst="rect">
                          <a:avLst/>
                        </a:prstGeom>
                        <a:solidFill>
                          <a:srgbClr val="FFFFFF"/>
                        </a:solidFill>
                        <a:ln w="9525">
                          <a:solidFill>
                            <a:srgbClr val="000000"/>
                          </a:solidFill>
                          <a:miter lim="800000"/>
                          <a:headEnd/>
                          <a:tailEnd/>
                        </a:ln>
                      </wps:spPr>
                      <wps:txbx>
                        <w:txbxContent>
                          <w:p w14:paraId="643F6515" w14:textId="07F3D1F6" w:rsidR="00F93DCD" w:rsidRDefault="00F93DCD" w:rsidP="00F93DCD">
                            <w:pPr>
                              <w:pStyle w:val="Sansinterligne"/>
                              <w:rPr>
                                <w:rFonts w:asciiTheme="minorHAnsi" w:hAnsiTheme="minorHAnsi"/>
                                <w:b/>
                                <w:sz w:val="20"/>
                                <w:szCs w:val="20"/>
                              </w:rPr>
                            </w:pPr>
                            <w:r w:rsidRPr="00181CF2">
                              <w:rPr>
                                <w:rFonts w:asciiTheme="minorHAnsi" w:hAnsiTheme="minorHAnsi"/>
                                <w:b/>
                                <w:sz w:val="20"/>
                                <w:szCs w:val="20"/>
                                <w:u w:val="single"/>
                              </w:rPr>
                              <w:t>Document complémentaire 1</w:t>
                            </w:r>
                            <w:r w:rsidRPr="00181CF2">
                              <w:rPr>
                                <w:rFonts w:asciiTheme="minorHAnsi" w:hAnsiTheme="minorHAnsi"/>
                                <w:b/>
                                <w:sz w:val="20"/>
                                <w:szCs w:val="20"/>
                              </w:rPr>
                              <w:t> : Tableau des quantités relatives d’enzymes au sein des amyloplastes du tubercule de pomme de terre</w:t>
                            </w:r>
                          </w:p>
                          <w:p w14:paraId="2FCA8A5B" w14:textId="77777777" w:rsidR="00390FC2" w:rsidRPr="00181CF2" w:rsidRDefault="00390FC2" w:rsidP="00F93DCD">
                            <w:pPr>
                              <w:pStyle w:val="Sansinterligne"/>
                              <w:rPr>
                                <w:rFonts w:asciiTheme="minorHAnsi" w:hAnsiTheme="minorHAnsi"/>
                                <w:b/>
                                <w:sz w:val="20"/>
                                <w:szCs w:val="20"/>
                              </w:rPr>
                            </w:pPr>
                          </w:p>
                          <w:p w14:paraId="712F8E86" w14:textId="08D0F1A6" w:rsidR="00F93DCD" w:rsidRDefault="00F93DCD" w:rsidP="00F93DCD">
                            <w:pPr>
                              <w:pStyle w:val="Sansinterligne"/>
                              <w:rPr>
                                <w:rFonts w:asciiTheme="minorHAnsi" w:hAnsiTheme="minorHAnsi"/>
                                <w:bCs/>
                                <w:sz w:val="20"/>
                                <w:szCs w:val="20"/>
                              </w:rPr>
                            </w:pPr>
                            <w:r w:rsidRPr="00181CF2">
                              <w:rPr>
                                <w:rFonts w:asciiTheme="minorHAnsi" w:hAnsiTheme="minorHAnsi"/>
                                <w:bCs/>
                                <w:sz w:val="20"/>
                                <w:szCs w:val="20"/>
                              </w:rPr>
                              <w:t>Le nombre de (+) indique une quantité plus importante. L’amidon synthétase est une enzyme intervenant dans la production d’amidon à partir de glucose. La glucosidase est une enzyme intervenant dans la libération de glucose à partir d’amidon.</w:t>
                            </w:r>
                          </w:p>
                          <w:p w14:paraId="52D31C5C" w14:textId="77777777" w:rsidR="00390FC2" w:rsidRPr="00181CF2" w:rsidRDefault="00390FC2" w:rsidP="00F93DCD">
                            <w:pPr>
                              <w:pStyle w:val="Sansinterligne"/>
                              <w:rPr>
                                <w:rFonts w:asciiTheme="minorHAnsi" w:hAnsiTheme="minorHAnsi"/>
                                <w:bCs/>
                                <w:sz w:val="20"/>
                                <w:szCs w:val="20"/>
                              </w:rPr>
                            </w:pPr>
                          </w:p>
                          <w:tbl>
                            <w:tblPr>
                              <w:tblStyle w:val="Grilledutableau"/>
                              <w:tblW w:w="0" w:type="auto"/>
                              <w:tblLook w:val="04A0" w:firstRow="1" w:lastRow="0" w:firstColumn="1" w:lastColumn="0" w:noHBand="0" w:noVBand="1"/>
                            </w:tblPr>
                            <w:tblGrid>
                              <w:gridCol w:w="3385"/>
                              <w:gridCol w:w="3385"/>
                              <w:gridCol w:w="3385"/>
                            </w:tblGrid>
                            <w:tr w:rsidR="00F93DCD" w14:paraId="1526F7D2" w14:textId="77777777" w:rsidTr="00F93DCD">
                              <w:tc>
                                <w:tcPr>
                                  <w:tcW w:w="3385" w:type="dxa"/>
                                </w:tcPr>
                                <w:p w14:paraId="13BE0F36" w14:textId="14D2418A" w:rsidR="00F93DCD" w:rsidRPr="00181CF2" w:rsidRDefault="00181CF2" w:rsidP="00181CF2">
                                  <w:pPr>
                                    <w:pStyle w:val="Sansinterligne"/>
                                    <w:jc w:val="center"/>
                                    <w:rPr>
                                      <w:rFonts w:asciiTheme="minorHAnsi" w:hAnsiTheme="minorHAnsi"/>
                                      <w:b/>
                                      <w:sz w:val="20"/>
                                      <w:szCs w:val="20"/>
                                    </w:rPr>
                                  </w:pPr>
                                  <w:r w:rsidRPr="00181CF2">
                                    <w:rPr>
                                      <w:rFonts w:asciiTheme="minorHAnsi" w:hAnsiTheme="minorHAnsi"/>
                                      <w:b/>
                                      <w:sz w:val="20"/>
                                      <w:szCs w:val="20"/>
                                    </w:rPr>
                                    <w:t>Enzyme</w:t>
                                  </w:r>
                                </w:p>
                              </w:tc>
                              <w:tc>
                                <w:tcPr>
                                  <w:tcW w:w="3385" w:type="dxa"/>
                                </w:tcPr>
                                <w:p w14:paraId="7D5A582A" w14:textId="1B24AA70" w:rsidR="00F93DCD" w:rsidRPr="00181CF2" w:rsidRDefault="00181CF2" w:rsidP="00181CF2">
                                  <w:pPr>
                                    <w:pStyle w:val="Sansinterligne"/>
                                    <w:jc w:val="center"/>
                                    <w:rPr>
                                      <w:rFonts w:asciiTheme="minorHAnsi" w:hAnsiTheme="minorHAnsi"/>
                                      <w:b/>
                                      <w:sz w:val="20"/>
                                      <w:szCs w:val="20"/>
                                    </w:rPr>
                                  </w:pPr>
                                  <w:r w:rsidRPr="00181CF2">
                                    <w:rPr>
                                      <w:rFonts w:asciiTheme="minorHAnsi" w:hAnsiTheme="minorHAnsi"/>
                                      <w:b/>
                                      <w:sz w:val="20"/>
                                      <w:szCs w:val="20"/>
                                    </w:rPr>
                                    <w:t>Période de formation du tubercule</w:t>
                                  </w:r>
                                </w:p>
                              </w:tc>
                              <w:tc>
                                <w:tcPr>
                                  <w:tcW w:w="3385" w:type="dxa"/>
                                </w:tcPr>
                                <w:p w14:paraId="0DF54363" w14:textId="1CA58E7C" w:rsidR="00F93DCD" w:rsidRPr="00181CF2" w:rsidRDefault="00181CF2" w:rsidP="00181CF2">
                                  <w:pPr>
                                    <w:pStyle w:val="Sansinterligne"/>
                                    <w:jc w:val="center"/>
                                    <w:rPr>
                                      <w:rFonts w:asciiTheme="minorHAnsi" w:hAnsiTheme="minorHAnsi"/>
                                      <w:b/>
                                      <w:sz w:val="20"/>
                                      <w:szCs w:val="20"/>
                                    </w:rPr>
                                  </w:pPr>
                                  <w:r w:rsidRPr="00181CF2">
                                    <w:rPr>
                                      <w:rFonts w:asciiTheme="minorHAnsi" w:hAnsiTheme="minorHAnsi"/>
                                      <w:b/>
                                      <w:sz w:val="20"/>
                                      <w:szCs w:val="20"/>
                                    </w:rPr>
                                    <w:t>Période de germination</w:t>
                                  </w:r>
                                </w:p>
                              </w:tc>
                            </w:tr>
                            <w:tr w:rsidR="00F93DCD" w14:paraId="7C057D13" w14:textId="77777777" w:rsidTr="00F93DCD">
                              <w:tc>
                                <w:tcPr>
                                  <w:tcW w:w="3385" w:type="dxa"/>
                                </w:tcPr>
                                <w:p w14:paraId="12FDF860" w14:textId="6842B595" w:rsidR="00F93DCD" w:rsidRPr="00181CF2" w:rsidRDefault="00181CF2" w:rsidP="00181CF2">
                                  <w:pPr>
                                    <w:pStyle w:val="Sansinterligne"/>
                                    <w:jc w:val="center"/>
                                    <w:rPr>
                                      <w:rFonts w:asciiTheme="minorHAnsi" w:hAnsiTheme="minorHAnsi"/>
                                      <w:bCs/>
                                      <w:sz w:val="20"/>
                                      <w:szCs w:val="20"/>
                                    </w:rPr>
                                  </w:pPr>
                                  <w:proofErr w:type="gramStart"/>
                                  <w:r w:rsidRPr="00181CF2">
                                    <w:rPr>
                                      <w:rFonts w:asciiTheme="minorHAnsi" w:hAnsiTheme="minorHAnsi"/>
                                      <w:bCs/>
                                      <w:sz w:val="20"/>
                                      <w:szCs w:val="20"/>
                                    </w:rPr>
                                    <w:t>amidon</w:t>
                                  </w:r>
                                  <w:proofErr w:type="gramEnd"/>
                                  <w:r w:rsidRPr="00181CF2">
                                    <w:rPr>
                                      <w:rFonts w:asciiTheme="minorHAnsi" w:hAnsiTheme="minorHAnsi"/>
                                      <w:bCs/>
                                      <w:sz w:val="20"/>
                                      <w:szCs w:val="20"/>
                                    </w:rPr>
                                    <w:t xml:space="preserve"> synthétase</w:t>
                                  </w:r>
                                </w:p>
                              </w:tc>
                              <w:tc>
                                <w:tcPr>
                                  <w:tcW w:w="3385" w:type="dxa"/>
                                </w:tcPr>
                                <w:p w14:paraId="342E407C" w14:textId="51C00A71" w:rsidR="00F93DCD" w:rsidRPr="00181CF2" w:rsidRDefault="00181CF2" w:rsidP="00181CF2">
                                  <w:pPr>
                                    <w:pStyle w:val="Sansinterligne"/>
                                    <w:jc w:val="center"/>
                                    <w:rPr>
                                      <w:rFonts w:asciiTheme="minorHAnsi" w:hAnsiTheme="minorHAnsi"/>
                                      <w:bCs/>
                                      <w:sz w:val="20"/>
                                      <w:szCs w:val="20"/>
                                    </w:rPr>
                                  </w:pPr>
                                  <w:r w:rsidRPr="00181CF2">
                                    <w:rPr>
                                      <w:rFonts w:asciiTheme="minorHAnsi" w:hAnsiTheme="minorHAnsi"/>
                                      <w:bCs/>
                                      <w:sz w:val="20"/>
                                      <w:szCs w:val="20"/>
                                    </w:rPr>
                                    <w:t>+++</w:t>
                                  </w:r>
                                </w:p>
                              </w:tc>
                              <w:tc>
                                <w:tcPr>
                                  <w:tcW w:w="3385" w:type="dxa"/>
                                </w:tcPr>
                                <w:p w14:paraId="6D6CA511" w14:textId="4F5D6652" w:rsidR="00F93DCD" w:rsidRPr="00181CF2" w:rsidRDefault="00181CF2" w:rsidP="00181CF2">
                                  <w:pPr>
                                    <w:pStyle w:val="Sansinterligne"/>
                                    <w:jc w:val="center"/>
                                    <w:rPr>
                                      <w:rFonts w:asciiTheme="minorHAnsi" w:hAnsiTheme="minorHAnsi"/>
                                      <w:bCs/>
                                      <w:sz w:val="20"/>
                                      <w:szCs w:val="20"/>
                                    </w:rPr>
                                  </w:pPr>
                                  <w:r w:rsidRPr="00181CF2">
                                    <w:rPr>
                                      <w:rFonts w:asciiTheme="minorHAnsi" w:hAnsiTheme="minorHAnsi"/>
                                      <w:bCs/>
                                      <w:sz w:val="20"/>
                                      <w:szCs w:val="20"/>
                                    </w:rPr>
                                    <w:t>+</w:t>
                                  </w:r>
                                </w:p>
                              </w:tc>
                            </w:tr>
                            <w:tr w:rsidR="00F93DCD" w14:paraId="61F3EE73" w14:textId="77777777" w:rsidTr="00F93DCD">
                              <w:tc>
                                <w:tcPr>
                                  <w:tcW w:w="3385" w:type="dxa"/>
                                </w:tcPr>
                                <w:p w14:paraId="799C4480" w14:textId="5ECBB902" w:rsidR="00F93DCD" w:rsidRPr="00181CF2" w:rsidRDefault="00181CF2" w:rsidP="00181CF2">
                                  <w:pPr>
                                    <w:pStyle w:val="Sansinterligne"/>
                                    <w:jc w:val="center"/>
                                    <w:rPr>
                                      <w:rFonts w:asciiTheme="minorHAnsi" w:hAnsiTheme="minorHAnsi"/>
                                      <w:bCs/>
                                      <w:sz w:val="20"/>
                                      <w:szCs w:val="20"/>
                                    </w:rPr>
                                  </w:pPr>
                                  <w:proofErr w:type="gramStart"/>
                                  <w:r w:rsidRPr="00181CF2">
                                    <w:rPr>
                                      <w:rFonts w:asciiTheme="minorHAnsi" w:hAnsiTheme="minorHAnsi"/>
                                      <w:bCs/>
                                      <w:sz w:val="20"/>
                                      <w:szCs w:val="20"/>
                                    </w:rPr>
                                    <w:t>glucosidase</w:t>
                                  </w:r>
                                  <w:proofErr w:type="gramEnd"/>
                                </w:p>
                              </w:tc>
                              <w:tc>
                                <w:tcPr>
                                  <w:tcW w:w="3385" w:type="dxa"/>
                                </w:tcPr>
                                <w:p w14:paraId="7AFCD36A" w14:textId="4D2B2663" w:rsidR="00F93DCD" w:rsidRPr="00181CF2" w:rsidRDefault="00181CF2" w:rsidP="00181CF2">
                                  <w:pPr>
                                    <w:pStyle w:val="Sansinterligne"/>
                                    <w:jc w:val="center"/>
                                    <w:rPr>
                                      <w:rFonts w:asciiTheme="minorHAnsi" w:hAnsiTheme="minorHAnsi"/>
                                      <w:bCs/>
                                      <w:sz w:val="20"/>
                                      <w:szCs w:val="20"/>
                                    </w:rPr>
                                  </w:pPr>
                                  <w:r w:rsidRPr="00181CF2">
                                    <w:rPr>
                                      <w:rFonts w:asciiTheme="minorHAnsi" w:hAnsiTheme="minorHAnsi"/>
                                      <w:bCs/>
                                      <w:sz w:val="20"/>
                                      <w:szCs w:val="20"/>
                                    </w:rPr>
                                    <w:t>+</w:t>
                                  </w:r>
                                </w:p>
                              </w:tc>
                              <w:tc>
                                <w:tcPr>
                                  <w:tcW w:w="3385" w:type="dxa"/>
                                </w:tcPr>
                                <w:p w14:paraId="50477F85" w14:textId="1BC6FD55" w:rsidR="00F93DCD" w:rsidRPr="00181CF2" w:rsidRDefault="00181CF2" w:rsidP="00181CF2">
                                  <w:pPr>
                                    <w:pStyle w:val="Sansinterligne"/>
                                    <w:jc w:val="center"/>
                                    <w:rPr>
                                      <w:rFonts w:asciiTheme="minorHAnsi" w:hAnsiTheme="minorHAnsi"/>
                                      <w:bCs/>
                                      <w:sz w:val="20"/>
                                      <w:szCs w:val="20"/>
                                    </w:rPr>
                                  </w:pPr>
                                  <w:r w:rsidRPr="00181CF2">
                                    <w:rPr>
                                      <w:rFonts w:asciiTheme="minorHAnsi" w:hAnsiTheme="minorHAnsi"/>
                                      <w:bCs/>
                                      <w:sz w:val="20"/>
                                      <w:szCs w:val="20"/>
                                    </w:rPr>
                                    <w:t>+++</w:t>
                                  </w:r>
                                </w:p>
                              </w:tc>
                            </w:tr>
                          </w:tbl>
                          <w:p w14:paraId="41363EF0" w14:textId="488CE6E7" w:rsidR="00F93DCD" w:rsidRDefault="00181CF2" w:rsidP="00F93DCD">
                            <w:pPr>
                              <w:pStyle w:val="Sansinterligne"/>
                              <w:rPr>
                                <w:rFonts w:asciiTheme="minorHAnsi" w:hAnsiTheme="minorHAnsi"/>
                                <w:bCs/>
                                <w:i/>
                                <w:iCs/>
                                <w:sz w:val="12"/>
                                <w:szCs w:val="12"/>
                              </w:rPr>
                            </w:pPr>
                            <w:r w:rsidRPr="00181CF2">
                              <w:rPr>
                                <w:rFonts w:asciiTheme="minorHAnsi" w:hAnsiTheme="minorHAnsi"/>
                                <w:bCs/>
                                <w:i/>
                                <w:iCs/>
                                <w:sz w:val="12"/>
                                <w:szCs w:val="12"/>
                              </w:rPr>
                              <w:t>D’après Nathan Spécialité SVT terminale</w:t>
                            </w:r>
                          </w:p>
                          <w:p w14:paraId="60831677" w14:textId="082AA38C" w:rsidR="00181CF2" w:rsidRDefault="00181CF2" w:rsidP="00F93DCD">
                            <w:pPr>
                              <w:pStyle w:val="Sansinterligne"/>
                              <w:rPr>
                                <w:rFonts w:asciiTheme="minorHAnsi" w:hAnsiTheme="minorHAnsi"/>
                                <w:bCs/>
                                <w:i/>
                                <w:iCs/>
                                <w:sz w:val="12"/>
                                <w:szCs w:val="12"/>
                              </w:rPr>
                            </w:pPr>
                          </w:p>
                          <w:p w14:paraId="66D0E735" w14:textId="77777777" w:rsidR="00390FC2" w:rsidRPr="00181CF2" w:rsidRDefault="00390FC2" w:rsidP="00F93DCD">
                            <w:pPr>
                              <w:pStyle w:val="Sansinterligne"/>
                              <w:rPr>
                                <w:rFonts w:asciiTheme="minorHAnsi" w:hAnsiTheme="minorHAnsi"/>
                                <w:bCs/>
                                <w:i/>
                                <w:iCs/>
                                <w:sz w:val="12"/>
                                <w:szCs w:val="12"/>
                              </w:rPr>
                            </w:pPr>
                          </w:p>
                          <w:p w14:paraId="67E272CD" w14:textId="77777777" w:rsidR="00181CF2" w:rsidRDefault="00181CF2" w:rsidP="00F93DCD">
                            <w:pPr>
                              <w:pStyle w:val="Sansinterligne"/>
                              <w:rPr>
                                <w:rFonts w:asciiTheme="minorHAnsi" w:hAnsiTheme="minorHAnsi"/>
                                <w:b/>
                              </w:rPr>
                            </w:pPr>
                            <w:r w:rsidRPr="00181CF2">
                              <w:rPr>
                                <w:rFonts w:asciiTheme="minorHAnsi" w:hAnsiTheme="minorHAnsi"/>
                                <w:b/>
                                <w:sz w:val="20"/>
                                <w:szCs w:val="20"/>
                                <w:u w:val="single"/>
                              </w:rPr>
                              <w:t xml:space="preserve">Document complémentaire </w:t>
                            </w:r>
                            <w:r>
                              <w:rPr>
                                <w:rFonts w:asciiTheme="minorHAnsi" w:hAnsiTheme="minorHAnsi"/>
                                <w:b/>
                                <w:sz w:val="20"/>
                                <w:szCs w:val="20"/>
                                <w:u w:val="single"/>
                              </w:rPr>
                              <w:t>2</w:t>
                            </w:r>
                            <w:r w:rsidRPr="00181CF2">
                              <w:rPr>
                                <w:rFonts w:asciiTheme="minorHAnsi" w:hAnsiTheme="minorHAnsi"/>
                                <w:b/>
                                <w:sz w:val="20"/>
                                <w:szCs w:val="20"/>
                              </w:rPr>
                              <w:t xml:space="preserve"> : </w:t>
                            </w:r>
                            <w:r>
                              <w:rPr>
                                <w:rFonts w:asciiTheme="minorHAnsi" w:hAnsiTheme="minorHAnsi"/>
                                <w:b/>
                              </w:rPr>
                              <w:t>Cellulose et Lignine</w:t>
                            </w:r>
                          </w:p>
                          <w:p w14:paraId="34D5C1B7" w14:textId="1DBBF4E1" w:rsidR="00181CF2" w:rsidRPr="00C857A8" w:rsidRDefault="00181CF2" w:rsidP="00F93DCD">
                            <w:pPr>
                              <w:pStyle w:val="Sansinterligne"/>
                              <w:rPr>
                                <w:rFonts w:asciiTheme="minorHAnsi" w:hAnsiTheme="minorHAnsi"/>
                                <w:bCs/>
                                <w:sz w:val="20"/>
                                <w:szCs w:val="20"/>
                              </w:rPr>
                            </w:pPr>
                            <w:r w:rsidRPr="00C857A8">
                              <w:rPr>
                                <w:rFonts w:asciiTheme="minorHAnsi" w:hAnsiTheme="minorHAnsi"/>
                                <w:bCs/>
                                <w:sz w:val="20"/>
                                <w:szCs w:val="20"/>
                              </w:rPr>
                              <w:t>Les cellules végétales possèdent une paroi formée principalement d’une macromolécule fibreuse : la cellulose. Les jeunes cellules en croissance fabriquent la cellulose au niveau de la membrane plasmique grâce à un complexe d’enzyme : la cellulose synthase. La cellulose est ensuite exportée vers la paroi.</w:t>
                            </w:r>
                          </w:p>
                          <w:p w14:paraId="4EAE1DE6" w14:textId="08BDE94F" w:rsidR="00181CF2" w:rsidRDefault="00181CF2" w:rsidP="00F93DCD">
                            <w:pPr>
                              <w:pStyle w:val="Sansinterligne"/>
                              <w:rPr>
                                <w:rFonts w:asciiTheme="minorHAnsi" w:hAnsiTheme="minorHAnsi"/>
                                <w:b/>
                              </w:rPr>
                            </w:pPr>
                          </w:p>
                          <w:p w14:paraId="78AC2CA0" w14:textId="1E411CCA" w:rsidR="00181CF2" w:rsidRDefault="00C857A8" w:rsidP="00C857A8">
                            <w:pPr>
                              <w:pStyle w:val="Sansinterligne"/>
                              <w:jc w:val="center"/>
                              <w:rPr>
                                <w:rFonts w:asciiTheme="minorHAnsi" w:hAnsiTheme="minorHAnsi"/>
                                <w:b/>
                              </w:rPr>
                            </w:pPr>
                            <w:r>
                              <w:rPr>
                                <w:rFonts w:asciiTheme="minorHAnsi" w:hAnsiTheme="minorHAnsi"/>
                                <w:b/>
                                <w:noProof/>
                              </w:rPr>
                              <w:drawing>
                                <wp:inline distT="0" distB="0" distL="0" distR="0" wp14:anchorId="25C0B000" wp14:editId="76B09FB2">
                                  <wp:extent cx="2167200" cy="2646000"/>
                                  <wp:effectExtent l="65405" t="67945" r="51435" b="704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8911" t="51443" r="37439" b="18704"/>
                                          <a:stretch/>
                                        </pic:blipFill>
                                        <pic:spPr bwMode="auto">
                                          <a:xfrm rot="16358764">
                                            <a:off x="0" y="0"/>
                                            <a:ext cx="2167200" cy="2646000"/>
                                          </a:xfrm>
                                          <a:prstGeom prst="rect">
                                            <a:avLst/>
                                          </a:prstGeom>
                                          <a:noFill/>
                                          <a:ln>
                                            <a:noFill/>
                                          </a:ln>
                                          <a:extLst>
                                            <a:ext uri="{53640926-AAD7-44D8-BBD7-CCE9431645EC}">
                                              <a14:shadowObscured xmlns:a14="http://schemas.microsoft.com/office/drawing/2010/main"/>
                                            </a:ext>
                                          </a:extLst>
                                        </pic:spPr>
                                      </pic:pic>
                                    </a:graphicData>
                                  </a:graphic>
                                </wp:inline>
                              </w:drawing>
                            </w:r>
                            <w:r w:rsidR="00390FC2" w:rsidRPr="00390FC2">
                              <w:rPr>
                                <w:noProof/>
                              </w:rPr>
                              <w:t xml:space="preserve"> </w:t>
                            </w:r>
                            <w:r w:rsidR="00390FC2">
                              <w:rPr>
                                <w:noProof/>
                              </w:rPr>
                              <w:drawing>
                                <wp:inline distT="0" distB="0" distL="0" distR="0" wp14:anchorId="77416490" wp14:editId="2011F8E0">
                                  <wp:extent cx="3527596" cy="2429731"/>
                                  <wp:effectExtent l="0" t="0" r="0" b="8890"/>
                                  <wp:docPr id="18" name="Image 18" descr="Polymers | Free Full-Text | Cellulosic Bionanocompo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mers | Free Full-Text | Cellulosic Bionanocomposit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0516" cy="2431742"/>
                                          </a:xfrm>
                                          <a:prstGeom prst="rect">
                                            <a:avLst/>
                                          </a:prstGeom>
                                          <a:noFill/>
                                          <a:ln>
                                            <a:noFill/>
                                          </a:ln>
                                        </pic:spPr>
                                      </pic:pic>
                                    </a:graphicData>
                                  </a:graphic>
                                </wp:inline>
                              </w:drawing>
                            </w:r>
                          </w:p>
                          <w:p w14:paraId="2212BFED" w14:textId="20308EEF" w:rsidR="00181CF2" w:rsidRDefault="00181CF2" w:rsidP="00C857A8">
                            <w:pPr>
                              <w:pStyle w:val="Sansinterligne"/>
                              <w:jc w:val="center"/>
                              <w:rPr>
                                <w:rFonts w:asciiTheme="minorHAnsi" w:hAnsiTheme="minorHAnsi"/>
                                <w:b/>
                              </w:rPr>
                            </w:pPr>
                          </w:p>
                          <w:p w14:paraId="32224AA2" w14:textId="77777777" w:rsidR="00390FC2" w:rsidRDefault="00390FC2" w:rsidP="00390FC2">
                            <w:pPr>
                              <w:pStyle w:val="Sansinterligne"/>
                              <w:rPr>
                                <w:rFonts w:asciiTheme="minorHAnsi" w:hAnsiTheme="minorHAnsi"/>
                                <w:bCs/>
                                <w:i/>
                                <w:iCs/>
                                <w:sz w:val="12"/>
                                <w:szCs w:val="12"/>
                              </w:rPr>
                            </w:pPr>
                            <w:r w:rsidRPr="00181CF2">
                              <w:rPr>
                                <w:rFonts w:asciiTheme="minorHAnsi" w:hAnsiTheme="minorHAnsi"/>
                                <w:bCs/>
                                <w:i/>
                                <w:iCs/>
                                <w:sz w:val="12"/>
                                <w:szCs w:val="12"/>
                              </w:rPr>
                              <w:t>D’après Nathan Spécialité SVT terminale</w:t>
                            </w:r>
                          </w:p>
                          <w:p w14:paraId="545BDC73" w14:textId="77777777" w:rsidR="00390FC2" w:rsidRDefault="00390FC2" w:rsidP="00F93DCD">
                            <w:pPr>
                              <w:pStyle w:val="Sansinterligne"/>
                              <w:rPr>
                                <w:rFonts w:asciiTheme="minorHAnsi" w:hAnsiTheme="minorHAnsi"/>
                                <w:b/>
                              </w:rPr>
                            </w:pPr>
                          </w:p>
                          <w:p w14:paraId="41723DFA" w14:textId="68960370" w:rsidR="00181CF2" w:rsidRDefault="00181CF2" w:rsidP="00F93DCD">
                            <w:pPr>
                              <w:pStyle w:val="Sansinterligne"/>
                              <w:rPr>
                                <w:rFonts w:asciiTheme="minorHAnsi" w:hAnsiTheme="minorHAnsi"/>
                                <w:b/>
                              </w:rPr>
                            </w:pPr>
                            <w:r>
                              <w:rPr>
                                <w:rFonts w:asciiTheme="minorHAnsi" w:hAnsiTheme="minorHAnsi"/>
                                <w:b/>
                              </w:rPr>
                              <w:t xml:space="preserve">Biosynthèse de la lignine </w:t>
                            </w:r>
                            <w:proofErr w:type="gramStart"/>
                            <w:r>
                              <w:rPr>
                                <w:rFonts w:asciiTheme="minorHAnsi" w:hAnsiTheme="minorHAnsi"/>
                                <w:b/>
                              </w:rPr>
                              <w:t>( Chaque</w:t>
                            </w:r>
                            <w:proofErr w:type="gramEnd"/>
                            <w:r>
                              <w:rPr>
                                <w:rFonts w:asciiTheme="minorHAnsi" w:hAnsiTheme="minorHAnsi"/>
                                <w:b/>
                              </w:rPr>
                              <w:t xml:space="preserve"> flèche représente une série de réactions enzymatiques)</w:t>
                            </w:r>
                          </w:p>
                          <w:p w14:paraId="5E0ED0AE" w14:textId="796879C0" w:rsidR="00390FC2" w:rsidRDefault="00390FC2" w:rsidP="00F93DCD">
                            <w:pPr>
                              <w:pStyle w:val="Sansinterligne"/>
                              <w:rPr>
                                <w:rFonts w:asciiTheme="minorHAnsi" w:hAnsiTheme="minorHAnsi"/>
                                <w:b/>
                              </w:rPr>
                            </w:pPr>
                          </w:p>
                          <w:p w14:paraId="3813B316" w14:textId="77777777" w:rsidR="00390FC2" w:rsidRDefault="00390FC2" w:rsidP="00F93DCD">
                            <w:pPr>
                              <w:pStyle w:val="Sansinterligne"/>
                              <w:rPr>
                                <w:rFonts w:asciiTheme="minorHAnsi" w:hAnsiTheme="minorHAnsi"/>
                                <w:b/>
                              </w:rPr>
                            </w:pPr>
                          </w:p>
                          <w:p w14:paraId="2FDA47A6" w14:textId="77777777" w:rsidR="00181CF2" w:rsidRDefault="00181CF2" w:rsidP="00F93DCD">
                            <w:pPr>
                              <w:pStyle w:val="Sansinterligne"/>
                              <w:rPr>
                                <w:rFonts w:asciiTheme="minorHAnsi" w:hAnsiTheme="minorHAnsi"/>
                                <w:b/>
                              </w:rPr>
                            </w:pPr>
                          </w:p>
                          <w:p w14:paraId="66406F24" w14:textId="493D045B" w:rsidR="00F93DCD" w:rsidRDefault="00C857A8" w:rsidP="00C857A8">
                            <w:pPr>
                              <w:pStyle w:val="Sansinterligne"/>
                              <w:jc w:val="center"/>
                              <w:rPr>
                                <w:rFonts w:asciiTheme="minorHAnsi" w:eastAsia="Times New Roman" w:hAnsiTheme="minorHAnsi" w:cs="Arial"/>
                                <w:color w:val="666666"/>
                                <w:sz w:val="24"/>
                                <w:szCs w:val="24"/>
                                <w:lang w:eastAsia="fr-FR"/>
                              </w:rPr>
                            </w:pPr>
                            <w:r>
                              <w:rPr>
                                <w:rFonts w:asciiTheme="minorHAnsi" w:hAnsiTheme="minorHAnsi"/>
                                <w:b/>
                                <w:noProof/>
                              </w:rPr>
                              <w:drawing>
                                <wp:inline distT="0" distB="0" distL="0" distR="0" wp14:anchorId="69730F78" wp14:editId="3073D58B">
                                  <wp:extent cx="3242930" cy="2029444"/>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093" b="70071"/>
                                          <a:stretch/>
                                        </pic:blipFill>
                                        <pic:spPr bwMode="auto">
                                          <a:xfrm>
                                            <a:off x="0" y="0"/>
                                            <a:ext cx="3259389" cy="2039744"/>
                                          </a:xfrm>
                                          <a:prstGeom prst="rect">
                                            <a:avLst/>
                                          </a:prstGeom>
                                          <a:noFill/>
                                          <a:ln>
                                            <a:noFill/>
                                          </a:ln>
                                          <a:extLst>
                                            <a:ext uri="{53640926-AAD7-44D8-BBD7-CCE9431645EC}">
                                              <a14:shadowObscured xmlns:a14="http://schemas.microsoft.com/office/drawing/2010/main"/>
                                            </a:ext>
                                          </a:extLst>
                                        </pic:spPr>
                                      </pic:pic>
                                    </a:graphicData>
                                  </a:graphic>
                                </wp:inline>
                              </w:drawing>
                            </w:r>
                          </w:p>
                          <w:p w14:paraId="32AE69E1" w14:textId="65CE305D" w:rsidR="00390FC2" w:rsidRDefault="00390FC2" w:rsidP="00390FC2">
                            <w:pPr>
                              <w:pStyle w:val="Sansinterligne"/>
                              <w:rPr>
                                <w:rFonts w:asciiTheme="minorHAnsi" w:hAnsiTheme="minorHAnsi"/>
                                <w:bCs/>
                                <w:i/>
                                <w:iCs/>
                                <w:sz w:val="12"/>
                                <w:szCs w:val="12"/>
                              </w:rPr>
                            </w:pPr>
                            <w:r w:rsidRPr="00181CF2">
                              <w:rPr>
                                <w:rFonts w:asciiTheme="minorHAnsi" w:hAnsiTheme="minorHAnsi"/>
                                <w:bCs/>
                                <w:i/>
                                <w:iCs/>
                                <w:sz w:val="12"/>
                                <w:szCs w:val="12"/>
                              </w:rPr>
                              <w:t xml:space="preserve">D’après </w:t>
                            </w:r>
                            <w:r>
                              <w:rPr>
                                <w:rFonts w:asciiTheme="minorHAnsi" w:hAnsiTheme="minorHAnsi"/>
                                <w:bCs/>
                                <w:i/>
                                <w:iCs/>
                                <w:sz w:val="12"/>
                                <w:szCs w:val="12"/>
                              </w:rPr>
                              <w:t>Bordas</w:t>
                            </w:r>
                            <w:r w:rsidRPr="00181CF2">
                              <w:rPr>
                                <w:rFonts w:asciiTheme="minorHAnsi" w:hAnsiTheme="minorHAnsi"/>
                                <w:bCs/>
                                <w:i/>
                                <w:iCs/>
                                <w:sz w:val="12"/>
                                <w:szCs w:val="12"/>
                              </w:rPr>
                              <w:t xml:space="preserve"> Spécialité SVT terminale</w:t>
                            </w:r>
                          </w:p>
                          <w:p w14:paraId="337BAF32" w14:textId="77777777" w:rsidR="00390FC2" w:rsidRDefault="00390FC2" w:rsidP="00390FC2">
                            <w:pPr>
                              <w:pStyle w:val="Sansinterligne"/>
                              <w:rPr>
                                <w:rFonts w:asciiTheme="minorHAnsi" w:hAnsiTheme="minorHAnsi"/>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CDD57" id="_x0000_t202" coordsize="21600,21600" o:spt="202" path="m,l,21600r21600,l21600,xe">
                <v:stroke joinstyle="miter"/>
                <v:path gradientshapeok="t" o:connecttype="rect"/>
              </v:shapetype>
              <v:shape id="Zone de texte 2" o:spid="_x0000_s1026" type="#_x0000_t202" style="position:absolute;margin-left:-7.7pt;margin-top:0;width:522.6pt;height:691.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">
                <v:textbox>
                  <w:txbxContent>
                    <w:p w14:paraId="643F6515" w14:textId="07F3D1F6" w:rsidR="00F93DCD" w:rsidRDefault="00F93DCD" w:rsidP="00F93DCD">
                      <w:pPr>
                        <w:pStyle w:val="Sansinterligne"/>
                        <w:rPr>
                          <w:rFonts w:asciiTheme="minorHAnsi" w:hAnsiTheme="minorHAnsi"/>
                          <w:b/>
                          <w:sz w:val="20"/>
                          <w:szCs w:val="20"/>
                        </w:rPr>
                      </w:pPr>
                      <w:r w:rsidRPr="00181CF2">
                        <w:rPr>
                          <w:rFonts w:asciiTheme="minorHAnsi" w:hAnsiTheme="minorHAnsi"/>
                          <w:b/>
                          <w:sz w:val="20"/>
                          <w:szCs w:val="20"/>
                          <w:u w:val="single"/>
                        </w:rPr>
                        <w:t>Document complémentaire 1</w:t>
                      </w:r>
                      <w:r w:rsidRPr="00181CF2">
                        <w:rPr>
                          <w:rFonts w:asciiTheme="minorHAnsi" w:hAnsiTheme="minorHAnsi"/>
                          <w:b/>
                          <w:sz w:val="20"/>
                          <w:szCs w:val="20"/>
                        </w:rPr>
                        <w:t> : Tableau des quantités relatives d’enzymes au sein des amyloplastes du tubercule de pomme de terre</w:t>
                      </w:r>
                    </w:p>
                    <w:p w14:paraId="2FCA8A5B" w14:textId="77777777" w:rsidR="00390FC2" w:rsidRPr="00181CF2" w:rsidRDefault="00390FC2" w:rsidP="00F93DCD">
                      <w:pPr>
                        <w:pStyle w:val="Sansinterligne"/>
                        <w:rPr>
                          <w:rFonts w:asciiTheme="minorHAnsi" w:hAnsiTheme="minorHAnsi"/>
                          <w:b/>
                          <w:sz w:val="20"/>
                          <w:szCs w:val="20"/>
                        </w:rPr>
                      </w:pPr>
                    </w:p>
                    <w:p w14:paraId="712F8E86" w14:textId="08D0F1A6" w:rsidR="00F93DCD" w:rsidRDefault="00F93DCD" w:rsidP="00F93DCD">
                      <w:pPr>
                        <w:pStyle w:val="Sansinterligne"/>
                        <w:rPr>
                          <w:rFonts w:asciiTheme="minorHAnsi" w:hAnsiTheme="minorHAnsi"/>
                          <w:bCs/>
                          <w:sz w:val="20"/>
                          <w:szCs w:val="20"/>
                        </w:rPr>
                      </w:pPr>
                      <w:r w:rsidRPr="00181CF2">
                        <w:rPr>
                          <w:rFonts w:asciiTheme="minorHAnsi" w:hAnsiTheme="minorHAnsi"/>
                          <w:bCs/>
                          <w:sz w:val="20"/>
                          <w:szCs w:val="20"/>
                        </w:rPr>
                        <w:t>Le nombre de (+) indique une quantité plus importante. L’amidon synthétase est une enzyme intervenant dans la production d’amidon à partir de glucose. La glucosidase est une enzyme intervenant dans la libération de glucose à partir d’amidon.</w:t>
                      </w:r>
                    </w:p>
                    <w:p w14:paraId="52D31C5C" w14:textId="77777777" w:rsidR="00390FC2" w:rsidRPr="00181CF2" w:rsidRDefault="00390FC2" w:rsidP="00F93DCD">
                      <w:pPr>
                        <w:pStyle w:val="Sansinterligne"/>
                        <w:rPr>
                          <w:rFonts w:asciiTheme="minorHAnsi" w:hAnsiTheme="minorHAnsi"/>
                          <w:bCs/>
                          <w:sz w:val="20"/>
                          <w:szCs w:val="20"/>
                        </w:rPr>
                      </w:pPr>
                    </w:p>
                    <w:tbl>
                      <w:tblPr>
                        <w:tblStyle w:val="Grilledutableau"/>
                        <w:tblW w:w="0" w:type="auto"/>
                        <w:tblLook w:val="04A0" w:firstRow="1" w:lastRow="0" w:firstColumn="1" w:lastColumn="0" w:noHBand="0" w:noVBand="1"/>
                      </w:tblPr>
                      <w:tblGrid>
                        <w:gridCol w:w="3385"/>
                        <w:gridCol w:w="3385"/>
                        <w:gridCol w:w="3385"/>
                      </w:tblGrid>
                      <w:tr w:rsidR="00F93DCD" w14:paraId="1526F7D2" w14:textId="77777777" w:rsidTr="00F93DCD">
                        <w:tc>
                          <w:tcPr>
                            <w:tcW w:w="3385" w:type="dxa"/>
                          </w:tcPr>
                          <w:p w14:paraId="13BE0F36" w14:textId="14D2418A" w:rsidR="00F93DCD" w:rsidRPr="00181CF2" w:rsidRDefault="00181CF2" w:rsidP="00181CF2">
                            <w:pPr>
                              <w:pStyle w:val="Sansinterligne"/>
                              <w:jc w:val="center"/>
                              <w:rPr>
                                <w:rFonts w:asciiTheme="minorHAnsi" w:hAnsiTheme="minorHAnsi"/>
                                <w:b/>
                                <w:sz w:val="20"/>
                                <w:szCs w:val="20"/>
                              </w:rPr>
                            </w:pPr>
                            <w:r w:rsidRPr="00181CF2">
                              <w:rPr>
                                <w:rFonts w:asciiTheme="minorHAnsi" w:hAnsiTheme="minorHAnsi"/>
                                <w:b/>
                                <w:sz w:val="20"/>
                                <w:szCs w:val="20"/>
                              </w:rPr>
                              <w:t>Enzyme</w:t>
                            </w:r>
                          </w:p>
                        </w:tc>
                        <w:tc>
                          <w:tcPr>
                            <w:tcW w:w="3385" w:type="dxa"/>
                          </w:tcPr>
                          <w:p w14:paraId="7D5A582A" w14:textId="1B24AA70" w:rsidR="00F93DCD" w:rsidRPr="00181CF2" w:rsidRDefault="00181CF2" w:rsidP="00181CF2">
                            <w:pPr>
                              <w:pStyle w:val="Sansinterligne"/>
                              <w:jc w:val="center"/>
                              <w:rPr>
                                <w:rFonts w:asciiTheme="minorHAnsi" w:hAnsiTheme="minorHAnsi"/>
                                <w:b/>
                                <w:sz w:val="20"/>
                                <w:szCs w:val="20"/>
                              </w:rPr>
                            </w:pPr>
                            <w:r w:rsidRPr="00181CF2">
                              <w:rPr>
                                <w:rFonts w:asciiTheme="minorHAnsi" w:hAnsiTheme="minorHAnsi"/>
                                <w:b/>
                                <w:sz w:val="20"/>
                                <w:szCs w:val="20"/>
                              </w:rPr>
                              <w:t>Période de formation du tubercule</w:t>
                            </w:r>
                          </w:p>
                        </w:tc>
                        <w:tc>
                          <w:tcPr>
                            <w:tcW w:w="3385" w:type="dxa"/>
                          </w:tcPr>
                          <w:p w14:paraId="0DF54363" w14:textId="1CA58E7C" w:rsidR="00F93DCD" w:rsidRPr="00181CF2" w:rsidRDefault="00181CF2" w:rsidP="00181CF2">
                            <w:pPr>
                              <w:pStyle w:val="Sansinterligne"/>
                              <w:jc w:val="center"/>
                              <w:rPr>
                                <w:rFonts w:asciiTheme="minorHAnsi" w:hAnsiTheme="minorHAnsi"/>
                                <w:b/>
                                <w:sz w:val="20"/>
                                <w:szCs w:val="20"/>
                              </w:rPr>
                            </w:pPr>
                            <w:r w:rsidRPr="00181CF2">
                              <w:rPr>
                                <w:rFonts w:asciiTheme="minorHAnsi" w:hAnsiTheme="minorHAnsi"/>
                                <w:b/>
                                <w:sz w:val="20"/>
                                <w:szCs w:val="20"/>
                              </w:rPr>
                              <w:t>Période de germination</w:t>
                            </w:r>
                          </w:p>
                        </w:tc>
                      </w:tr>
                      <w:tr w:rsidR="00F93DCD" w14:paraId="7C057D13" w14:textId="77777777" w:rsidTr="00F93DCD">
                        <w:tc>
                          <w:tcPr>
                            <w:tcW w:w="3385" w:type="dxa"/>
                          </w:tcPr>
                          <w:p w14:paraId="12FDF860" w14:textId="6842B595" w:rsidR="00F93DCD" w:rsidRPr="00181CF2" w:rsidRDefault="00181CF2" w:rsidP="00181CF2">
                            <w:pPr>
                              <w:pStyle w:val="Sansinterligne"/>
                              <w:jc w:val="center"/>
                              <w:rPr>
                                <w:rFonts w:asciiTheme="minorHAnsi" w:hAnsiTheme="minorHAnsi"/>
                                <w:bCs/>
                                <w:sz w:val="20"/>
                                <w:szCs w:val="20"/>
                              </w:rPr>
                            </w:pPr>
                            <w:proofErr w:type="gramStart"/>
                            <w:r w:rsidRPr="00181CF2">
                              <w:rPr>
                                <w:rFonts w:asciiTheme="minorHAnsi" w:hAnsiTheme="minorHAnsi"/>
                                <w:bCs/>
                                <w:sz w:val="20"/>
                                <w:szCs w:val="20"/>
                              </w:rPr>
                              <w:t>amidon</w:t>
                            </w:r>
                            <w:proofErr w:type="gramEnd"/>
                            <w:r w:rsidRPr="00181CF2">
                              <w:rPr>
                                <w:rFonts w:asciiTheme="minorHAnsi" w:hAnsiTheme="minorHAnsi"/>
                                <w:bCs/>
                                <w:sz w:val="20"/>
                                <w:szCs w:val="20"/>
                              </w:rPr>
                              <w:t xml:space="preserve"> synthétase</w:t>
                            </w:r>
                          </w:p>
                        </w:tc>
                        <w:tc>
                          <w:tcPr>
                            <w:tcW w:w="3385" w:type="dxa"/>
                          </w:tcPr>
                          <w:p w14:paraId="342E407C" w14:textId="51C00A71" w:rsidR="00F93DCD" w:rsidRPr="00181CF2" w:rsidRDefault="00181CF2" w:rsidP="00181CF2">
                            <w:pPr>
                              <w:pStyle w:val="Sansinterligne"/>
                              <w:jc w:val="center"/>
                              <w:rPr>
                                <w:rFonts w:asciiTheme="minorHAnsi" w:hAnsiTheme="minorHAnsi"/>
                                <w:bCs/>
                                <w:sz w:val="20"/>
                                <w:szCs w:val="20"/>
                              </w:rPr>
                            </w:pPr>
                            <w:r w:rsidRPr="00181CF2">
                              <w:rPr>
                                <w:rFonts w:asciiTheme="minorHAnsi" w:hAnsiTheme="minorHAnsi"/>
                                <w:bCs/>
                                <w:sz w:val="20"/>
                                <w:szCs w:val="20"/>
                              </w:rPr>
                              <w:t>+++</w:t>
                            </w:r>
                          </w:p>
                        </w:tc>
                        <w:tc>
                          <w:tcPr>
                            <w:tcW w:w="3385" w:type="dxa"/>
                          </w:tcPr>
                          <w:p w14:paraId="6D6CA511" w14:textId="4F5D6652" w:rsidR="00F93DCD" w:rsidRPr="00181CF2" w:rsidRDefault="00181CF2" w:rsidP="00181CF2">
                            <w:pPr>
                              <w:pStyle w:val="Sansinterligne"/>
                              <w:jc w:val="center"/>
                              <w:rPr>
                                <w:rFonts w:asciiTheme="minorHAnsi" w:hAnsiTheme="minorHAnsi"/>
                                <w:bCs/>
                                <w:sz w:val="20"/>
                                <w:szCs w:val="20"/>
                              </w:rPr>
                            </w:pPr>
                            <w:r w:rsidRPr="00181CF2">
                              <w:rPr>
                                <w:rFonts w:asciiTheme="minorHAnsi" w:hAnsiTheme="minorHAnsi"/>
                                <w:bCs/>
                                <w:sz w:val="20"/>
                                <w:szCs w:val="20"/>
                              </w:rPr>
                              <w:t>+</w:t>
                            </w:r>
                          </w:p>
                        </w:tc>
                      </w:tr>
                      <w:tr w:rsidR="00F93DCD" w14:paraId="61F3EE73" w14:textId="77777777" w:rsidTr="00F93DCD">
                        <w:tc>
                          <w:tcPr>
                            <w:tcW w:w="3385" w:type="dxa"/>
                          </w:tcPr>
                          <w:p w14:paraId="799C4480" w14:textId="5ECBB902" w:rsidR="00F93DCD" w:rsidRPr="00181CF2" w:rsidRDefault="00181CF2" w:rsidP="00181CF2">
                            <w:pPr>
                              <w:pStyle w:val="Sansinterligne"/>
                              <w:jc w:val="center"/>
                              <w:rPr>
                                <w:rFonts w:asciiTheme="minorHAnsi" w:hAnsiTheme="minorHAnsi"/>
                                <w:bCs/>
                                <w:sz w:val="20"/>
                                <w:szCs w:val="20"/>
                              </w:rPr>
                            </w:pPr>
                            <w:proofErr w:type="gramStart"/>
                            <w:r w:rsidRPr="00181CF2">
                              <w:rPr>
                                <w:rFonts w:asciiTheme="minorHAnsi" w:hAnsiTheme="minorHAnsi"/>
                                <w:bCs/>
                                <w:sz w:val="20"/>
                                <w:szCs w:val="20"/>
                              </w:rPr>
                              <w:t>glucosidase</w:t>
                            </w:r>
                            <w:proofErr w:type="gramEnd"/>
                          </w:p>
                        </w:tc>
                        <w:tc>
                          <w:tcPr>
                            <w:tcW w:w="3385" w:type="dxa"/>
                          </w:tcPr>
                          <w:p w14:paraId="7AFCD36A" w14:textId="4D2B2663" w:rsidR="00F93DCD" w:rsidRPr="00181CF2" w:rsidRDefault="00181CF2" w:rsidP="00181CF2">
                            <w:pPr>
                              <w:pStyle w:val="Sansinterligne"/>
                              <w:jc w:val="center"/>
                              <w:rPr>
                                <w:rFonts w:asciiTheme="minorHAnsi" w:hAnsiTheme="minorHAnsi"/>
                                <w:bCs/>
                                <w:sz w:val="20"/>
                                <w:szCs w:val="20"/>
                              </w:rPr>
                            </w:pPr>
                            <w:r w:rsidRPr="00181CF2">
                              <w:rPr>
                                <w:rFonts w:asciiTheme="minorHAnsi" w:hAnsiTheme="minorHAnsi"/>
                                <w:bCs/>
                                <w:sz w:val="20"/>
                                <w:szCs w:val="20"/>
                              </w:rPr>
                              <w:t>+</w:t>
                            </w:r>
                          </w:p>
                        </w:tc>
                        <w:tc>
                          <w:tcPr>
                            <w:tcW w:w="3385" w:type="dxa"/>
                          </w:tcPr>
                          <w:p w14:paraId="50477F85" w14:textId="1BC6FD55" w:rsidR="00F93DCD" w:rsidRPr="00181CF2" w:rsidRDefault="00181CF2" w:rsidP="00181CF2">
                            <w:pPr>
                              <w:pStyle w:val="Sansinterligne"/>
                              <w:jc w:val="center"/>
                              <w:rPr>
                                <w:rFonts w:asciiTheme="minorHAnsi" w:hAnsiTheme="minorHAnsi"/>
                                <w:bCs/>
                                <w:sz w:val="20"/>
                                <w:szCs w:val="20"/>
                              </w:rPr>
                            </w:pPr>
                            <w:r w:rsidRPr="00181CF2">
                              <w:rPr>
                                <w:rFonts w:asciiTheme="minorHAnsi" w:hAnsiTheme="minorHAnsi"/>
                                <w:bCs/>
                                <w:sz w:val="20"/>
                                <w:szCs w:val="20"/>
                              </w:rPr>
                              <w:t>+++</w:t>
                            </w:r>
                          </w:p>
                        </w:tc>
                      </w:tr>
                    </w:tbl>
                    <w:p w14:paraId="41363EF0" w14:textId="488CE6E7" w:rsidR="00F93DCD" w:rsidRDefault="00181CF2" w:rsidP="00F93DCD">
                      <w:pPr>
                        <w:pStyle w:val="Sansinterligne"/>
                        <w:rPr>
                          <w:rFonts w:asciiTheme="minorHAnsi" w:hAnsiTheme="minorHAnsi"/>
                          <w:bCs/>
                          <w:i/>
                          <w:iCs/>
                          <w:sz w:val="12"/>
                          <w:szCs w:val="12"/>
                        </w:rPr>
                      </w:pPr>
                      <w:r w:rsidRPr="00181CF2">
                        <w:rPr>
                          <w:rFonts w:asciiTheme="minorHAnsi" w:hAnsiTheme="minorHAnsi"/>
                          <w:bCs/>
                          <w:i/>
                          <w:iCs/>
                          <w:sz w:val="12"/>
                          <w:szCs w:val="12"/>
                        </w:rPr>
                        <w:t>D’après Nathan Spécialité SVT terminale</w:t>
                      </w:r>
                    </w:p>
                    <w:p w14:paraId="60831677" w14:textId="082AA38C" w:rsidR="00181CF2" w:rsidRDefault="00181CF2" w:rsidP="00F93DCD">
                      <w:pPr>
                        <w:pStyle w:val="Sansinterligne"/>
                        <w:rPr>
                          <w:rFonts w:asciiTheme="minorHAnsi" w:hAnsiTheme="minorHAnsi"/>
                          <w:bCs/>
                          <w:i/>
                          <w:iCs/>
                          <w:sz w:val="12"/>
                          <w:szCs w:val="12"/>
                        </w:rPr>
                      </w:pPr>
                    </w:p>
                    <w:p w14:paraId="66D0E735" w14:textId="77777777" w:rsidR="00390FC2" w:rsidRPr="00181CF2" w:rsidRDefault="00390FC2" w:rsidP="00F93DCD">
                      <w:pPr>
                        <w:pStyle w:val="Sansinterligne"/>
                        <w:rPr>
                          <w:rFonts w:asciiTheme="minorHAnsi" w:hAnsiTheme="minorHAnsi"/>
                          <w:bCs/>
                          <w:i/>
                          <w:iCs/>
                          <w:sz w:val="12"/>
                          <w:szCs w:val="12"/>
                        </w:rPr>
                      </w:pPr>
                    </w:p>
                    <w:p w14:paraId="67E272CD" w14:textId="77777777" w:rsidR="00181CF2" w:rsidRDefault="00181CF2" w:rsidP="00F93DCD">
                      <w:pPr>
                        <w:pStyle w:val="Sansinterligne"/>
                        <w:rPr>
                          <w:rFonts w:asciiTheme="minorHAnsi" w:hAnsiTheme="minorHAnsi"/>
                          <w:b/>
                        </w:rPr>
                      </w:pPr>
                      <w:r w:rsidRPr="00181CF2">
                        <w:rPr>
                          <w:rFonts w:asciiTheme="minorHAnsi" w:hAnsiTheme="minorHAnsi"/>
                          <w:b/>
                          <w:sz w:val="20"/>
                          <w:szCs w:val="20"/>
                          <w:u w:val="single"/>
                        </w:rPr>
                        <w:t xml:space="preserve">Document complémentaire </w:t>
                      </w:r>
                      <w:r>
                        <w:rPr>
                          <w:rFonts w:asciiTheme="minorHAnsi" w:hAnsiTheme="minorHAnsi"/>
                          <w:b/>
                          <w:sz w:val="20"/>
                          <w:szCs w:val="20"/>
                          <w:u w:val="single"/>
                        </w:rPr>
                        <w:t>2</w:t>
                      </w:r>
                      <w:r w:rsidRPr="00181CF2">
                        <w:rPr>
                          <w:rFonts w:asciiTheme="minorHAnsi" w:hAnsiTheme="minorHAnsi"/>
                          <w:b/>
                          <w:sz w:val="20"/>
                          <w:szCs w:val="20"/>
                        </w:rPr>
                        <w:t xml:space="preserve"> : </w:t>
                      </w:r>
                      <w:r>
                        <w:rPr>
                          <w:rFonts w:asciiTheme="minorHAnsi" w:hAnsiTheme="minorHAnsi"/>
                          <w:b/>
                        </w:rPr>
                        <w:t>Cellulose et Lignine</w:t>
                      </w:r>
                    </w:p>
                    <w:p w14:paraId="34D5C1B7" w14:textId="1DBBF4E1" w:rsidR="00181CF2" w:rsidRPr="00C857A8" w:rsidRDefault="00181CF2" w:rsidP="00F93DCD">
                      <w:pPr>
                        <w:pStyle w:val="Sansinterligne"/>
                        <w:rPr>
                          <w:rFonts w:asciiTheme="minorHAnsi" w:hAnsiTheme="minorHAnsi"/>
                          <w:bCs/>
                          <w:sz w:val="20"/>
                          <w:szCs w:val="20"/>
                        </w:rPr>
                      </w:pPr>
                      <w:r w:rsidRPr="00C857A8">
                        <w:rPr>
                          <w:rFonts w:asciiTheme="minorHAnsi" w:hAnsiTheme="minorHAnsi"/>
                          <w:bCs/>
                          <w:sz w:val="20"/>
                          <w:szCs w:val="20"/>
                        </w:rPr>
                        <w:t>Les cellules végétales possèdent une paroi formée principalement d’une macromolécule fibreuse : la cellulose. Les jeunes cellules en croissance fabriquent la cellulose au niveau de la membrane plasmique grâce à un complexe d’enzyme : la cellulose synthase. La cellulose est ensuite exportée vers la paroi.</w:t>
                      </w:r>
                    </w:p>
                    <w:p w14:paraId="4EAE1DE6" w14:textId="08BDE94F" w:rsidR="00181CF2" w:rsidRDefault="00181CF2" w:rsidP="00F93DCD">
                      <w:pPr>
                        <w:pStyle w:val="Sansinterligne"/>
                        <w:rPr>
                          <w:rFonts w:asciiTheme="minorHAnsi" w:hAnsiTheme="minorHAnsi"/>
                          <w:b/>
                        </w:rPr>
                      </w:pPr>
                    </w:p>
                    <w:p w14:paraId="78AC2CA0" w14:textId="1E411CCA" w:rsidR="00181CF2" w:rsidRDefault="00C857A8" w:rsidP="00C857A8">
                      <w:pPr>
                        <w:pStyle w:val="Sansinterligne"/>
                        <w:jc w:val="center"/>
                        <w:rPr>
                          <w:rFonts w:asciiTheme="minorHAnsi" w:hAnsiTheme="minorHAnsi"/>
                          <w:b/>
                        </w:rPr>
                      </w:pPr>
                      <w:r>
                        <w:rPr>
                          <w:rFonts w:asciiTheme="minorHAnsi" w:hAnsiTheme="minorHAnsi"/>
                          <w:b/>
                          <w:noProof/>
                        </w:rPr>
                        <w:drawing>
                          <wp:inline distT="0" distB="0" distL="0" distR="0" wp14:anchorId="25C0B000" wp14:editId="76B09FB2">
                            <wp:extent cx="2167200" cy="2646000"/>
                            <wp:effectExtent l="65405" t="67945" r="51435" b="704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8911" t="51443" r="37439" b="18704"/>
                                    <a:stretch/>
                                  </pic:blipFill>
                                  <pic:spPr bwMode="auto">
                                    <a:xfrm rot="16358764">
                                      <a:off x="0" y="0"/>
                                      <a:ext cx="2167200" cy="2646000"/>
                                    </a:xfrm>
                                    <a:prstGeom prst="rect">
                                      <a:avLst/>
                                    </a:prstGeom>
                                    <a:noFill/>
                                    <a:ln>
                                      <a:noFill/>
                                    </a:ln>
                                    <a:extLst>
                                      <a:ext uri="{53640926-AAD7-44D8-BBD7-CCE9431645EC}">
                                        <a14:shadowObscured xmlns:a14="http://schemas.microsoft.com/office/drawing/2010/main"/>
                                      </a:ext>
                                    </a:extLst>
                                  </pic:spPr>
                                </pic:pic>
                              </a:graphicData>
                            </a:graphic>
                          </wp:inline>
                        </w:drawing>
                      </w:r>
                      <w:r w:rsidR="00390FC2" w:rsidRPr="00390FC2">
                        <w:rPr>
                          <w:noProof/>
                        </w:rPr>
                        <w:t xml:space="preserve"> </w:t>
                      </w:r>
                      <w:r w:rsidR="00390FC2">
                        <w:rPr>
                          <w:noProof/>
                        </w:rPr>
                        <w:drawing>
                          <wp:inline distT="0" distB="0" distL="0" distR="0" wp14:anchorId="77416490" wp14:editId="2011F8E0">
                            <wp:extent cx="3527596" cy="2429731"/>
                            <wp:effectExtent l="0" t="0" r="0" b="8890"/>
                            <wp:docPr id="18" name="Image 18" descr="Polymers | Free Full-Text | Cellulosic Bionanocompos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mers | Free Full-Text | Cellulosic Bionanocomposit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0516" cy="2431742"/>
                                    </a:xfrm>
                                    <a:prstGeom prst="rect">
                                      <a:avLst/>
                                    </a:prstGeom>
                                    <a:noFill/>
                                    <a:ln>
                                      <a:noFill/>
                                    </a:ln>
                                  </pic:spPr>
                                </pic:pic>
                              </a:graphicData>
                            </a:graphic>
                          </wp:inline>
                        </w:drawing>
                      </w:r>
                    </w:p>
                    <w:p w14:paraId="2212BFED" w14:textId="20308EEF" w:rsidR="00181CF2" w:rsidRDefault="00181CF2" w:rsidP="00C857A8">
                      <w:pPr>
                        <w:pStyle w:val="Sansinterligne"/>
                        <w:jc w:val="center"/>
                        <w:rPr>
                          <w:rFonts w:asciiTheme="minorHAnsi" w:hAnsiTheme="minorHAnsi"/>
                          <w:b/>
                        </w:rPr>
                      </w:pPr>
                    </w:p>
                    <w:p w14:paraId="32224AA2" w14:textId="77777777" w:rsidR="00390FC2" w:rsidRDefault="00390FC2" w:rsidP="00390FC2">
                      <w:pPr>
                        <w:pStyle w:val="Sansinterligne"/>
                        <w:rPr>
                          <w:rFonts w:asciiTheme="minorHAnsi" w:hAnsiTheme="minorHAnsi"/>
                          <w:bCs/>
                          <w:i/>
                          <w:iCs/>
                          <w:sz w:val="12"/>
                          <w:szCs w:val="12"/>
                        </w:rPr>
                      </w:pPr>
                      <w:r w:rsidRPr="00181CF2">
                        <w:rPr>
                          <w:rFonts w:asciiTheme="minorHAnsi" w:hAnsiTheme="minorHAnsi"/>
                          <w:bCs/>
                          <w:i/>
                          <w:iCs/>
                          <w:sz w:val="12"/>
                          <w:szCs w:val="12"/>
                        </w:rPr>
                        <w:t>D’après Nathan Spécialité SVT terminale</w:t>
                      </w:r>
                    </w:p>
                    <w:p w14:paraId="545BDC73" w14:textId="77777777" w:rsidR="00390FC2" w:rsidRDefault="00390FC2" w:rsidP="00F93DCD">
                      <w:pPr>
                        <w:pStyle w:val="Sansinterligne"/>
                        <w:rPr>
                          <w:rFonts w:asciiTheme="minorHAnsi" w:hAnsiTheme="minorHAnsi"/>
                          <w:b/>
                        </w:rPr>
                      </w:pPr>
                    </w:p>
                    <w:p w14:paraId="41723DFA" w14:textId="68960370" w:rsidR="00181CF2" w:rsidRDefault="00181CF2" w:rsidP="00F93DCD">
                      <w:pPr>
                        <w:pStyle w:val="Sansinterligne"/>
                        <w:rPr>
                          <w:rFonts w:asciiTheme="minorHAnsi" w:hAnsiTheme="minorHAnsi"/>
                          <w:b/>
                        </w:rPr>
                      </w:pPr>
                      <w:r>
                        <w:rPr>
                          <w:rFonts w:asciiTheme="minorHAnsi" w:hAnsiTheme="minorHAnsi"/>
                          <w:b/>
                        </w:rPr>
                        <w:t xml:space="preserve">Biosynthèse de la lignine </w:t>
                      </w:r>
                      <w:proofErr w:type="gramStart"/>
                      <w:r>
                        <w:rPr>
                          <w:rFonts w:asciiTheme="minorHAnsi" w:hAnsiTheme="minorHAnsi"/>
                          <w:b/>
                        </w:rPr>
                        <w:t>( Chaque</w:t>
                      </w:r>
                      <w:proofErr w:type="gramEnd"/>
                      <w:r>
                        <w:rPr>
                          <w:rFonts w:asciiTheme="minorHAnsi" w:hAnsiTheme="minorHAnsi"/>
                          <w:b/>
                        </w:rPr>
                        <w:t xml:space="preserve"> flèche représente une série de réactions enzymatiques)</w:t>
                      </w:r>
                    </w:p>
                    <w:p w14:paraId="5E0ED0AE" w14:textId="796879C0" w:rsidR="00390FC2" w:rsidRDefault="00390FC2" w:rsidP="00F93DCD">
                      <w:pPr>
                        <w:pStyle w:val="Sansinterligne"/>
                        <w:rPr>
                          <w:rFonts w:asciiTheme="minorHAnsi" w:hAnsiTheme="minorHAnsi"/>
                          <w:b/>
                        </w:rPr>
                      </w:pPr>
                    </w:p>
                    <w:p w14:paraId="3813B316" w14:textId="77777777" w:rsidR="00390FC2" w:rsidRDefault="00390FC2" w:rsidP="00F93DCD">
                      <w:pPr>
                        <w:pStyle w:val="Sansinterligne"/>
                        <w:rPr>
                          <w:rFonts w:asciiTheme="minorHAnsi" w:hAnsiTheme="minorHAnsi"/>
                          <w:b/>
                        </w:rPr>
                      </w:pPr>
                    </w:p>
                    <w:p w14:paraId="2FDA47A6" w14:textId="77777777" w:rsidR="00181CF2" w:rsidRDefault="00181CF2" w:rsidP="00F93DCD">
                      <w:pPr>
                        <w:pStyle w:val="Sansinterligne"/>
                        <w:rPr>
                          <w:rFonts w:asciiTheme="minorHAnsi" w:hAnsiTheme="minorHAnsi"/>
                          <w:b/>
                        </w:rPr>
                      </w:pPr>
                    </w:p>
                    <w:p w14:paraId="66406F24" w14:textId="493D045B" w:rsidR="00F93DCD" w:rsidRDefault="00C857A8" w:rsidP="00C857A8">
                      <w:pPr>
                        <w:pStyle w:val="Sansinterligne"/>
                        <w:jc w:val="center"/>
                        <w:rPr>
                          <w:rFonts w:asciiTheme="minorHAnsi" w:eastAsia="Times New Roman" w:hAnsiTheme="minorHAnsi" w:cs="Arial"/>
                          <w:color w:val="666666"/>
                          <w:sz w:val="24"/>
                          <w:szCs w:val="24"/>
                          <w:lang w:eastAsia="fr-FR"/>
                        </w:rPr>
                      </w:pPr>
                      <w:r>
                        <w:rPr>
                          <w:rFonts w:asciiTheme="minorHAnsi" w:hAnsiTheme="minorHAnsi"/>
                          <w:b/>
                          <w:noProof/>
                        </w:rPr>
                        <w:drawing>
                          <wp:inline distT="0" distB="0" distL="0" distR="0" wp14:anchorId="69730F78" wp14:editId="3073D58B">
                            <wp:extent cx="3242930" cy="2029444"/>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093" b="70071"/>
                                    <a:stretch/>
                                  </pic:blipFill>
                                  <pic:spPr bwMode="auto">
                                    <a:xfrm>
                                      <a:off x="0" y="0"/>
                                      <a:ext cx="3259389" cy="2039744"/>
                                    </a:xfrm>
                                    <a:prstGeom prst="rect">
                                      <a:avLst/>
                                    </a:prstGeom>
                                    <a:noFill/>
                                    <a:ln>
                                      <a:noFill/>
                                    </a:ln>
                                    <a:extLst>
                                      <a:ext uri="{53640926-AAD7-44D8-BBD7-CCE9431645EC}">
                                        <a14:shadowObscured xmlns:a14="http://schemas.microsoft.com/office/drawing/2010/main"/>
                                      </a:ext>
                                    </a:extLst>
                                  </pic:spPr>
                                </pic:pic>
                              </a:graphicData>
                            </a:graphic>
                          </wp:inline>
                        </w:drawing>
                      </w:r>
                    </w:p>
                    <w:p w14:paraId="32AE69E1" w14:textId="65CE305D" w:rsidR="00390FC2" w:rsidRDefault="00390FC2" w:rsidP="00390FC2">
                      <w:pPr>
                        <w:pStyle w:val="Sansinterligne"/>
                        <w:rPr>
                          <w:rFonts w:asciiTheme="minorHAnsi" w:hAnsiTheme="minorHAnsi"/>
                          <w:bCs/>
                          <w:i/>
                          <w:iCs/>
                          <w:sz w:val="12"/>
                          <w:szCs w:val="12"/>
                        </w:rPr>
                      </w:pPr>
                      <w:r w:rsidRPr="00181CF2">
                        <w:rPr>
                          <w:rFonts w:asciiTheme="minorHAnsi" w:hAnsiTheme="minorHAnsi"/>
                          <w:bCs/>
                          <w:i/>
                          <w:iCs/>
                          <w:sz w:val="12"/>
                          <w:szCs w:val="12"/>
                        </w:rPr>
                        <w:t xml:space="preserve">D’après </w:t>
                      </w:r>
                      <w:r>
                        <w:rPr>
                          <w:rFonts w:asciiTheme="minorHAnsi" w:hAnsiTheme="minorHAnsi"/>
                          <w:bCs/>
                          <w:i/>
                          <w:iCs/>
                          <w:sz w:val="12"/>
                          <w:szCs w:val="12"/>
                        </w:rPr>
                        <w:t>Bordas</w:t>
                      </w:r>
                      <w:r w:rsidRPr="00181CF2">
                        <w:rPr>
                          <w:rFonts w:asciiTheme="minorHAnsi" w:hAnsiTheme="minorHAnsi"/>
                          <w:bCs/>
                          <w:i/>
                          <w:iCs/>
                          <w:sz w:val="12"/>
                          <w:szCs w:val="12"/>
                        </w:rPr>
                        <w:t xml:space="preserve"> Spécialité SVT terminale</w:t>
                      </w:r>
                    </w:p>
                    <w:p w14:paraId="337BAF32" w14:textId="77777777" w:rsidR="00390FC2" w:rsidRDefault="00390FC2" w:rsidP="00390FC2">
                      <w:pPr>
                        <w:pStyle w:val="Sansinterligne"/>
                        <w:rPr>
                          <w:rFonts w:asciiTheme="minorHAnsi" w:hAnsiTheme="minorHAnsi"/>
                          <w:b/>
                          <w:sz w:val="20"/>
                          <w:szCs w:val="20"/>
                          <w:u w:val="single"/>
                        </w:rPr>
                      </w:pPr>
                    </w:p>
                  </w:txbxContent>
                </v:textbox>
                <w10:wrap type="square" anchorx="margin"/>
              </v:shape>
            </w:pict>
          </mc:Fallback>
        </mc:AlternateContent>
      </w:r>
    </w:p>
    <w:p w14:paraId="34A3D451" w14:textId="54661E89" w:rsidR="00215553" w:rsidRPr="00F93DCD" w:rsidRDefault="00215553" w:rsidP="00215553">
      <w:pPr>
        <w:rPr>
          <w:bCs/>
          <w:iCs/>
          <w:sz w:val="20"/>
          <w:szCs w:val="20"/>
        </w:rPr>
      </w:pPr>
    </w:p>
    <w:p w14:paraId="4871E9FB" w14:textId="1148F174" w:rsidR="00024406" w:rsidRPr="00F93DCD" w:rsidRDefault="00390FC2" w:rsidP="00571C93">
      <w:pPr>
        <w:pStyle w:val="Sansinterligne"/>
        <w:rPr>
          <w:sz w:val="20"/>
          <w:szCs w:val="20"/>
        </w:rPr>
      </w:pPr>
      <w:r>
        <w:rPr>
          <w:noProof/>
          <w:sz w:val="24"/>
          <w:szCs w:val="24"/>
        </w:rPr>
        <mc:AlternateContent>
          <mc:Choice Requires="wps">
            <w:drawing>
              <wp:anchor distT="0" distB="0" distL="114300" distR="114300" simplePos="0" relativeHeight="251731968" behindDoc="0" locked="0" layoutInCell="1" allowOverlap="1" wp14:anchorId="00C49F6C" wp14:editId="6719E4F5">
                <wp:simplePos x="0" y="0"/>
                <wp:positionH relativeFrom="column">
                  <wp:posOffset>4433777</wp:posOffset>
                </wp:positionH>
                <wp:positionV relativeFrom="paragraph">
                  <wp:posOffset>6104742</wp:posOffset>
                </wp:positionV>
                <wp:extent cx="839972" cy="446568"/>
                <wp:effectExtent l="0" t="0" r="17780" b="10795"/>
                <wp:wrapNone/>
                <wp:docPr id="7" name="Rectangle 7"/>
                <wp:cNvGraphicFramePr/>
                <a:graphic xmlns:a="http://schemas.openxmlformats.org/drawingml/2006/main">
                  <a:graphicData uri="http://schemas.microsoft.com/office/word/2010/wordprocessingShape">
                    <wps:wsp>
                      <wps:cNvSpPr/>
                      <wps:spPr>
                        <a:xfrm>
                          <a:off x="0" y="0"/>
                          <a:ext cx="839972" cy="446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BAAA2" id="Rectangle 7" o:spid="_x0000_s1026" style="position:absolute;margin-left:349.1pt;margin-top:480.7pt;width:66.15pt;height:35.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" fillcolor="white [3212]" strokecolor="white [3212]" strokeweight="2pt"/>
            </w:pict>
          </mc:Fallback>
        </mc:AlternateContent>
      </w:r>
      <w:r>
        <w:rPr>
          <w:noProof/>
          <w:sz w:val="24"/>
          <w:szCs w:val="24"/>
        </w:rPr>
        <mc:AlternateContent>
          <mc:Choice Requires="wps">
            <w:drawing>
              <wp:anchor distT="0" distB="0" distL="114300" distR="114300" simplePos="0" relativeHeight="251730944" behindDoc="0" locked="0" layoutInCell="1" allowOverlap="1" wp14:anchorId="61FA70DB" wp14:editId="0137081C">
                <wp:simplePos x="0" y="0"/>
                <wp:positionH relativeFrom="column">
                  <wp:posOffset>2179320</wp:posOffset>
                </wp:positionH>
                <wp:positionV relativeFrom="paragraph">
                  <wp:posOffset>5881340</wp:posOffset>
                </wp:positionV>
                <wp:extent cx="489098" cy="308344"/>
                <wp:effectExtent l="0" t="0" r="25400" b="15875"/>
                <wp:wrapNone/>
                <wp:docPr id="6" name="Zone de texte 6"/>
                <wp:cNvGraphicFramePr/>
                <a:graphic xmlns:a="http://schemas.openxmlformats.org/drawingml/2006/main">
                  <a:graphicData uri="http://schemas.microsoft.com/office/word/2010/wordprocessingShape">
                    <wps:wsp>
                      <wps:cNvSpPr txBox="1"/>
                      <wps:spPr>
                        <a:xfrm>
                          <a:off x="0" y="0"/>
                          <a:ext cx="489098" cy="308344"/>
                        </a:xfrm>
                        <a:prstGeom prst="rect">
                          <a:avLst/>
                        </a:prstGeom>
                        <a:solidFill>
                          <a:schemeClr val="lt1"/>
                        </a:solidFill>
                        <a:ln w="6350">
                          <a:solidFill>
                            <a:prstClr val="black"/>
                          </a:solidFill>
                        </a:ln>
                      </wps:spPr>
                      <wps:txbx>
                        <w:txbxContent>
                          <w:p w14:paraId="41FAA98F" w14:textId="5A545139" w:rsidR="00390FC2" w:rsidRPr="00390FC2" w:rsidRDefault="00390FC2">
                            <w:pPr>
                              <w:rPr>
                                <w:b/>
                                <w:bCs/>
                                <w:sz w:val="28"/>
                                <w:szCs w:val="28"/>
                              </w:rPr>
                            </w:pPr>
                            <w:r w:rsidRPr="00390FC2">
                              <w:rPr>
                                <w:b/>
                                <w:bCs/>
                                <w:sz w:val="28"/>
                                <w:szCs w:val="28"/>
                              </w:rPr>
                              <w:t>CO</w:t>
                            </w:r>
                            <w:r w:rsidRPr="00390FC2">
                              <w:rPr>
                                <w:b/>
                                <w:bCs/>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A70DB" id="Zone de texte 6" o:spid="_x0000_s1027" type="#_x0000_t202" style="position:absolute;margin-left:171.6pt;margin-top:463.1pt;width:38.5pt;height:24.3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" fillcolor="white [3201]" strokeweight=".5pt">
                <v:textbox>
                  <w:txbxContent>
                    <w:p w14:paraId="41FAA98F" w14:textId="5A545139" w:rsidR="00390FC2" w:rsidRPr="00390FC2" w:rsidRDefault="00390FC2">
                      <w:pPr>
                        <w:rPr>
                          <w:b/>
                          <w:bCs/>
                          <w:sz w:val="28"/>
                          <w:szCs w:val="28"/>
                        </w:rPr>
                      </w:pPr>
                      <w:r w:rsidRPr="00390FC2">
                        <w:rPr>
                          <w:b/>
                          <w:bCs/>
                          <w:sz w:val="28"/>
                          <w:szCs w:val="28"/>
                        </w:rPr>
                        <w:t>CO</w:t>
                      </w:r>
                      <w:r w:rsidRPr="00390FC2">
                        <w:rPr>
                          <w:b/>
                          <w:bCs/>
                          <w:sz w:val="28"/>
                          <w:szCs w:val="28"/>
                          <w:vertAlign w:val="subscript"/>
                        </w:rPr>
                        <w:t>2</w:t>
                      </w:r>
                    </w:p>
                  </w:txbxContent>
                </v:textbox>
              </v:shape>
            </w:pict>
          </mc:Fallback>
        </mc:AlternateContent>
      </w:r>
    </w:p>
    <w:p w14:paraId="47C1F348" w14:textId="33AD1BF5" w:rsidR="00390FC2" w:rsidRDefault="00390FC2" w:rsidP="00120FBE">
      <w:pPr>
        <w:pStyle w:val="Sansinterligne"/>
        <w:rPr>
          <w:rFonts w:asciiTheme="minorHAnsi" w:hAnsiTheme="minorHAnsi" w:cs="Arial"/>
          <w:b/>
          <w:sz w:val="32"/>
          <w:szCs w:val="32"/>
          <w:u w:val="single"/>
        </w:rPr>
      </w:pPr>
    </w:p>
    <w:p w14:paraId="4A706163" w14:textId="47C9968F" w:rsidR="00390FC2" w:rsidRDefault="00CB3ECA" w:rsidP="00120FBE">
      <w:pPr>
        <w:pStyle w:val="Sansinterligne"/>
        <w:rPr>
          <w:rFonts w:asciiTheme="minorHAnsi" w:hAnsiTheme="minorHAnsi" w:cs="Arial"/>
          <w:b/>
          <w:sz w:val="32"/>
          <w:szCs w:val="32"/>
          <w:u w:val="single"/>
        </w:rPr>
      </w:pPr>
      <w:r w:rsidRPr="0006491D">
        <w:rPr>
          <w:rFonts w:asciiTheme="minorHAnsi" w:hAnsiTheme="minorHAnsi" w:cs="Arial"/>
          <w:b/>
          <w:noProof/>
          <w:sz w:val="32"/>
          <w:szCs w:val="32"/>
        </w:rPr>
        <w:drawing>
          <wp:anchor distT="0" distB="0" distL="114300" distR="114300" simplePos="0" relativeHeight="251732992" behindDoc="1" locked="0" layoutInCell="1" allowOverlap="1" wp14:anchorId="637FA188" wp14:editId="017E9888">
            <wp:simplePos x="0" y="0"/>
            <wp:positionH relativeFrom="margin">
              <wp:posOffset>2000250</wp:posOffset>
            </wp:positionH>
            <wp:positionV relativeFrom="paragraph">
              <wp:posOffset>46990</wp:posOffset>
            </wp:positionV>
            <wp:extent cx="4536440" cy="4916805"/>
            <wp:effectExtent l="114300" t="114300" r="111760" b="112395"/>
            <wp:wrapTight wrapText="bothSides">
              <wp:wrapPolygon edited="0">
                <wp:start x="-165" y="-68"/>
                <wp:lineTo x="-212" y="16101"/>
                <wp:lineTo x="-47" y="21456"/>
                <wp:lineTo x="19932" y="21567"/>
                <wp:lineTo x="20027" y="21647"/>
                <wp:lineTo x="21658" y="21580"/>
                <wp:lineTo x="21624" y="1812"/>
                <wp:lineTo x="21508" y="-612"/>
                <wp:lineTo x="1375" y="-131"/>
                <wp:lineTo x="-165" y="-68"/>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80" t="26512" r="9817" b="9159"/>
                    <a:stretch/>
                  </pic:blipFill>
                  <pic:spPr bwMode="auto">
                    <a:xfrm rot="151045">
                      <a:off x="0" y="0"/>
                      <a:ext cx="4536440" cy="4916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91D" w:rsidRPr="00181CF2">
        <w:rPr>
          <w:rFonts w:asciiTheme="minorHAnsi" w:hAnsiTheme="minorHAnsi"/>
          <w:b/>
          <w:sz w:val="20"/>
          <w:szCs w:val="20"/>
          <w:u w:val="single"/>
        </w:rPr>
        <w:t xml:space="preserve">Document complémentaire </w:t>
      </w:r>
      <w:r w:rsidR="0006491D">
        <w:rPr>
          <w:rFonts w:asciiTheme="minorHAnsi" w:hAnsiTheme="minorHAnsi"/>
          <w:b/>
          <w:sz w:val="20"/>
          <w:szCs w:val="20"/>
          <w:u w:val="single"/>
        </w:rPr>
        <w:t>3</w:t>
      </w:r>
      <w:r w:rsidR="0006491D">
        <w:rPr>
          <w:rFonts w:asciiTheme="minorHAnsi" w:hAnsiTheme="minorHAnsi"/>
          <w:b/>
          <w:sz w:val="20"/>
          <w:szCs w:val="20"/>
        </w:rPr>
        <w:t> : Quelques organes de stockage</w:t>
      </w:r>
    </w:p>
    <w:p w14:paraId="1B0B6B4C" w14:textId="619044D8" w:rsidR="0006491D" w:rsidRDefault="0006491D" w:rsidP="00120FBE">
      <w:pPr>
        <w:pStyle w:val="Sansinterligne"/>
        <w:rPr>
          <w:rFonts w:asciiTheme="minorHAnsi" w:hAnsiTheme="minorHAnsi" w:cs="Arial"/>
          <w:b/>
          <w:sz w:val="32"/>
          <w:szCs w:val="32"/>
          <w:u w:val="single"/>
        </w:rPr>
      </w:pPr>
    </w:p>
    <w:p w14:paraId="6720DCCA" w14:textId="77777777" w:rsidR="00953909" w:rsidRDefault="00953909" w:rsidP="0006491D">
      <w:pPr>
        <w:pStyle w:val="Sansinterligne"/>
        <w:rPr>
          <w:rFonts w:asciiTheme="minorHAnsi" w:hAnsiTheme="minorHAnsi"/>
          <w:bCs/>
          <w:i/>
          <w:iCs/>
          <w:sz w:val="12"/>
          <w:szCs w:val="12"/>
        </w:rPr>
      </w:pPr>
    </w:p>
    <w:p w14:paraId="417265C8" w14:textId="70AE3F2B" w:rsidR="00953909" w:rsidRDefault="00953909" w:rsidP="0006491D">
      <w:pPr>
        <w:pStyle w:val="Sansinterligne"/>
        <w:rPr>
          <w:rFonts w:asciiTheme="minorHAnsi" w:hAnsiTheme="minorHAnsi"/>
          <w:bCs/>
          <w:i/>
          <w:iCs/>
          <w:sz w:val="12"/>
          <w:szCs w:val="12"/>
        </w:rPr>
      </w:pPr>
    </w:p>
    <w:p w14:paraId="67BA4370" w14:textId="77777777" w:rsidR="00002501" w:rsidRDefault="00002501" w:rsidP="0006491D">
      <w:pPr>
        <w:pStyle w:val="Sansinterligne"/>
        <w:rPr>
          <w:rFonts w:asciiTheme="minorHAnsi" w:hAnsiTheme="minorHAnsi"/>
          <w:bCs/>
          <w:i/>
          <w:iCs/>
          <w:sz w:val="12"/>
          <w:szCs w:val="12"/>
        </w:rPr>
      </w:pPr>
    </w:p>
    <w:p w14:paraId="07872D73" w14:textId="77777777" w:rsidR="00953909" w:rsidRDefault="00953909" w:rsidP="0006491D">
      <w:pPr>
        <w:pStyle w:val="Sansinterligne"/>
        <w:rPr>
          <w:rFonts w:asciiTheme="minorHAnsi" w:hAnsiTheme="minorHAnsi"/>
          <w:bCs/>
          <w:i/>
          <w:iCs/>
          <w:sz w:val="12"/>
          <w:szCs w:val="12"/>
        </w:rPr>
      </w:pPr>
    </w:p>
    <w:p w14:paraId="2FEB2A5B" w14:textId="77777777" w:rsidR="00953909" w:rsidRDefault="00953909" w:rsidP="0006491D">
      <w:pPr>
        <w:pStyle w:val="Sansinterligne"/>
        <w:rPr>
          <w:rFonts w:asciiTheme="minorHAnsi" w:hAnsiTheme="minorHAnsi"/>
          <w:bCs/>
          <w:i/>
          <w:iCs/>
          <w:sz w:val="12"/>
          <w:szCs w:val="12"/>
        </w:rPr>
      </w:pPr>
    </w:p>
    <w:p w14:paraId="7186C125" w14:textId="77777777" w:rsidR="00953909" w:rsidRDefault="00953909" w:rsidP="0006491D">
      <w:pPr>
        <w:pStyle w:val="Sansinterligne"/>
        <w:rPr>
          <w:rFonts w:asciiTheme="minorHAnsi" w:hAnsiTheme="minorHAnsi"/>
          <w:bCs/>
          <w:i/>
          <w:iCs/>
          <w:sz w:val="12"/>
          <w:szCs w:val="12"/>
        </w:rPr>
      </w:pPr>
    </w:p>
    <w:p w14:paraId="4CA9B7E6" w14:textId="77777777" w:rsidR="00953909" w:rsidRDefault="00953909" w:rsidP="0006491D">
      <w:pPr>
        <w:pStyle w:val="Sansinterligne"/>
        <w:rPr>
          <w:rFonts w:asciiTheme="minorHAnsi" w:hAnsiTheme="minorHAnsi"/>
          <w:bCs/>
          <w:i/>
          <w:iCs/>
          <w:sz w:val="12"/>
          <w:szCs w:val="12"/>
        </w:rPr>
      </w:pPr>
    </w:p>
    <w:p w14:paraId="091B1FF1" w14:textId="77777777" w:rsidR="00953909" w:rsidRDefault="00953909" w:rsidP="0006491D">
      <w:pPr>
        <w:pStyle w:val="Sansinterligne"/>
        <w:rPr>
          <w:rFonts w:asciiTheme="minorHAnsi" w:hAnsiTheme="minorHAnsi"/>
          <w:bCs/>
          <w:i/>
          <w:iCs/>
          <w:sz w:val="12"/>
          <w:szCs w:val="12"/>
        </w:rPr>
      </w:pPr>
    </w:p>
    <w:p w14:paraId="09FAEB54" w14:textId="77777777" w:rsidR="00953909" w:rsidRDefault="00953909" w:rsidP="0006491D">
      <w:pPr>
        <w:pStyle w:val="Sansinterligne"/>
        <w:rPr>
          <w:rFonts w:asciiTheme="minorHAnsi" w:hAnsiTheme="minorHAnsi"/>
          <w:bCs/>
          <w:i/>
          <w:iCs/>
          <w:sz w:val="12"/>
          <w:szCs w:val="12"/>
        </w:rPr>
      </w:pPr>
    </w:p>
    <w:p w14:paraId="1E976B80" w14:textId="77777777" w:rsidR="00953909" w:rsidRDefault="00953909" w:rsidP="0006491D">
      <w:pPr>
        <w:pStyle w:val="Sansinterligne"/>
        <w:rPr>
          <w:rFonts w:asciiTheme="minorHAnsi" w:hAnsiTheme="minorHAnsi"/>
          <w:bCs/>
          <w:i/>
          <w:iCs/>
          <w:sz w:val="12"/>
          <w:szCs w:val="12"/>
        </w:rPr>
      </w:pPr>
    </w:p>
    <w:p w14:paraId="56ACF5DE" w14:textId="77777777" w:rsidR="00953909" w:rsidRDefault="00953909" w:rsidP="0006491D">
      <w:pPr>
        <w:pStyle w:val="Sansinterligne"/>
        <w:rPr>
          <w:rFonts w:asciiTheme="minorHAnsi" w:hAnsiTheme="minorHAnsi"/>
          <w:bCs/>
          <w:i/>
          <w:iCs/>
          <w:sz w:val="12"/>
          <w:szCs w:val="12"/>
        </w:rPr>
      </w:pPr>
    </w:p>
    <w:p w14:paraId="5FFE6DAE" w14:textId="77777777" w:rsidR="00953909" w:rsidRDefault="00953909" w:rsidP="0006491D">
      <w:pPr>
        <w:pStyle w:val="Sansinterligne"/>
        <w:rPr>
          <w:rFonts w:asciiTheme="minorHAnsi" w:hAnsiTheme="minorHAnsi"/>
          <w:bCs/>
          <w:i/>
          <w:iCs/>
          <w:sz w:val="12"/>
          <w:szCs w:val="12"/>
        </w:rPr>
      </w:pPr>
    </w:p>
    <w:p w14:paraId="49FED6FA" w14:textId="77777777" w:rsidR="00953909" w:rsidRDefault="00953909" w:rsidP="0006491D">
      <w:pPr>
        <w:pStyle w:val="Sansinterligne"/>
        <w:rPr>
          <w:rFonts w:asciiTheme="minorHAnsi" w:hAnsiTheme="minorHAnsi"/>
          <w:bCs/>
          <w:i/>
          <w:iCs/>
          <w:sz w:val="12"/>
          <w:szCs w:val="12"/>
        </w:rPr>
      </w:pPr>
    </w:p>
    <w:p w14:paraId="5C9D6CD7" w14:textId="77777777" w:rsidR="00953909" w:rsidRDefault="00953909" w:rsidP="0006491D">
      <w:pPr>
        <w:pStyle w:val="Sansinterligne"/>
        <w:rPr>
          <w:rFonts w:asciiTheme="minorHAnsi" w:hAnsiTheme="minorHAnsi"/>
          <w:bCs/>
          <w:i/>
          <w:iCs/>
          <w:sz w:val="12"/>
          <w:szCs w:val="12"/>
        </w:rPr>
      </w:pPr>
    </w:p>
    <w:p w14:paraId="30690335" w14:textId="77777777" w:rsidR="00953909" w:rsidRDefault="00953909" w:rsidP="0006491D">
      <w:pPr>
        <w:pStyle w:val="Sansinterligne"/>
        <w:rPr>
          <w:rFonts w:asciiTheme="minorHAnsi" w:hAnsiTheme="minorHAnsi"/>
          <w:bCs/>
          <w:i/>
          <w:iCs/>
          <w:sz w:val="12"/>
          <w:szCs w:val="12"/>
        </w:rPr>
      </w:pPr>
    </w:p>
    <w:p w14:paraId="4BBE632B" w14:textId="77777777" w:rsidR="00953909" w:rsidRDefault="00953909" w:rsidP="0006491D">
      <w:pPr>
        <w:pStyle w:val="Sansinterligne"/>
        <w:rPr>
          <w:rFonts w:asciiTheme="minorHAnsi" w:hAnsiTheme="minorHAnsi"/>
          <w:bCs/>
          <w:i/>
          <w:iCs/>
          <w:sz w:val="12"/>
          <w:szCs w:val="12"/>
        </w:rPr>
      </w:pPr>
    </w:p>
    <w:p w14:paraId="3605D5D0" w14:textId="77777777" w:rsidR="00953909" w:rsidRDefault="00953909" w:rsidP="0006491D">
      <w:pPr>
        <w:pStyle w:val="Sansinterligne"/>
        <w:rPr>
          <w:rFonts w:asciiTheme="minorHAnsi" w:hAnsiTheme="minorHAnsi"/>
          <w:bCs/>
          <w:i/>
          <w:iCs/>
          <w:sz w:val="12"/>
          <w:szCs w:val="12"/>
        </w:rPr>
      </w:pPr>
    </w:p>
    <w:p w14:paraId="23B0B17E" w14:textId="77777777" w:rsidR="00953909" w:rsidRDefault="00953909" w:rsidP="0006491D">
      <w:pPr>
        <w:pStyle w:val="Sansinterligne"/>
        <w:rPr>
          <w:rFonts w:asciiTheme="minorHAnsi" w:hAnsiTheme="minorHAnsi"/>
          <w:bCs/>
          <w:i/>
          <w:iCs/>
          <w:sz w:val="12"/>
          <w:szCs w:val="12"/>
        </w:rPr>
      </w:pPr>
    </w:p>
    <w:p w14:paraId="30515DAD" w14:textId="77777777" w:rsidR="00953909" w:rsidRDefault="00953909" w:rsidP="0006491D">
      <w:pPr>
        <w:pStyle w:val="Sansinterligne"/>
        <w:rPr>
          <w:rFonts w:asciiTheme="minorHAnsi" w:hAnsiTheme="minorHAnsi"/>
          <w:bCs/>
          <w:i/>
          <w:iCs/>
          <w:sz w:val="12"/>
          <w:szCs w:val="12"/>
        </w:rPr>
      </w:pPr>
    </w:p>
    <w:p w14:paraId="1E76E140" w14:textId="77777777" w:rsidR="00953909" w:rsidRDefault="00953909" w:rsidP="0006491D">
      <w:pPr>
        <w:pStyle w:val="Sansinterligne"/>
        <w:rPr>
          <w:rFonts w:asciiTheme="minorHAnsi" w:hAnsiTheme="minorHAnsi"/>
          <w:bCs/>
          <w:i/>
          <w:iCs/>
          <w:sz w:val="12"/>
          <w:szCs w:val="12"/>
        </w:rPr>
      </w:pPr>
    </w:p>
    <w:p w14:paraId="50D0AF4F" w14:textId="77777777" w:rsidR="00953909" w:rsidRDefault="00953909" w:rsidP="0006491D">
      <w:pPr>
        <w:pStyle w:val="Sansinterligne"/>
        <w:rPr>
          <w:rFonts w:asciiTheme="minorHAnsi" w:hAnsiTheme="minorHAnsi"/>
          <w:bCs/>
          <w:i/>
          <w:iCs/>
          <w:sz w:val="12"/>
          <w:szCs w:val="12"/>
        </w:rPr>
      </w:pPr>
    </w:p>
    <w:p w14:paraId="34B00683" w14:textId="77777777" w:rsidR="00953909" w:rsidRDefault="00953909" w:rsidP="0006491D">
      <w:pPr>
        <w:pStyle w:val="Sansinterligne"/>
        <w:rPr>
          <w:rFonts w:asciiTheme="minorHAnsi" w:hAnsiTheme="minorHAnsi"/>
          <w:bCs/>
          <w:i/>
          <w:iCs/>
          <w:sz w:val="12"/>
          <w:szCs w:val="12"/>
        </w:rPr>
      </w:pPr>
    </w:p>
    <w:p w14:paraId="11A9D6D9" w14:textId="77777777" w:rsidR="00953909" w:rsidRDefault="00953909" w:rsidP="0006491D">
      <w:pPr>
        <w:pStyle w:val="Sansinterligne"/>
        <w:rPr>
          <w:rFonts w:asciiTheme="minorHAnsi" w:hAnsiTheme="minorHAnsi"/>
          <w:bCs/>
          <w:i/>
          <w:iCs/>
          <w:sz w:val="12"/>
          <w:szCs w:val="12"/>
        </w:rPr>
      </w:pPr>
    </w:p>
    <w:p w14:paraId="1C8EC1FA" w14:textId="77777777" w:rsidR="00953909" w:rsidRDefault="00953909" w:rsidP="0006491D">
      <w:pPr>
        <w:pStyle w:val="Sansinterligne"/>
        <w:rPr>
          <w:rFonts w:asciiTheme="minorHAnsi" w:hAnsiTheme="minorHAnsi"/>
          <w:bCs/>
          <w:i/>
          <w:iCs/>
          <w:sz w:val="12"/>
          <w:szCs w:val="12"/>
        </w:rPr>
      </w:pPr>
    </w:p>
    <w:p w14:paraId="400E6A0A" w14:textId="77777777" w:rsidR="00953909" w:rsidRDefault="00953909" w:rsidP="0006491D">
      <w:pPr>
        <w:pStyle w:val="Sansinterligne"/>
        <w:rPr>
          <w:rFonts w:asciiTheme="minorHAnsi" w:hAnsiTheme="minorHAnsi"/>
          <w:bCs/>
          <w:i/>
          <w:iCs/>
          <w:sz w:val="12"/>
          <w:szCs w:val="12"/>
        </w:rPr>
      </w:pPr>
    </w:p>
    <w:p w14:paraId="134FE2F7" w14:textId="77777777" w:rsidR="00953909" w:rsidRDefault="00953909" w:rsidP="0006491D">
      <w:pPr>
        <w:pStyle w:val="Sansinterligne"/>
        <w:rPr>
          <w:rFonts w:asciiTheme="minorHAnsi" w:hAnsiTheme="minorHAnsi"/>
          <w:bCs/>
          <w:i/>
          <w:iCs/>
          <w:sz w:val="12"/>
          <w:szCs w:val="12"/>
        </w:rPr>
      </w:pPr>
    </w:p>
    <w:p w14:paraId="1DFABA46" w14:textId="77777777" w:rsidR="00953909" w:rsidRDefault="00953909" w:rsidP="0006491D">
      <w:pPr>
        <w:pStyle w:val="Sansinterligne"/>
        <w:rPr>
          <w:rFonts w:asciiTheme="minorHAnsi" w:hAnsiTheme="minorHAnsi"/>
          <w:bCs/>
          <w:i/>
          <w:iCs/>
          <w:sz w:val="12"/>
          <w:szCs w:val="12"/>
        </w:rPr>
      </w:pPr>
    </w:p>
    <w:p w14:paraId="52486928" w14:textId="77777777" w:rsidR="00953909" w:rsidRDefault="00953909" w:rsidP="0006491D">
      <w:pPr>
        <w:pStyle w:val="Sansinterligne"/>
        <w:rPr>
          <w:rFonts w:asciiTheme="minorHAnsi" w:hAnsiTheme="minorHAnsi"/>
          <w:bCs/>
          <w:i/>
          <w:iCs/>
          <w:sz w:val="12"/>
          <w:szCs w:val="12"/>
        </w:rPr>
      </w:pPr>
    </w:p>
    <w:p w14:paraId="230446F7" w14:textId="77777777" w:rsidR="00953909" w:rsidRDefault="00953909" w:rsidP="0006491D">
      <w:pPr>
        <w:pStyle w:val="Sansinterligne"/>
        <w:rPr>
          <w:rFonts w:asciiTheme="minorHAnsi" w:hAnsiTheme="minorHAnsi"/>
          <w:bCs/>
          <w:i/>
          <w:iCs/>
          <w:sz w:val="12"/>
          <w:szCs w:val="12"/>
        </w:rPr>
      </w:pPr>
    </w:p>
    <w:p w14:paraId="3DE12DB8" w14:textId="77777777" w:rsidR="00953909" w:rsidRDefault="00953909" w:rsidP="0006491D">
      <w:pPr>
        <w:pStyle w:val="Sansinterligne"/>
        <w:rPr>
          <w:rFonts w:asciiTheme="minorHAnsi" w:hAnsiTheme="minorHAnsi"/>
          <w:bCs/>
          <w:i/>
          <w:iCs/>
          <w:sz w:val="12"/>
          <w:szCs w:val="12"/>
        </w:rPr>
      </w:pPr>
    </w:p>
    <w:p w14:paraId="5EF2271C" w14:textId="77777777" w:rsidR="00953909" w:rsidRDefault="00953909" w:rsidP="0006491D">
      <w:pPr>
        <w:pStyle w:val="Sansinterligne"/>
        <w:rPr>
          <w:rFonts w:asciiTheme="minorHAnsi" w:hAnsiTheme="minorHAnsi"/>
          <w:bCs/>
          <w:i/>
          <w:iCs/>
          <w:sz w:val="12"/>
          <w:szCs w:val="12"/>
        </w:rPr>
      </w:pPr>
    </w:p>
    <w:p w14:paraId="640395FD" w14:textId="77777777" w:rsidR="00953909" w:rsidRDefault="00953909" w:rsidP="0006491D">
      <w:pPr>
        <w:pStyle w:val="Sansinterligne"/>
        <w:rPr>
          <w:rFonts w:asciiTheme="minorHAnsi" w:hAnsiTheme="minorHAnsi"/>
          <w:bCs/>
          <w:i/>
          <w:iCs/>
          <w:sz w:val="12"/>
          <w:szCs w:val="12"/>
        </w:rPr>
      </w:pPr>
    </w:p>
    <w:p w14:paraId="5CFB844F" w14:textId="77777777" w:rsidR="00953909" w:rsidRDefault="00953909" w:rsidP="0006491D">
      <w:pPr>
        <w:pStyle w:val="Sansinterligne"/>
        <w:rPr>
          <w:rFonts w:asciiTheme="minorHAnsi" w:hAnsiTheme="minorHAnsi"/>
          <w:bCs/>
          <w:i/>
          <w:iCs/>
          <w:sz w:val="12"/>
          <w:szCs w:val="12"/>
        </w:rPr>
      </w:pPr>
    </w:p>
    <w:p w14:paraId="4BA0CE5F" w14:textId="77777777" w:rsidR="00953909" w:rsidRDefault="00953909" w:rsidP="0006491D">
      <w:pPr>
        <w:pStyle w:val="Sansinterligne"/>
        <w:rPr>
          <w:rFonts w:asciiTheme="minorHAnsi" w:hAnsiTheme="minorHAnsi"/>
          <w:bCs/>
          <w:i/>
          <w:iCs/>
          <w:sz w:val="12"/>
          <w:szCs w:val="12"/>
        </w:rPr>
      </w:pPr>
    </w:p>
    <w:p w14:paraId="474A6AD0" w14:textId="77777777" w:rsidR="00953909" w:rsidRDefault="00953909" w:rsidP="0006491D">
      <w:pPr>
        <w:pStyle w:val="Sansinterligne"/>
        <w:rPr>
          <w:rFonts w:asciiTheme="minorHAnsi" w:hAnsiTheme="minorHAnsi"/>
          <w:bCs/>
          <w:i/>
          <w:iCs/>
          <w:sz w:val="12"/>
          <w:szCs w:val="12"/>
        </w:rPr>
      </w:pPr>
    </w:p>
    <w:p w14:paraId="01455A94" w14:textId="77777777" w:rsidR="00953909" w:rsidRDefault="00953909" w:rsidP="0006491D">
      <w:pPr>
        <w:pStyle w:val="Sansinterligne"/>
        <w:rPr>
          <w:rFonts w:asciiTheme="minorHAnsi" w:hAnsiTheme="minorHAnsi"/>
          <w:bCs/>
          <w:i/>
          <w:iCs/>
          <w:sz w:val="12"/>
          <w:szCs w:val="12"/>
        </w:rPr>
      </w:pPr>
    </w:p>
    <w:p w14:paraId="7D2A41E6" w14:textId="77777777" w:rsidR="00953909" w:rsidRDefault="00953909" w:rsidP="0006491D">
      <w:pPr>
        <w:pStyle w:val="Sansinterligne"/>
        <w:rPr>
          <w:rFonts w:asciiTheme="minorHAnsi" w:hAnsiTheme="minorHAnsi"/>
          <w:bCs/>
          <w:i/>
          <w:iCs/>
          <w:sz w:val="12"/>
          <w:szCs w:val="12"/>
        </w:rPr>
      </w:pPr>
    </w:p>
    <w:p w14:paraId="7F757A0C" w14:textId="77777777" w:rsidR="00953909" w:rsidRDefault="00953909" w:rsidP="0006491D">
      <w:pPr>
        <w:pStyle w:val="Sansinterligne"/>
        <w:rPr>
          <w:rFonts w:asciiTheme="minorHAnsi" w:hAnsiTheme="minorHAnsi"/>
          <w:bCs/>
          <w:i/>
          <w:iCs/>
          <w:sz w:val="12"/>
          <w:szCs w:val="12"/>
        </w:rPr>
      </w:pPr>
    </w:p>
    <w:p w14:paraId="1FE124E9" w14:textId="592F1CEC" w:rsidR="0006491D" w:rsidRDefault="0006491D" w:rsidP="0006491D">
      <w:pPr>
        <w:pStyle w:val="Sansinterligne"/>
        <w:rPr>
          <w:rFonts w:asciiTheme="minorHAnsi" w:hAnsiTheme="minorHAnsi"/>
          <w:bCs/>
          <w:i/>
          <w:iCs/>
          <w:sz w:val="12"/>
          <w:szCs w:val="12"/>
        </w:rPr>
      </w:pPr>
      <w:r w:rsidRPr="00181CF2">
        <w:rPr>
          <w:rFonts w:asciiTheme="minorHAnsi" w:hAnsiTheme="minorHAnsi"/>
          <w:bCs/>
          <w:i/>
          <w:iCs/>
          <w:sz w:val="12"/>
          <w:szCs w:val="12"/>
        </w:rPr>
        <w:t xml:space="preserve">D’après </w:t>
      </w:r>
      <w:r>
        <w:rPr>
          <w:rFonts w:asciiTheme="minorHAnsi" w:hAnsiTheme="minorHAnsi"/>
          <w:bCs/>
          <w:i/>
          <w:iCs/>
          <w:sz w:val="12"/>
          <w:szCs w:val="12"/>
        </w:rPr>
        <w:t>Bordas</w:t>
      </w:r>
      <w:r w:rsidRPr="00181CF2">
        <w:rPr>
          <w:rFonts w:asciiTheme="minorHAnsi" w:hAnsiTheme="minorHAnsi"/>
          <w:bCs/>
          <w:i/>
          <w:iCs/>
          <w:sz w:val="12"/>
          <w:szCs w:val="12"/>
        </w:rPr>
        <w:t xml:space="preserve"> Spécialité SVT terminale</w:t>
      </w:r>
    </w:p>
    <w:p w14:paraId="0901CFB2" w14:textId="49B76181" w:rsidR="0006491D" w:rsidRDefault="0006491D" w:rsidP="00120FBE">
      <w:pPr>
        <w:pStyle w:val="Sansinterligne"/>
        <w:rPr>
          <w:rFonts w:asciiTheme="minorHAnsi" w:hAnsiTheme="minorHAnsi" w:cs="Arial"/>
          <w:b/>
          <w:sz w:val="32"/>
          <w:szCs w:val="32"/>
          <w:u w:val="single"/>
        </w:rPr>
      </w:pPr>
    </w:p>
    <w:p w14:paraId="4B5EE237" w14:textId="14B00428" w:rsidR="00CB3ECA" w:rsidRDefault="00CB3ECA" w:rsidP="00953909">
      <w:pPr>
        <w:pStyle w:val="Sansinterligne"/>
        <w:jc w:val="center"/>
        <w:rPr>
          <w:rFonts w:asciiTheme="minorHAnsi" w:hAnsiTheme="minorHAnsi" w:cs="Arial"/>
          <w:b/>
          <w:sz w:val="32"/>
          <w:szCs w:val="32"/>
          <w:u w:val="single"/>
        </w:rPr>
      </w:pPr>
    </w:p>
    <w:p w14:paraId="3F9C3751" w14:textId="77777777" w:rsidR="008A1FC0" w:rsidRDefault="008A1FC0" w:rsidP="00953909">
      <w:pPr>
        <w:pStyle w:val="Sansinterligne"/>
        <w:jc w:val="center"/>
        <w:rPr>
          <w:rFonts w:asciiTheme="minorHAnsi" w:hAnsiTheme="minorHAnsi" w:cs="Arial"/>
          <w:b/>
          <w:sz w:val="32"/>
          <w:szCs w:val="32"/>
          <w:u w:val="single"/>
        </w:rPr>
      </w:pPr>
    </w:p>
    <w:p w14:paraId="176D58DB" w14:textId="77777777" w:rsidR="00002501" w:rsidRDefault="00002501" w:rsidP="00002501">
      <w:pPr>
        <w:pStyle w:val="Sansinterligne"/>
        <w:tabs>
          <w:tab w:val="left" w:pos="7088"/>
        </w:tabs>
        <w:jc w:val="center"/>
        <w:rPr>
          <w:rFonts w:asciiTheme="minorHAnsi" w:hAnsiTheme="minorHAnsi" w:cs="Arial"/>
          <w:b/>
          <w:sz w:val="32"/>
          <w:szCs w:val="32"/>
          <w:u w:val="single"/>
        </w:rPr>
      </w:pPr>
    </w:p>
    <w:p w14:paraId="552CFC11" w14:textId="1BA95CEE" w:rsidR="0006491D" w:rsidRDefault="00120FBE" w:rsidP="00953909">
      <w:pPr>
        <w:pStyle w:val="Sansinterligne"/>
        <w:jc w:val="center"/>
        <w:rPr>
          <w:rFonts w:asciiTheme="minorHAnsi" w:hAnsiTheme="minorHAnsi" w:cs="Arial"/>
          <w:b/>
          <w:sz w:val="32"/>
          <w:szCs w:val="32"/>
          <w:u w:val="single"/>
        </w:rPr>
      </w:pPr>
      <w:r w:rsidRPr="00120FBE">
        <w:rPr>
          <w:rFonts w:asciiTheme="minorHAnsi" w:hAnsiTheme="minorHAnsi" w:cs="Arial"/>
          <w:b/>
          <w:sz w:val="32"/>
          <w:szCs w:val="32"/>
          <w:u w:val="single"/>
        </w:rPr>
        <w:t>Partie 2 : M</w:t>
      </w:r>
      <w:r w:rsidR="0006491D">
        <w:rPr>
          <w:rFonts w:asciiTheme="minorHAnsi" w:hAnsiTheme="minorHAnsi" w:cs="Arial"/>
          <w:b/>
          <w:sz w:val="32"/>
          <w:szCs w:val="32"/>
          <w:u w:val="single"/>
        </w:rPr>
        <w:t>atière organique et interactions avec d’autres espèces.</w:t>
      </w:r>
    </w:p>
    <w:p w14:paraId="3FA7D2FB" w14:textId="77777777" w:rsidR="0006491D" w:rsidRPr="00CB3ECA" w:rsidRDefault="0006491D" w:rsidP="00120FBE">
      <w:pPr>
        <w:pStyle w:val="Sansinterligne"/>
        <w:rPr>
          <w:rFonts w:asciiTheme="minorHAnsi" w:hAnsiTheme="minorHAnsi" w:cs="Arial"/>
          <w:b/>
          <w:sz w:val="24"/>
          <w:szCs w:val="24"/>
          <w:u w:val="single"/>
        </w:rPr>
      </w:pPr>
    </w:p>
    <w:p w14:paraId="36CC38E6" w14:textId="4D432231" w:rsidR="00CB3ECA" w:rsidRPr="00CB3ECA" w:rsidRDefault="00CB3ECA" w:rsidP="00CB3ECA">
      <w:pPr>
        <w:pStyle w:val="Sansinterligne"/>
        <w:numPr>
          <w:ilvl w:val="0"/>
          <w:numId w:val="14"/>
        </w:numPr>
        <w:rPr>
          <w:rFonts w:asciiTheme="minorHAnsi" w:hAnsiTheme="minorHAnsi"/>
          <w:b/>
          <w:sz w:val="28"/>
          <w:szCs w:val="28"/>
        </w:rPr>
      </w:pPr>
      <w:r w:rsidRPr="00CB3ECA">
        <w:rPr>
          <w:rFonts w:asciiTheme="minorHAnsi" w:hAnsiTheme="minorHAnsi"/>
          <w:b/>
          <w:sz w:val="28"/>
          <w:szCs w:val="28"/>
        </w:rPr>
        <w:t>Les cellules laticifères</w:t>
      </w:r>
    </w:p>
    <w:p w14:paraId="30DEA92E" w14:textId="7615443E" w:rsidR="00CB3ECA" w:rsidRPr="0039778C" w:rsidRDefault="00CB3ECA" w:rsidP="00CB3ECA">
      <w:pPr>
        <w:pStyle w:val="Sansinterligne"/>
        <w:ind w:left="720"/>
        <w:rPr>
          <w:rFonts w:asciiTheme="minorHAnsi" w:eastAsia="Times New Roman" w:hAnsiTheme="minorHAnsi" w:cs="Arial"/>
          <w:bCs/>
          <w:color w:val="666666"/>
          <w:sz w:val="24"/>
          <w:szCs w:val="24"/>
          <w:lang w:eastAsia="fr-FR"/>
        </w:rPr>
      </w:pPr>
      <w:r>
        <w:rPr>
          <w:noProof/>
        </w:rPr>
        <w:drawing>
          <wp:anchor distT="0" distB="0" distL="114300" distR="114300" simplePos="0" relativeHeight="251734016" behindDoc="1" locked="0" layoutInCell="1" allowOverlap="1" wp14:anchorId="609B305E" wp14:editId="0170162E">
            <wp:simplePos x="0" y="0"/>
            <wp:positionH relativeFrom="column">
              <wp:posOffset>4392930</wp:posOffset>
            </wp:positionH>
            <wp:positionV relativeFrom="paragraph">
              <wp:posOffset>12065</wp:posOffset>
            </wp:positionV>
            <wp:extent cx="2098675" cy="1571625"/>
            <wp:effectExtent l="0" t="0" r="0" b="9525"/>
            <wp:wrapTight wrapText="bothSides">
              <wp:wrapPolygon edited="0">
                <wp:start x="0" y="0"/>
                <wp:lineTo x="0" y="21469"/>
                <wp:lineTo x="21371" y="21469"/>
                <wp:lineTo x="2137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867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CF2">
        <w:rPr>
          <w:rFonts w:asciiTheme="minorHAnsi" w:hAnsiTheme="minorHAnsi"/>
          <w:b/>
          <w:sz w:val="20"/>
          <w:szCs w:val="20"/>
          <w:u w:val="single"/>
        </w:rPr>
        <w:t xml:space="preserve">Document complémentaire </w:t>
      </w:r>
      <w:r>
        <w:rPr>
          <w:rFonts w:asciiTheme="minorHAnsi" w:hAnsiTheme="minorHAnsi"/>
          <w:b/>
          <w:sz w:val="20"/>
          <w:szCs w:val="20"/>
          <w:u w:val="single"/>
        </w:rPr>
        <w:t>4 :</w:t>
      </w:r>
      <w:r w:rsidRPr="00181CF2">
        <w:rPr>
          <w:rFonts w:asciiTheme="minorHAnsi" w:hAnsiTheme="minorHAnsi"/>
          <w:b/>
          <w:sz w:val="20"/>
          <w:szCs w:val="20"/>
        </w:rPr>
        <w:t> </w:t>
      </w:r>
      <w:r w:rsidRPr="0039778C">
        <w:rPr>
          <w:rFonts w:asciiTheme="minorHAnsi" w:hAnsiTheme="minorHAnsi"/>
          <w:bCs/>
          <w:sz w:val="20"/>
          <w:szCs w:val="20"/>
        </w:rPr>
        <w:t>Le caoutchouc est un matériau qui peut</w:t>
      </w:r>
      <w:r w:rsidR="0039778C">
        <w:rPr>
          <w:rFonts w:asciiTheme="minorHAnsi" w:hAnsiTheme="minorHAnsi"/>
          <w:bCs/>
          <w:sz w:val="20"/>
          <w:szCs w:val="20"/>
        </w:rPr>
        <w:t xml:space="preserve"> </w:t>
      </w:r>
      <w:r w:rsidRPr="0039778C">
        <w:rPr>
          <w:rFonts w:asciiTheme="minorHAnsi" w:hAnsiTheme="minorHAnsi"/>
          <w:bCs/>
          <w:sz w:val="20"/>
          <w:szCs w:val="20"/>
        </w:rPr>
        <w:t>être obtenu à partir du latex produit par certains végétaux dont l’hévéa. Le latex est composé d’alcaloïdes, molécules souvent toxiques et très amères.</w:t>
      </w:r>
    </w:p>
    <w:p w14:paraId="12F5D5E2" w14:textId="29DBA8CA" w:rsidR="00CB3ECA" w:rsidRDefault="00CB3ECA" w:rsidP="00CB3ECA">
      <w:pPr>
        <w:pStyle w:val="Sansinterligne"/>
        <w:rPr>
          <w:rFonts w:asciiTheme="minorHAnsi" w:hAnsiTheme="minorHAnsi" w:cs="Arial"/>
          <w:b/>
          <w:sz w:val="28"/>
          <w:szCs w:val="28"/>
          <w:u w:val="single"/>
        </w:rPr>
      </w:pPr>
    </w:p>
    <w:p w14:paraId="2E78092C" w14:textId="544EDA7F" w:rsidR="00CB3ECA" w:rsidRDefault="00CB3ECA" w:rsidP="00CB3ECA">
      <w:pPr>
        <w:pStyle w:val="Sansinterligne"/>
        <w:rPr>
          <w:rFonts w:asciiTheme="minorHAnsi" w:hAnsiTheme="minorHAnsi" w:cs="Arial"/>
          <w:b/>
          <w:sz w:val="28"/>
          <w:szCs w:val="28"/>
          <w:u w:val="single"/>
        </w:rPr>
      </w:pPr>
    </w:p>
    <w:p w14:paraId="22C49269" w14:textId="1A5E884D" w:rsidR="00CB3ECA" w:rsidRDefault="00CB3ECA" w:rsidP="00CB3ECA">
      <w:pPr>
        <w:pStyle w:val="Sansinterligne"/>
        <w:rPr>
          <w:rFonts w:asciiTheme="minorHAnsi" w:hAnsiTheme="minorHAnsi" w:cs="Arial"/>
          <w:b/>
          <w:sz w:val="28"/>
          <w:szCs w:val="28"/>
          <w:u w:val="single"/>
        </w:rPr>
      </w:pPr>
    </w:p>
    <w:p w14:paraId="06D73D27" w14:textId="0286DF5C" w:rsidR="00CB3ECA" w:rsidRDefault="00CB3ECA" w:rsidP="00CB3ECA">
      <w:pPr>
        <w:pStyle w:val="Sansinterligne"/>
        <w:rPr>
          <w:rFonts w:asciiTheme="minorHAnsi" w:hAnsiTheme="minorHAnsi" w:cs="Arial"/>
          <w:b/>
          <w:sz w:val="28"/>
          <w:szCs w:val="28"/>
          <w:u w:val="single"/>
        </w:rPr>
      </w:pPr>
    </w:p>
    <w:p w14:paraId="0B3375F0" w14:textId="3CAC7AA4" w:rsidR="00CB3ECA" w:rsidRDefault="00CB3ECA" w:rsidP="00CB3ECA">
      <w:pPr>
        <w:pStyle w:val="Sansinterligne"/>
        <w:rPr>
          <w:rFonts w:asciiTheme="minorHAnsi" w:hAnsiTheme="minorHAnsi" w:cs="Arial"/>
          <w:b/>
          <w:sz w:val="28"/>
          <w:szCs w:val="28"/>
          <w:u w:val="single"/>
        </w:rPr>
      </w:pPr>
    </w:p>
    <w:p w14:paraId="27CF29F4" w14:textId="0A51BE03" w:rsidR="0006491D" w:rsidRDefault="0006491D" w:rsidP="0006491D">
      <w:pPr>
        <w:pStyle w:val="Sansinterligne"/>
        <w:numPr>
          <w:ilvl w:val="0"/>
          <w:numId w:val="14"/>
        </w:numPr>
        <w:rPr>
          <w:rFonts w:asciiTheme="minorHAnsi" w:hAnsiTheme="minorHAnsi" w:cs="Arial"/>
          <w:b/>
          <w:sz w:val="28"/>
          <w:szCs w:val="28"/>
          <w:u w:val="single"/>
        </w:rPr>
      </w:pPr>
      <w:r w:rsidRPr="0006491D">
        <w:rPr>
          <w:rFonts w:asciiTheme="minorHAnsi" w:hAnsiTheme="minorHAnsi" w:cs="Arial"/>
          <w:b/>
          <w:sz w:val="28"/>
          <w:szCs w:val="28"/>
          <w:u w:val="single"/>
        </w:rPr>
        <w:t>Les tanins</w:t>
      </w:r>
    </w:p>
    <w:p w14:paraId="7CF33F72" w14:textId="77777777" w:rsidR="00CB3ECA" w:rsidRPr="0006491D" w:rsidRDefault="00CB3ECA" w:rsidP="00CB3ECA">
      <w:pPr>
        <w:pStyle w:val="Sansinterligne"/>
        <w:ind w:left="720"/>
        <w:rPr>
          <w:rFonts w:asciiTheme="minorHAnsi" w:hAnsiTheme="minorHAnsi" w:cs="Arial"/>
          <w:b/>
          <w:sz w:val="28"/>
          <w:szCs w:val="28"/>
          <w:u w:val="single"/>
        </w:rPr>
      </w:pPr>
    </w:p>
    <w:p w14:paraId="496AFB4E" w14:textId="60841564" w:rsidR="0006491D" w:rsidRPr="00953909" w:rsidRDefault="0006491D" w:rsidP="0006491D">
      <w:pPr>
        <w:pStyle w:val="Sansinterligne"/>
        <w:rPr>
          <w:rFonts w:asciiTheme="minorHAnsi" w:hAnsiTheme="minorHAnsi" w:cs="Arial"/>
          <w:b/>
          <w:i/>
          <w:sz w:val="24"/>
          <w:szCs w:val="24"/>
        </w:rPr>
      </w:pPr>
      <w:r w:rsidRPr="00953909">
        <w:rPr>
          <w:rFonts w:asciiTheme="minorHAnsi" w:hAnsiTheme="minorHAnsi" w:cs="Arial"/>
          <w:b/>
          <w:i/>
          <w:sz w:val="24"/>
          <w:szCs w:val="24"/>
        </w:rPr>
        <w:t>Protocole 6 : Mise en évidence de l’action des enzymes digestives sur les tanins</w:t>
      </w:r>
    </w:p>
    <w:p w14:paraId="27FC4529" w14:textId="118D9E7E" w:rsidR="0006491D" w:rsidRPr="0006491D" w:rsidRDefault="0006491D" w:rsidP="0006491D">
      <w:pPr>
        <w:pStyle w:val="Sansinterligne"/>
        <w:rPr>
          <w:rFonts w:asciiTheme="minorHAnsi" w:hAnsiTheme="minorHAnsi" w:cs="Arial"/>
          <w:bCs/>
          <w:iCs/>
          <w:sz w:val="20"/>
          <w:szCs w:val="20"/>
        </w:rPr>
      </w:pPr>
      <w:r w:rsidRPr="0006491D">
        <w:rPr>
          <w:rFonts w:asciiTheme="minorHAnsi" w:hAnsiTheme="minorHAnsi" w:cs="Arial"/>
          <w:bCs/>
          <w:iCs/>
          <w:sz w:val="20"/>
          <w:szCs w:val="20"/>
        </w:rPr>
        <w:t>Les tanins peuvent provoquer la précipitation de protéines perturbant le fonctionnement des enzymes digestives. Leur consommation à forte dose peut entraîner la mort de certains phytophages.</w:t>
      </w:r>
    </w:p>
    <w:p w14:paraId="29E175A5" w14:textId="30F8A690" w:rsidR="0006491D" w:rsidRPr="00953909" w:rsidRDefault="0006491D" w:rsidP="0006491D">
      <w:pPr>
        <w:pStyle w:val="Sansinterligne"/>
        <w:rPr>
          <w:rFonts w:asciiTheme="minorHAnsi" w:hAnsiTheme="minorHAnsi" w:cs="Arial"/>
          <w:bCs/>
          <w:sz w:val="20"/>
          <w:szCs w:val="20"/>
        </w:rPr>
      </w:pPr>
      <w:r w:rsidRPr="0039778C">
        <w:rPr>
          <w:rFonts w:asciiTheme="minorHAnsi" w:hAnsiTheme="minorHAnsi" w:cs="Arial"/>
          <w:b/>
          <w:sz w:val="20"/>
          <w:szCs w:val="20"/>
        </w:rPr>
        <w:t>Préparer</w:t>
      </w:r>
      <w:r w:rsidRPr="00953909">
        <w:rPr>
          <w:rFonts w:asciiTheme="minorHAnsi" w:hAnsiTheme="minorHAnsi" w:cs="Arial"/>
          <w:bCs/>
          <w:sz w:val="20"/>
          <w:szCs w:val="20"/>
        </w:rPr>
        <w:t xml:space="preserve"> 3 tubes à essai sur un portoir.</w:t>
      </w:r>
    </w:p>
    <w:p w14:paraId="37D4465E" w14:textId="77777777" w:rsidR="0006491D" w:rsidRPr="00953909" w:rsidRDefault="0006491D" w:rsidP="0006491D">
      <w:pPr>
        <w:pStyle w:val="Sansinterligne"/>
        <w:rPr>
          <w:rFonts w:asciiTheme="minorHAnsi" w:hAnsiTheme="minorHAnsi" w:cs="Arial"/>
          <w:bCs/>
          <w:sz w:val="20"/>
          <w:szCs w:val="20"/>
        </w:rPr>
      </w:pPr>
      <w:r w:rsidRPr="00953909">
        <w:rPr>
          <w:rFonts w:asciiTheme="minorHAnsi" w:hAnsiTheme="minorHAnsi" w:cs="Arial"/>
          <w:bCs/>
          <w:sz w:val="20"/>
          <w:szCs w:val="20"/>
        </w:rPr>
        <w:t>Dans le premier, mettre 1mL de vin rouge et 2mL d’eau.</w:t>
      </w:r>
    </w:p>
    <w:p w14:paraId="6ECA44E5" w14:textId="527CEB7D" w:rsidR="0006491D" w:rsidRPr="00953909" w:rsidRDefault="0006491D" w:rsidP="0006491D">
      <w:pPr>
        <w:pStyle w:val="Sansinterligne"/>
        <w:rPr>
          <w:rFonts w:asciiTheme="minorHAnsi" w:hAnsiTheme="minorHAnsi" w:cs="Arial"/>
          <w:bCs/>
          <w:sz w:val="20"/>
          <w:szCs w:val="20"/>
        </w:rPr>
      </w:pPr>
      <w:r w:rsidRPr="00953909">
        <w:rPr>
          <w:rFonts w:asciiTheme="minorHAnsi" w:hAnsiTheme="minorHAnsi" w:cs="Arial"/>
          <w:bCs/>
          <w:sz w:val="20"/>
          <w:szCs w:val="20"/>
        </w:rPr>
        <w:t>Dans le deuxième, mettre 1mL d’Amylase</w:t>
      </w:r>
      <w:r w:rsidR="00CB3ECA">
        <w:rPr>
          <w:rFonts w:asciiTheme="minorHAnsi" w:hAnsiTheme="minorHAnsi" w:cs="Arial"/>
          <w:bCs/>
          <w:sz w:val="20"/>
          <w:szCs w:val="20"/>
        </w:rPr>
        <w:t xml:space="preserve"> </w:t>
      </w:r>
      <w:r w:rsidR="00953909" w:rsidRPr="00953909">
        <w:rPr>
          <w:rFonts w:asciiTheme="minorHAnsi" w:hAnsiTheme="minorHAnsi" w:cs="Arial"/>
          <w:bCs/>
          <w:sz w:val="20"/>
          <w:szCs w:val="20"/>
        </w:rPr>
        <w:t xml:space="preserve">(préparée à partir de comprimés de </w:t>
      </w:r>
      <w:proofErr w:type="spellStart"/>
      <w:proofErr w:type="gramStart"/>
      <w:r w:rsidR="00953909" w:rsidRPr="00953909">
        <w:rPr>
          <w:rFonts w:asciiTheme="minorHAnsi" w:hAnsiTheme="minorHAnsi" w:cs="Arial"/>
          <w:bCs/>
          <w:sz w:val="20"/>
          <w:szCs w:val="20"/>
        </w:rPr>
        <w:t>maxylase</w:t>
      </w:r>
      <w:proofErr w:type="spellEnd"/>
      <w:r w:rsidR="00953909" w:rsidRPr="00953909">
        <w:rPr>
          <w:rFonts w:asciiTheme="minorHAnsi" w:hAnsiTheme="minorHAnsi" w:cs="Arial"/>
          <w:bCs/>
          <w:sz w:val="20"/>
          <w:szCs w:val="20"/>
        </w:rPr>
        <w:t xml:space="preserve">) </w:t>
      </w:r>
      <w:r w:rsidRPr="00953909">
        <w:rPr>
          <w:rFonts w:asciiTheme="minorHAnsi" w:hAnsiTheme="minorHAnsi" w:cs="Arial"/>
          <w:bCs/>
          <w:sz w:val="20"/>
          <w:szCs w:val="20"/>
        </w:rPr>
        <w:t xml:space="preserve"> et</w:t>
      </w:r>
      <w:proofErr w:type="gramEnd"/>
      <w:r w:rsidRPr="00953909">
        <w:rPr>
          <w:rFonts w:asciiTheme="minorHAnsi" w:hAnsiTheme="minorHAnsi" w:cs="Arial"/>
          <w:bCs/>
          <w:sz w:val="20"/>
          <w:szCs w:val="20"/>
        </w:rPr>
        <w:t xml:space="preserve"> 2mL d’eau.</w:t>
      </w:r>
    </w:p>
    <w:p w14:paraId="576D6F1F" w14:textId="77777777" w:rsidR="00CB3ECA" w:rsidRPr="00953909" w:rsidRDefault="00CB3ECA" w:rsidP="00CB3ECA">
      <w:pPr>
        <w:pStyle w:val="Sansinterligne"/>
        <w:rPr>
          <w:rFonts w:asciiTheme="minorHAnsi" w:hAnsiTheme="minorHAnsi" w:cs="Arial"/>
          <w:bCs/>
          <w:sz w:val="20"/>
          <w:szCs w:val="20"/>
        </w:rPr>
      </w:pPr>
      <w:r w:rsidRPr="00953909">
        <w:rPr>
          <w:rFonts w:asciiTheme="minorHAnsi" w:hAnsiTheme="minorHAnsi" w:cs="Arial"/>
          <w:bCs/>
          <w:sz w:val="20"/>
          <w:szCs w:val="20"/>
        </w:rPr>
        <w:t>Dans le troisième, mettre 1mL d’Amylase, 1mL d’eau et 1mL de vin rouge.</w:t>
      </w:r>
    </w:p>
    <w:p w14:paraId="1C4CD89F" w14:textId="65A88863" w:rsidR="00CB3ECA" w:rsidRPr="0039778C" w:rsidRDefault="00CB3ECA" w:rsidP="00CB3ECA">
      <w:pPr>
        <w:pStyle w:val="Sansinterligne"/>
        <w:rPr>
          <w:rFonts w:asciiTheme="minorHAnsi" w:hAnsiTheme="minorHAnsi" w:cs="Arial"/>
          <w:b/>
          <w:sz w:val="20"/>
          <w:szCs w:val="20"/>
        </w:rPr>
      </w:pPr>
      <w:r w:rsidRPr="0039778C">
        <w:rPr>
          <w:rFonts w:asciiTheme="minorHAnsi" w:hAnsiTheme="minorHAnsi" w:cs="Arial"/>
          <w:b/>
          <w:sz w:val="20"/>
          <w:szCs w:val="20"/>
        </w:rPr>
        <w:t>Agiter</w:t>
      </w:r>
      <w:r w:rsidRPr="00953909">
        <w:rPr>
          <w:rFonts w:asciiTheme="minorHAnsi" w:hAnsiTheme="minorHAnsi" w:cs="Arial"/>
          <w:bCs/>
          <w:sz w:val="20"/>
          <w:szCs w:val="20"/>
        </w:rPr>
        <w:t xml:space="preserve"> les tubes et </w:t>
      </w:r>
      <w:r w:rsidR="0039778C">
        <w:rPr>
          <w:rFonts w:asciiTheme="minorHAnsi" w:hAnsiTheme="minorHAnsi" w:cs="Arial"/>
          <w:b/>
          <w:sz w:val="20"/>
          <w:szCs w:val="20"/>
        </w:rPr>
        <w:t>O</w:t>
      </w:r>
      <w:r w:rsidRPr="0039778C">
        <w:rPr>
          <w:rFonts w:asciiTheme="minorHAnsi" w:hAnsiTheme="minorHAnsi" w:cs="Arial"/>
          <w:b/>
          <w:sz w:val="20"/>
          <w:szCs w:val="20"/>
        </w:rPr>
        <w:t>bserver</w:t>
      </w:r>
    </w:p>
    <w:p w14:paraId="5CF71E70" w14:textId="77777777" w:rsidR="00CB3ECA" w:rsidRDefault="00CB3ECA" w:rsidP="0006491D">
      <w:pPr>
        <w:pStyle w:val="Sansinterligne"/>
        <w:rPr>
          <w:rFonts w:asciiTheme="minorHAnsi" w:hAnsiTheme="minorHAnsi" w:cs="Arial"/>
          <w:bCs/>
          <w:sz w:val="20"/>
          <w:szCs w:val="20"/>
        </w:rPr>
      </w:pPr>
    </w:p>
    <w:p w14:paraId="1EE27D97" w14:textId="09D75233" w:rsidR="00BA65E0" w:rsidRDefault="00BA65E0" w:rsidP="00BA65E0">
      <w:pPr>
        <w:pStyle w:val="Sansinterligne"/>
        <w:numPr>
          <w:ilvl w:val="0"/>
          <w:numId w:val="18"/>
        </w:numPr>
        <w:rPr>
          <w:rFonts w:asciiTheme="minorHAnsi" w:hAnsiTheme="minorHAnsi" w:cs="Arial"/>
          <w:bCs/>
          <w:sz w:val="20"/>
          <w:szCs w:val="20"/>
        </w:rPr>
        <w:sectPr w:rsidR="00BA65E0" w:rsidSect="00EE6D8C">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2" w:right="720" w:bottom="720" w:left="720" w:header="568" w:footer="0" w:gutter="0"/>
          <w:cols w:space="708"/>
          <w:docGrid w:linePitch="360"/>
        </w:sectPr>
      </w:pPr>
    </w:p>
    <w:p w14:paraId="5FA85319" w14:textId="2C2C478A" w:rsidR="00CB3ECA" w:rsidRDefault="00CB3ECA" w:rsidP="0006491D">
      <w:pPr>
        <w:pStyle w:val="Sansinterligne"/>
        <w:rPr>
          <w:rFonts w:asciiTheme="minorHAnsi" w:hAnsiTheme="minorHAnsi"/>
          <w:b/>
          <w:sz w:val="20"/>
          <w:szCs w:val="20"/>
          <w:u w:val="single"/>
        </w:rPr>
      </w:pPr>
      <w:r w:rsidRPr="00181CF2">
        <w:rPr>
          <w:rFonts w:asciiTheme="minorHAnsi" w:hAnsiTheme="minorHAnsi"/>
          <w:b/>
          <w:sz w:val="20"/>
          <w:szCs w:val="20"/>
          <w:u w:val="single"/>
        </w:rPr>
        <w:lastRenderedPageBreak/>
        <w:t xml:space="preserve">Document complémentaire </w:t>
      </w:r>
      <w:r>
        <w:rPr>
          <w:rFonts w:asciiTheme="minorHAnsi" w:hAnsiTheme="minorHAnsi"/>
          <w:b/>
          <w:sz w:val="20"/>
          <w:szCs w:val="20"/>
          <w:u w:val="single"/>
        </w:rPr>
        <w:t>5 : Les tanins</w:t>
      </w:r>
      <w:r w:rsidRPr="00CB3ECA">
        <w:rPr>
          <w:rFonts w:asciiTheme="minorHAnsi" w:hAnsiTheme="minorHAnsi"/>
          <w:b/>
          <w:sz w:val="20"/>
          <w:szCs w:val="20"/>
          <w:u w:val="single"/>
        </w:rPr>
        <w:t xml:space="preserve"> </w:t>
      </w:r>
    </w:p>
    <w:p w14:paraId="12A64D06" w14:textId="1CB4EA65" w:rsidR="00CB3ECA" w:rsidRDefault="00CB3ECA" w:rsidP="0006491D">
      <w:pPr>
        <w:pStyle w:val="Sansinterligne"/>
        <w:rPr>
          <w:rFonts w:asciiTheme="minorHAnsi" w:hAnsiTheme="minorHAnsi"/>
          <w:b/>
          <w:sz w:val="20"/>
          <w:szCs w:val="20"/>
        </w:rPr>
      </w:pPr>
      <w:r w:rsidRPr="00181CF2">
        <w:rPr>
          <w:rFonts w:asciiTheme="minorHAnsi" w:hAnsiTheme="minorHAnsi"/>
          <w:b/>
          <w:sz w:val="20"/>
          <w:szCs w:val="20"/>
        </w:rPr>
        <w:t> </w:t>
      </w:r>
    </w:p>
    <w:p w14:paraId="05A96D22" w14:textId="5C634761" w:rsidR="00CB3ECA" w:rsidRDefault="00D366C7" w:rsidP="0006491D">
      <w:pPr>
        <w:pStyle w:val="Sansinterligne"/>
        <w:rPr>
          <w:rFonts w:asciiTheme="minorHAnsi" w:hAnsiTheme="minorHAnsi"/>
          <w:b/>
          <w:sz w:val="20"/>
          <w:szCs w:val="20"/>
        </w:rPr>
      </w:pPr>
      <w:r>
        <w:rPr>
          <w:rFonts w:asciiTheme="minorHAnsi" w:hAnsiTheme="minorHAnsi"/>
          <w:b/>
          <w:sz w:val="20"/>
          <w:szCs w:val="20"/>
        </w:rPr>
        <w:t>Montrez que la production des tanins résulte d’une interaction entre la plante et les phytophages, et qu’elle permet à la plante de s’en protéger.</w:t>
      </w:r>
    </w:p>
    <w:p w14:paraId="6E5EF508" w14:textId="398E68B7" w:rsidR="00CB3ECA" w:rsidRDefault="00CB3ECA" w:rsidP="0006491D">
      <w:pPr>
        <w:pStyle w:val="Sansinterligne"/>
        <w:rPr>
          <w:rFonts w:asciiTheme="minorHAnsi" w:hAnsiTheme="minorHAnsi" w:cs="Arial"/>
          <w:bCs/>
          <w:sz w:val="20"/>
          <w:szCs w:val="20"/>
        </w:rPr>
      </w:pPr>
    </w:p>
    <w:p w14:paraId="182D86E0" w14:textId="6DAF28B2" w:rsidR="00D366C7" w:rsidRDefault="00D366C7" w:rsidP="0006491D">
      <w:pPr>
        <w:pStyle w:val="Sansinterligne"/>
        <w:rPr>
          <w:rFonts w:asciiTheme="minorHAnsi" w:hAnsiTheme="minorHAnsi" w:cs="Arial"/>
          <w:bCs/>
          <w:sz w:val="20"/>
          <w:szCs w:val="20"/>
        </w:rPr>
      </w:pPr>
      <w:r w:rsidRPr="00CB3ECA">
        <w:rPr>
          <w:rFonts w:asciiTheme="minorHAnsi" w:hAnsiTheme="minorHAnsi" w:cs="Arial"/>
          <w:b/>
          <w:noProof/>
          <w:sz w:val="32"/>
          <w:szCs w:val="32"/>
        </w:rPr>
        <w:drawing>
          <wp:anchor distT="0" distB="0" distL="114300" distR="114300" simplePos="0" relativeHeight="251736064" behindDoc="0" locked="0" layoutInCell="1" allowOverlap="1" wp14:anchorId="0860369D" wp14:editId="4B8B64E3">
            <wp:simplePos x="0" y="0"/>
            <wp:positionH relativeFrom="column">
              <wp:posOffset>36524</wp:posOffset>
            </wp:positionH>
            <wp:positionV relativeFrom="paragraph">
              <wp:posOffset>10160</wp:posOffset>
            </wp:positionV>
            <wp:extent cx="4907345" cy="5281448"/>
            <wp:effectExtent l="0" t="0" r="762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904" t="28370" r="5806" b="8799"/>
                    <a:stretch/>
                  </pic:blipFill>
                  <pic:spPr bwMode="auto">
                    <a:xfrm>
                      <a:off x="0" y="0"/>
                      <a:ext cx="4907345" cy="5281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735BE" w14:textId="00F6221D" w:rsidR="00D366C7" w:rsidRDefault="00D366C7" w:rsidP="0006491D">
      <w:pPr>
        <w:pStyle w:val="Sansinterligne"/>
        <w:rPr>
          <w:rFonts w:asciiTheme="minorHAnsi" w:hAnsiTheme="minorHAnsi" w:cs="Arial"/>
          <w:bCs/>
          <w:sz w:val="20"/>
          <w:szCs w:val="20"/>
        </w:rPr>
      </w:pPr>
    </w:p>
    <w:p w14:paraId="7ED6D7A9" w14:textId="131C5CB1" w:rsidR="00D366C7" w:rsidRDefault="00D366C7" w:rsidP="0006491D">
      <w:pPr>
        <w:pStyle w:val="Sansinterligne"/>
        <w:rPr>
          <w:rFonts w:asciiTheme="minorHAnsi" w:hAnsiTheme="minorHAnsi" w:cs="Arial"/>
          <w:bCs/>
          <w:sz w:val="20"/>
          <w:szCs w:val="20"/>
        </w:rPr>
      </w:pPr>
    </w:p>
    <w:p w14:paraId="421CB42A" w14:textId="7CBC3B2D" w:rsidR="00D366C7" w:rsidRPr="00D366C7" w:rsidRDefault="00D366C7" w:rsidP="00D366C7">
      <w:pPr>
        <w:pStyle w:val="Sansinterligne"/>
        <w:numPr>
          <w:ilvl w:val="0"/>
          <w:numId w:val="14"/>
        </w:numPr>
        <w:rPr>
          <w:rFonts w:asciiTheme="minorHAnsi" w:hAnsiTheme="minorHAnsi" w:cs="Arial"/>
          <w:b/>
          <w:sz w:val="32"/>
          <w:szCs w:val="32"/>
          <w:u w:val="single"/>
        </w:rPr>
      </w:pPr>
      <w:r w:rsidRPr="00D366C7">
        <w:rPr>
          <w:rFonts w:asciiTheme="minorHAnsi" w:hAnsiTheme="minorHAnsi" w:cs="Arial"/>
          <w:b/>
          <w:sz w:val="32"/>
          <w:szCs w:val="32"/>
          <w:u w:val="single"/>
        </w:rPr>
        <w:t>Les anthocyanes</w:t>
      </w:r>
    </w:p>
    <w:p w14:paraId="2BFF0C21" w14:textId="7281176A" w:rsidR="00D366C7" w:rsidRDefault="00D366C7" w:rsidP="0006491D">
      <w:pPr>
        <w:pStyle w:val="Sansinterligne"/>
        <w:rPr>
          <w:rFonts w:asciiTheme="minorHAnsi" w:hAnsiTheme="minorHAnsi" w:cs="Arial"/>
          <w:bCs/>
          <w:sz w:val="20"/>
          <w:szCs w:val="20"/>
        </w:rPr>
      </w:pPr>
    </w:p>
    <w:p w14:paraId="5D6C3E02" w14:textId="47F1945C" w:rsidR="00D366C7" w:rsidRPr="0039778C" w:rsidRDefault="00D366C7" w:rsidP="0006491D">
      <w:pPr>
        <w:pStyle w:val="Sansinterligne"/>
        <w:rPr>
          <w:rFonts w:asciiTheme="minorHAnsi" w:hAnsiTheme="minorHAnsi" w:cs="Arial"/>
          <w:b/>
          <w:sz w:val="20"/>
          <w:szCs w:val="20"/>
        </w:rPr>
      </w:pPr>
      <w:r w:rsidRPr="0039778C">
        <w:rPr>
          <w:rFonts w:asciiTheme="minorHAnsi" w:hAnsiTheme="minorHAnsi" w:cs="Arial"/>
          <w:b/>
          <w:sz w:val="20"/>
          <w:szCs w:val="20"/>
        </w:rPr>
        <w:t>Explique</w:t>
      </w:r>
      <w:r w:rsidR="0039778C" w:rsidRPr="0039778C">
        <w:rPr>
          <w:rFonts w:asciiTheme="minorHAnsi" w:hAnsiTheme="minorHAnsi" w:cs="Arial"/>
          <w:b/>
          <w:sz w:val="20"/>
          <w:szCs w:val="20"/>
        </w:rPr>
        <w:t>r</w:t>
      </w:r>
      <w:r w:rsidRPr="0039778C">
        <w:rPr>
          <w:rFonts w:asciiTheme="minorHAnsi" w:hAnsiTheme="minorHAnsi" w:cs="Arial"/>
          <w:b/>
          <w:sz w:val="20"/>
          <w:szCs w:val="20"/>
        </w:rPr>
        <w:t xml:space="preserve"> un des rôles des anthocyanes et rechercher quels autres rôles elles peuvent jouer.</w:t>
      </w:r>
    </w:p>
    <w:p w14:paraId="3EA5119E" w14:textId="77777777" w:rsidR="00D366C7" w:rsidRDefault="00D366C7" w:rsidP="0006491D">
      <w:pPr>
        <w:pStyle w:val="Sansinterligne"/>
        <w:rPr>
          <w:rFonts w:asciiTheme="minorHAnsi" w:hAnsiTheme="minorHAnsi" w:cs="Arial"/>
          <w:bCs/>
          <w:sz w:val="20"/>
          <w:szCs w:val="20"/>
        </w:rPr>
      </w:pPr>
    </w:p>
    <w:p w14:paraId="6B46E634" w14:textId="21739BE9" w:rsidR="00D366C7" w:rsidRDefault="00D366C7" w:rsidP="0006491D">
      <w:pPr>
        <w:pStyle w:val="Sansinterligne"/>
        <w:rPr>
          <w:rFonts w:asciiTheme="minorHAnsi" w:hAnsiTheme="minorHAnsi"/>
          <w:b/>
          <w:sz w:val="20"/>
          <w:szCs w:val="20"/>
          <w:u w:val="single"/>
        </w:rPr>
      </w:pPr>
      <w:r w:rsidRPr="00181CF2">
        <w:rPr>
          <w:rFonts w:asciiTheme="minorHAnsi" w:hAnsiTheme="minorHAnsi"/>
          <w:b/>
          <w:sz w:val="20"/>
          <w:szCs w:val="20"/>
          <w:u w:val="single"/>
        </w:rPr>
        <w:t xml:space="preserve">Document complémentaire </w:t>
      </w:r>
      <w:r>
        <w:rPr>
          <w:rFonts w:asciiTheme="minorHAnsi" w:hAnsiTheme="minorHAnsi"/>
          <w:b/>
          <w:sz w:val="20"/>
          <w:szCs w:val="20"/>
          <w:u w:val="single"/>
        </w:rPr>
        <w:t>6 : Les anthocyanes</w:t>
      </w:r>
    </w:p>
    <w:p w14:paraId="6B30ED45" w14:textId="77777777" w:rsidR="00D366C7" w:rsidRDefault="00D366C7" w:rsidP="0006491D">
      <w:pPr>
        <w:pStyle w:val="Sansinterligne"/>
        <w:rPr>
          <w:rFonts w:asciiTheme="minorHAnsi" w:hAnsiTheme="minorHAnsi" w:cs="Arial"/>
          <w:bCs/>
          <w:sz w:val="20"/>
          <w:szCs w:val="20"/>
        </w:rPr>
      </w:pPr>
    </w:p>
    <w:p w14:paraId="5CDA42C8" w14:textId="41194197" w:rsidR="00CB3ECA" w:rsidRPr="00953909" w:rsidRDefault="00D366C7" w:rsidP="0006491D">
      <w:pPr>
        <w:pStyle w:val="Sansinterligne"/>
        <w:rPr>
          <w:rFonts w:asciiTheme="minorHAnsi" w:hAnsiTheme="minorHAnsi" w:cs="Arial"/>
          <w:bCs/>
          <w:sz w:val="20"/>
          <w:szCs w:val="20"/>
        </w:rPr>
      </w:pPr>
      <w:r>
        <w:rPr>
          <w:rFonts w:asciiTheme="minorHAnsi" w:hAnsiTheme="minorHAnsi" w:cs="Arial"/>
          <w:b/>
          <w:noProof/>
          <w:sz w:val="32"/>
          <w:szCs w:val="32"/>
          <w:u w:val="single"/>
        </w:rPr>
        <w:drawing>
          <wp:anchor distT="0" distB="0" distL="114300" distR="114300" simplePos="0" relativeHeight="251737088" behindDoc="0" locked="0" layoutInCell="1" allowOverlap="1" wp14:anchorId="67018398" wp14:editId="4E95106F">
            <wp:simplePos x="0" y="0"/>
            <wp:positionH relativeFrom="margin">
              <wp:posOffset>5444227</wp:posOffset>
            </wp:positionH>
            <wp:positionV relativeFrom="paragraph">
              <wp:posOffset>14823</wp:posOffset>
            </wp:positionV>
            <wp:extent cx="4656610" cy="4840014"/>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29" t="24098" r="9934" b="12032"/>
                    <a:stretch/>
                  </pic:blipFill>
                  <pic:spPr bwMode="auto">
                    <a:xfrm rot="10800000">
                      <a:off x="0" y="0"/>
                      <a:ext cx="4656610" cy="48400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ECA">
        <w:rPr>
          <w:rFonts w:asciiTheme="minorHAnsi" w:hAnsiTheme="minorHAnsi" w:cs="Arial"/>
          <w:b/>
          <w:noProof/>
          <w:sz w:val="32"/>
          <w:szCs w:val="32"/>
        </w:rPr>
        <w:drawing>
          <wp:anchor distT="0" distB="0" distL="114300" distR="114300" simplePos="0" relativeHeight="251735040" behindDoc="0" locked="0" layoutInCell="1" allowOverlap="1" wp14:anchorId="0FFA0261" wp14:editId="4A6E032B">
            <wp:simplePos x="0" y="0"/>
            <wp:positionH relativeFrom="column">
              <wp:posOffset>5511579</wp:posOffset>
            </wp:positionH>
            <wp:positionV relativeFrom="paragraph">
              <wp:posOffset>115045</wp:posOffset>
            </wp:positionV>
            <wp:extent cx="4623641" cy="4820478"/>
            <wp:effectExtent l="0" t="0" r="571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83" t="24350" r="10907" b="11957"/>
                    <a:stretch/>
                  </pic:blipFill>
                  <pic:spPr bwMode="auto">
                    <a:xfrm rot="10800000">
                      <a:off x="0" y="0"/>
                      <a:ext cx="4623641" cy="48204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DCBFF" w14:textId="28F7F71F" w:rsidR="00CB3ECA" w:rsidRDefault="00CB3ECA" w:rsidP="00953909">
      <w:pPr>
        <w:pStyle w:val="Sansinterligne"/>
        <w:rPr>
          <w:rFonts w:asciiTheme="minorHAnsi" w:hAnsiTheme="minorHAnsi" w:cs="Arial"/>
          <w:b/>
          <w:sz w:val="32"/>
          <w:szCs w:val="32"/>
          <w:u w:val="single"/>
        </w:rPr>
        <w:sectPr w:rsidR="00CB3ECA" w:rsidSect="00CB3ECA">
          <w:type w:val="continuous"/>
          <w:pgSz w:w="16838" w:h="11906" w:orient="landscape"/>
          <w:pgMar w:top="720" w:right="720" w:bottom="720" w:left="414" w:header="567" w:footer="709" w:gutter="0"/>
          <w:cols w:num="2" w:space="708"/>
          <w:docGrid w:linePitch="360"/>
        </w:sectPr>
      </w:pPr>
    </w:p>
    <w:p w14:paraId="147DE12C" w14:textId="5B5ABA1E" w:rsidR="00953909" w:rsidRDefault="00953909" w:rsidP="00953909">
      <w:pPr>
        <w:pStyle w:val="Sansinterligne"/>
        <w:rPr>
          <w:rFonts w:asciiTheme="minorHAnsi" w:hAnsiTheme="minorHAnsi" w:cs="Arial"/>
          <w:b/>
          <w:sz w:val="32"/>
          <w:szCs w:val="32"/>
          <w:u w:val="single"/>
        </w:rPr>
      </w:pPr>
    </w:p>
    <w:p w14:paraId="71D9F123" w14:textId="7F1F8A2D" w:rsidR="00CB3ECA" w:rsidRDefault="009250B1" w:rsidP="0006491D">
      <w:pPr>
        <w:pStyle w:val="Sansinterligne"/>
        <w:ind w:left="720"/>
        <w:rPr>
          <w:rFonts w:asciiTheme="minorHAnsi" w:hAnsiTheme="minorHAnsi" w:cs="Arial"/>
          <w:b/>
          <w:sz w:val="32"/>
          <w:szCs w:val="32"/>
          <w:u w:val="single"/>
        </w:rPr>
        <w:sectPr w:rsidR="00CB3ECA" w:rsidSect="00CB3ECA">
          <w:type w:val="continuous"/>
          <w:pgSz w:w="16838" w:h="11906" w:orient="landscape"/>
          <w:pgMar w:top="720" w:right="720" w:bottom="720" w:left="414" w:header="567" w:footer="709" w:gutter="0"/>
          <w:cols w:space="708"/>
          <w:docGrid w:linePitch="360"/>
        </w:sectPr>
      </w:pPr>
      <w:r w:rsidRPr="00D366C7">
        <w:rPr>
          <w:rFonts w:asciiTheme="minorHAnsi" w:hAnsiTheme="minorHAnsi" w:cs="Arial"/>
          <w:b/>
          <w:noProof/>
          <w:sz w:val="32"/>
          <w:szCs w:val="32"/>
          <w:u w:val="single"/>
        </w:rPr>
        <mc:AlternateContent>
          <mc:Choice Requires="wps">
            <w:drawing>
              <wp:anchor distT="45720" distB="45720" distL="114300" distR="114300" simplePos="0" relativeHeight="251739136" behindDoc="0" locked="0" layoutInCell="1" allowOverlap="1" wp14:anchorId="1F0D839E" wp14:editId="5798C0A3">
                <wp:simplePos x="0" y="0"/>
                <wp:positionH relativeFrom="column">
                  <wp:posOffset>5374474</wp:posOffset>
                </wp:positionH>
                <wp:positionV relativeFrom="paragraph">
                  <wp:posOffset>4712197</wp:posOffset>
                </wp:positionV>
                <wp:extent cx="2185035" cy="320040"/>
                <wp:effectExtent l="0" t="0" r="24765" b="2286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320040"/>
                        </a:xfrm>
                        <a:prstGeom prst="rect">
                          <a:avLst/>
                        </a:prstGeom>
                        <a:solidFill>
                          <a:srgbClr val="FFFFFF"/>
                        </a:solidFill>
                        <a:ln w="9525">
                          <a:solidFill>
                            <a:schemeClr val="bg1"/>
                          </a:solidFill>
                          <a:miter lim="800000"/>
                          <a:headEnd/>
                          <a:tailEnd/>
                        </a:ln>
                      </wps:spPr>
                      <wps:txbx>
                        <w:txbxContent>
                          <w:p w14:paraId="34A1B916" w14:textId="1D4BD5E7" w:rsidR="00D366C7" w:rsidRDefault="00D366C7" w:rsidP="00D366C7">
                            <w:pPr>
                              <w:pStyle w:val="Sansinterligne"/>
                              <w:rPr>
                                <w:rFonts w:asciiTheme="minorHAnsi" w:hAnsiTheme="minorHAnsi"/>
                                <w:bCs/>
                                <w:i/>
                                <w:iCs/>
                                <w:sz w:val="12"/>
                                <w:szCs w:val="12"/>
                              </w:rPr>
                            </w:pPr>
                          </w:p>
                          <w:p w14:paraId="3B464973" w14:textId="77777777" w:rsidR="00D366C7" w:rsidRDefault="00D366C7" w:rsidP="00D366C7">
                            <w:pPr>
                              <w:pStyle w:val="Sansinterligne"/>
                              <w:rPr>
                                <w:rFonts w:asciiTheme="minorHAnsi" w:hAnsiTheme="minorHAnsi"/>
                                <w:bCs/>
                                <w:i/>
                                <w:iCs/>
                                <w:sz w:val="12"/>
                                <w:szCs w:val="12"/>
                              </w:rPr>
                            </w:pPr>
                            <w:r w:rsidRPr="00181CF2">
                              <w:rPr>
                                <w:rFonts w:asciiTheme="minorHAnsi" w:hAnsiTheme="minorHAnsi"/>
                                <w:bCs/>
                                <w:i/>
                                <w:iCs/>
                                <w:sz w:val="12"/>
                                <w:szCs w:val="12"/>
                              </w:rPr>
                              <w:t xml:space="preserve">D’après </w:t>
                            </w:r>
                            <w:r>
                              <w:rPr>
                                <w:rFonts w:asciiTheme="minorHAnsi" w:hAnsiTheme="minorHAnsi"/>
                                <w:bCs/>
                                <w:i/>
                                <w:iCs/>
                                <w:sz w:val="12"/>
                                <w:szCs w:val="12"/>
                              </w:rPr>
                              <w:t>Bordas</w:t>
                            </w:r>
                            <w:r w:rsidRPr="00181CF2">
                              <w:rPr>
                                <w:rFonts w:asciiTheme="minorHAnsi" w:hAnsiTheme="minorHAnsi"/>
                                <w:bCs/>
                                <w:i/>
                                <w:iCs/>
                                <w:sz w:val="12"/>
                                <w:szCs w:val="12"/>
                              </w:rPr>
                              <w:t xml:space="preserve"> Spécialité SVT terminale</w:t>
                            </w:r>
                          </w:p>
                          <w:p w14:paraId="5F5AF236" w14:textId="0EACFBFD" w:rsidR="00D366C7" w:rsidRDefault="00D366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D839E" id="_x0000_s1028" type="#_x0000_t202" style="position:absolute;left:0;text-align:left;margin-left:423.2pt;margin-top:371.05pt;width:172.05pt;height:25.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" strokecolor="white [3212]">
                <v:textbox>
                  <w:txbxContent>
                    <w:p w14:paraId="34A1B916" w14:textId="1D4BD5E7" w:rsidR="00D366C7" w:rsidRDefault="00D366C7" w:rsidP="00D366C7">
                      <w:pPr>
                        <w:pStyle w:val="Sansinterligne"/>
                        <w:rPr>
                          <w:rFonts w:asciiTheme="minorHAnsi" w:hAnsiTheme="minorHAnsi"/>
                          <w:bCs/>
                          <w:i/>
                          <w:iCs/>
                          <w:sz w:val="12"/>
                          <w:szCs w:val="12"/>
                        </w:rPr>
                      </w:pPr>
                    </w:p>
                    <w:p w14:paraId="3B464973" w14:textId="77777777" w:rsidR="00D366C7" w:rsidRDefault="00D366C7" w:rsidP="00D366C7">
                      <w:pPr>
                        <w:pStyle w:val="Sansinterligne"/>
                        <w:rPr>
                          <w:rFonts w:asciiTheme="minorHAnsi" w:hAnsiTheme="minorHAnsi"/>
                          <w:bCs/>
                          <w:i/>
                          <w:iCs/>
                          <w:sz w:val="12"/>
                          <w:szCs w:val="12"/>
                        </w:rPr>
                      </w:pPr>
                      <w:r w:rsidRPr="00181CF2">
                        <w:rPr>
                          <w:rFonts w:asciiTheme="minorHAnsi" w:hAnsiTheme="minorHAnsi"/>
                          <w:bCs/>
                          <w:i/>
                          <w:iCs/>
                          <w:sz w:val="12"/>
                          <w:szCs w:val="12"/>
                        </w:rPr>
                        <w:t xml:space="preserve">D’après </w:t>
                      </w:r>
                      <w:r>
                        <w:rPr>
                          <w:rFonts w:asciiTheme="minorHAnsi" w:hAnsiTheme="minorHAnsi"/>
                          <w:bCs/>
                          <w:i/>
                          <w:iCs/>
                          <w:sz w:val="12"/>
                          <w:szCs w:val="12"/>
                        </w:rPr>
                        <w:t>Bordas</w:t>
                      </w:r>
                      <w:r w:rsidRPr="00181CF2">
                        <w:rPr>
                          <w:rFonts w:asciiTheme="minorHAnsi" w:hAnsiTheme="minorHAnsi"/>
                          <w:bCs/>
                          <w:i/>
                          <w:iCs/>
                          <w:sz w:val="12"/>
                          <w:szCs w:val="12"/>
                        </w:rPr>
                        <w:t xml:space="preserve"> Spécialité SVT terminale</w:t>
                      </w:r>
                    </w:p>
                    <w:p w14:paraId="5F5AF236" w14:textId="0EACFBFD" w:rsidR="00D366C7" w:rsidRDefault="00D366C7"/>
                  </w:txbxContent>
                </v:textbox>
              </v:shape>
            </w:pict>
          </mc:Fallback>
        </mc:AlternateContent>
      </w:r>
      <w:r w:rsidR="00D366C7" w:rsidRPr="00D366C7">
        <w:rPr>
          <w:rFonts w:asciiTheme="minorHAnsi" w:hAnsiTheme="minorHAnsi" w:cs="Arial"/>
          <w:b/>
          <w:noProof/>
          <w:sz w:val="32"/>
          <w:szCs w:val="32"/>
          <w:u w:val="single"/>
        </w:rPr>
        <mc:AlternateContent>
          <mc:Choice Requires="wps">
            <w:drawing>
              <wp:anchor distT="45720" distB="45720" distL="114300" distR="114300" simplePos="0" relativeHeight="251741184" behindDoc="0" locked="0" layoutInCell="1" allowOverlap="1" wp14:anchorId="0419CF29" wp14:editId="2F934B82">
                <wp:simplePos x="0" y="0"/>
                <wp:positionH relativeFrom="column">
                  <wp:posOffset>188216</wp:posOffset>
                </wp:positionH>
                <wp:positionV relativeFrom="paragraph">
                  <wp:posOffset>4620788</wp:posOffset>
                </wp:positionV>
                <wp:extent cx="2185035" cy="320040"/>
                <wp:effectExtent l="0" t="0" r="24765" b="2286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320040"/>
                        </a:xfrm>
                        <a:prstGeom prst="rect">
                          <a:avLst/>
                        </a:prstGeom>
                        <a:solidFill>
                          <a:srgbClr val="FFFFFF"/>
                        </a:solidFill>
                        <a:ln w="9525">
                          <a:solidFill>
                            <a:schemeClr val="bg1"/>
                          </a:solidFill>
                          <a:miter lim="800000"/>
                          <a:headEnd/>
                          <a:tailEnd/>
                        </a:ln>
                      </wps:spPr>
                      <wps:txbx>
                        <w:txbxContent>
                          <w:p w14:paraId="639A2C30" w14:textId="77777777" w:rsidR="00D366C7" w:rsidRDefault="00D366C7" w:rsidP="00D366C7">
                            <w:pPr>
                              <w:pStyle w:val="Sansinterligne"/>
                              <w:rPr>
                                <w:rFonts w:asciiTheme="minorHAnsi" w:hAnsiTheme="minorHAnsi"/>
                                <w:bCs/>
                                <w:i/>
                                <w:iCs/>
                                <w:sz w:val="12"/>
                                <w:szCs w:val="12"/>
                              </w:rPr>
                            </w:pPr>
                          </w:p>
                          <w:p w14:paraId="2C9E2194" w14:textId="77777777" w:rsidR="00D366C7" w:rsidRDefault="00D366C7" w:rsidP="00D366C7">
                            <w:pPr>
                              <w:pStyle w:val="Sansinterligne"/>
                              <w:rPr>
                                <w:rFonts w:asciiTheme="minorHAnsi" w:hAnsiTheme="minorHAnsi"/>
                                <w:bCs/>
                                <w:i/>
                                <w:iCs/>
                                <w:sz w:val="12"/>
                                <w:szCs w:val="12"/>
                              </w:rPr>
                            </w:pPr>
                            <w:r w:rsidRPr="00181CF2">
                              <w:rPr>
                                <w:rFonts w:asciiTheme="minorHAnsi" w:hAnsiTheme="minorHAnsi"/>
                                <w:bCs/>
                                <w:i/>
                                <w:iCs/>
                                <w:sz w:val="12"/>
                                <w:szCs w:val="12"/>
                              </w:rPr>
                              <w:t xml:space="preserve">D’après </w:t>
                            </w:r>
                            <w:r>
                              <w:rPr>
                                <w:rFonts w:asciiTheme="minorHAnsi" w:hAnsiTheme="minorHAnsi"/>
                                <w:bCs/>
                                <w:i/>
                                <w:iCs/>
                                <w:sz w:val="12"/>
                                <w:szCs w:val="12"/>
                              </w:rPr>
                              <w:t>Bordas</w:t>
                            </w:r>
                            <w:r w:rsidRPr="00181CF2">
                              <w:rPr>
                                <w:rFonts w:asciiTheme="minorHAnsi" w:hAnsiTheme="minorHAnsi"/>
                                <w:bCs/>
                                <w:i/>
                                <w:iCs/>
                                <w:sz w:val="12"/>
                                <w:szCs w:val="12"/>
                              </w:rPr>
                              <w:t xml:space="preserve"> Spécialité SVT terminale</w:t>
                            </w:r>
                          </w:p>
                          <w:p w14:paraId="497AF312" w14:textId="77777777" w:rsidR="00D366C7" w:rsidRDefault="00D366C7" w:rsidP="00D366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9CF29" id="_x0000_s1029" type="#_x0000_t202" style="position:absolute;left:0;text-align:left;margin-left:14.8pt;margin-top:363.85pt;width:172.05pt;height:25.2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" strokecolor="white [3212]">
                <v:textbox>
                  <w:txbxContent>
                    <w:p w14:paraId="639A2C30" w14:textId="77777777" w:rsidR="00D366C7" w:rsidRDefault="00D366C7" w:rsidP="00D366C7">
                      <w:pPr>
                        <w:pStyle w:val="Sansinterligne"/>
                        <w:rPr>
                          <w:rFonts w:asciiTheme="minorHAnsi" w:hAnsiTheme="minorHAnsi"/>
                          <w:bCs/>
                          <w:i/>
                          <w:iCs/>
                          <w:sz w:val="12"/>
                          <w:szCs w:val="12"/>
                        </w:rPr>
                      </w:pPr>
                    </w:p>
                    <w:p w14:paraId="2C9E2194" w14:textId="77777777" w:rsidR="00D366C7" w:rsidRDefault="00D366C7" w:rsidP="00D366C7">
                      <w:pPr>
                        <w:pStyle w:val="Sansinterligne"/>
                        <w:rPr>
                          <w:rFonts w:asciiTheme="minorHAnsi" w:hAnsiTheme="minorHAnsi"/>
                          <w:bCs/>
                          <w:i/>
                          <w:iCs/>
                          <w:sz w:val="12"/>
                          <w:szCs w:val="12"/>
                        </w:rPr>
                      </w:pPr>
                      <w:r w:rsidRPr="00181CF2">
                        <w:rPr>
                          <w:rFonts w:asciiTheme="minorHAnsi" w:hAnsiTheme="minorHAnsi"/>
                          <w:bCs/>
                          <w:i/>
                          <w:iCs/>
                          <w:sz w:val="12"/>
                          <w:szCs w:val="12"/>
                        </w:rPr>
                        <w:t xml:space="preserve">D’après </w:t>
                      </w:r>
                      <w:r>
                        <w:rPr>
                          <w:rFonts w:asciiTheme="minorHAnsi" w:hAnsiTheme="minorHAnsi"/>
                          <w:bCs/>
                          <w:i/>
                          <w:iCs/>
                          <w:sz w:val="12"/>
                          <w:szCs w:val="12"/>
                        </w:rPr>
                        <w:t>Bordas</w:t>
                      </w:r>
                      <w:r w:rsidRPr="00181CF2">
                        <w:rPr>
                          <w:rFonts w:asciiTheme="minorHAnsi" w:hAnsiTheme="minorHAnsi"/>
                          <w:bCs/>
                          <w:i/>
                          <w:iCs/>
                          <w:sz w:val="12"/>
                          <w:szCs w:val="12"/>
                        </w:rPr>
                        <w:t xml:space="preserve"> Spécialité SVT terminale</w:t>
                      </w:r>
                    </w:p>
                    <w:p w14:paraId="497AF312" w14:textId="77777777" w:rsidR="00D366C7" w:rsidRDefault="00D366C7" w:rsidP="00D366C7"/>
                  </w:txbxContent>
                </v:textbox>
              </v:shape>
            </w:pict>
          </mc:Fallback>
        </mc:AlternateContent>
      </w:r>
    </w:p>
    <w:p w14:paraId="0EF6B81B" w14:textId="7FE4CB43" w:rsidR="004E1DC7" w:rsidRDefault="0067611F" w:rsidP="004E1DC7">
      <w:pPr>
        <w:rPr>
          <w:rFonts w:ascii="Arial" w:hAnsi="Arial"/>
          <w:b/>
          <w:sz w:val="24"/>
        </w:rPr>
      </w:pPr>
      <w:r>
        <w:rPr>
          <w:rFonts w:ascii="Arial" w:hAnsi="Arial"/>
          <w:b/>
          <w:sz w:val="24"/>
        </w:rPr>
        <w:lastRenderedPageBreak/>
        <w:t xml:space="preserve">Correction TP </w:t>
      </w:r>
      <w:r w:rsidR="00904A3D">
        <w:rPr>
          <w:rFonts w:ascii="Arial" w:hAnsi="Arial"/>
          <w:b/>
          <w:sz w:val="24"/>
        </w:rPr>
        <w:t>20</w:t>
      </w:r>
      <w:r>
        <w:rPr>
          <w:rFonts w:ascii="Arial" w:hAnsi="Arial"/>
          <w:b/>
          <w:sz w:val="24"/>
        </w:rPr>
        <w:t xml:space="preserve"> </w:t>
      </w:r>
    </w:p>
    <w:p w14:paraId="7EA47BDA" w14:textId="5CCF121D" w:rsidR="004E1DC7" w:rsidRPr="0036536B" w:rsidRDefault="004E1DC7" w:rsidP="004E1DC7">
      <w:pPr>
        <w:jc w:val="center"/>
        <w:rPr>
          <w:b/>
          <w:bCs/>
          <w:sz w:val="28"/>
          <w:szCs w:val="28"/>
          <w:u w:val="single"/>
        </w:rPr>
      </w:pPr>
      <w:r w:rsidRPr="0036536B">
        <w:rPr>
          <w:b/>
          <w:bCs/>
          <w:sz w:val="28"/>
          <w:szCs w:val="28"/>
          <w:u w:val="single"/>
        </w:rPr>
        <w:t>PARTIE 1</w:t>
      </w:r>
    </w:p>
    <w:p w14:paraId="073065CA" w14:textId="77777777" w:rsidR="004E1DC7" w:rsidRPr="00032D80" w:rsidRDefault="004E1DC7" w:rsidP="004E1DC7">
      <w:pPr>
        <w:rPr>
          <w:b/>
          <w:bCs/>
          <w:u w:val="single"/>
        </w:rPr>
      </w:pPr>
      <w:r w:rsidRPr="00032D80">
        <w:rPr>
          <w:b/>
          <w:bCs/>
          <w:u w:val="single"/>
        </w:rPr>
        <w:t>Compte- Rendu des manipulations :</w:t>
      </w:r>
    </w:p>
    <w:p w14:paraId="66BDB924" w14:textId="77777777" w:rsidR="004E1DC7" w:rsidRDefault="004E1DC7" w:rsidP="004E1DC7">
      <w:r>
        <w:t>La couleur violette obtenue avec le test du Biuret nous indique la présence de protéines dans la graine de haricot.</w:t>
      </w:r>
    </w:p>
    <w:p w14:paraId="17749437" w14:textId="77777777" w:rsidR="004E1DC7" w:rsidRDefault="004E1DC7" w:rsidP="004E1DC7">
      <w:r>
        <w:t>La trace de gras laissée par la noix nous indique la présence de lipides dans le cerneau.</w:t>
      </w:r>
    </w:p>
    <w:p w14:paraId="6E66B84D" w14:textId="77777777" w:rsidR="004E1DC7" w:rsidRDefault="004E1DC7" w:rsidP="004E1DC7">
      <w:r>
        <w:t>La couleur rouge obtenue après test à l’eau iodée, révèle la présence de sucres dans la betterave.</w:t>
      </w:r>
    </w:p>
    <w:p w14:paraId="75B95642" w14:textId="03E1A280" w:rsidR="004E1DC7" w:rsidRDefault="004E1DC7" w:rsidP="004E1DC7">
      <w:r>
        <w:t xml:space="preserve">La couleur violette qui apparaît après traitement à l’eau iodée de la pomme de terre révèle la présence d’amidon. </w:t>
      </w:r>
      <w:bookmarkStart w:id="0" w:name="_Hlk89271479"/>
      <w:r>
        <w:t>Présence confirmée par l’observation microscopique qui m</w:t>
      </w:r>
      <w:r w:rsidR="00CD1B43">
        <w:t>e</w:t>
      </w:r>
      <w:r>
        <w:t xml:space="preserve">t en évidence des structures particulières de réserves </w:t>
      </w:r>
      <w:proofErr w:type="gramStart"/>
      <w:r>
        <w:t>( =</w:t>
      </w:r>
      <w:proofErr w:type="gramEnd"/>
      <w:r>
        <w:t xml:space="preserve"> les amyloplastes).</w:t>
      </w:r>
    </w:p>
    <w:bookmarkEnd w:id="0"/>
    <w:p w14:paraId="622F1E95" w14:textId="77777777" w:rsidR="004E1DC7" w:rsidRDefault="004E1DC7" w:rsidP="004E1DC7">
      <w:r>
        <w:t xml:space="preserve">La coloration au Carmin vert d’iode met en évidence des structures particulières dans </w:t>
      </w:r>
      <w:proofErr w:type="gramStart"/>
      <w:r>
        <w:t>la tige constituées</w:t>
      </w:r>
      <w:proofErr w:type="gramEnd"/>
      <w:r>
        <w:t xml:space="preserve"> de cellulose et de lignine.</w:t>
      </w:r>
    </w:p>
    <w:p w14:paraId="72335E1B" w14:textId="77777777" w:rsidR="004E1DC7" w:rsidRDefault="004E1DC7" w:rsidP="004E1DC7">
      <w:pPr>
        <w:rPr>
          <w:b/>
          <w:bCs/>
          <w:u w:val="single"/>
        </w:rPr>
      </w:pPr>
      <w:r w:rsidRPr="00032D80">
        <w:rPr>
          <w:b/>
          <w:bCs/>
          <w:u w:val="single"/>
        </w:rPr>
        <w:t>Interprétations des documents complémentaires</w:t>
      </w:r>
      <w:r>
        <w:rPr>
          <w:b/>
          <w:bCs/>
          <w:u w:val="single"/>
        </w:rPr>
        <w:t> :</w:t>
      </w:r>
    </w:p>
    <w:p w14:paraId="37AE36A8" w14:textId="77777777" w:rsidR="004E1DC7" w:rsidRPr="00D22678" w:rsidRDefault="004E1DC7" w:rsidP="004E1DC7">
      <w:pPr>
        <w:rPr>
          <w:b/>
          <w:bCs/>
          <w:u w:val="single"/>
        </w:rPr>
      </w:pPr>
      <w:r w:rsidRPr="00D22678">
        <w:rPr>
          <w:b/>
          <w:bCs/>
          <w:u w:val="single"/>
        </w:rPr>
        <w:t>Doc 1 :</w:t>
      </w:r>
    </w:p>
    <w:p w14:paraId="3173A6D2" w14:textId="77777777" w:rsidR="004E1DC7" w:rsidRDefault="004E1DC7" w:rsidP="004E1DC7">
      <w:r>
        <w:t>Le tableau nous présente l’action de 2 enzymes dans le tubercule de pomme de terre à différents moments de son développement.</w:t>
      </w:r>
    </w:p>
    <w:p w14:paraId="3CD38D52" w14:textId="0223AC2C" w:rsidR="004E1DC7" w:rsidRDefault="004E1DC7" w:rsidP="004E1DC7">
      <w:r>
        <w:t>L’amidon synthétase est en grande quantité lors de la période de formation du tubercule, c’est-à-dire lors de la mise en réserve de l’amidon à partir du glucose formé par photosynthèse.</w:t>
      </w:r>
    </w:p>
    <w:p w14:paraId="1AE16420" w14:textId="77777777" w:rsidR="004E1DC7" w:rsidRDefault="004E1DC7" w:rsidP="004E1DC7">
      <w:r>
        <w:t>La glucosidase est en forte quantité pendant la germination. Elle permet la transformation de l’amidon en glucose, qui sera utilisé par la plante en formation.</w:t>
      </w:r>
    </w:p>
    <w:p w14:paraId="53CAD13A" w14:textId="77777777" w:rsidR="004E1DC7" w:rsidRDefault="004E1DC7" w:rsidP="004E1DC7">
      <w:pPr>
        <w:rPr>
          <w:b/>
          <w:bCs/>
        </w:rPr>
      </w:pPr>
      <w:r w:rsidRPr="00D22678">
        <w:rPr>
          <w:b/>
          <w:bCs/>
        </w:rPr>
        <w:t>Le glucose formé lors de la photosynthèse est transformé sous l’action d’enzymes en fonction des besoins de la plante en molécules de réserve</w:t>
      </w:r>
      <w:r>
        <w:rPr>
          <w:b/>
          <w:bCs/>
        </w:rPr>
        <w:t xml:space="preserve">, permettant au végétal de passer la mauvaise saison, </w:t>
      </w:r>
      <w:r w:rsidRPr="00D22678">
        <w:rPr>
          <w:b/>
          <w:bCs/>
        </w:rPr>
        <w:t>ou relibéré sous la forme de molécules organiques « simples »</w:t>
      </w:r>
      <w:r>
        <w:rPr>
          <w:b/>
          <w:bCs/>
        </w:rPr>
        <w:t xml:space="preserve"> afin de permettre à la jeune plante de se développer de façon autonome.</w:t>
      </w:r>
    </w:p>
    <w:p w14:paraId="1B742706" w14:textId="77777777" w:rsidR="004E1DC7" w:rsidRDefault="004E1DC7" w:rsidP="004E1DC7">
      <w:pPr>
        <w:rPr>
          <w:u w:val="single"/>
        </w:rPr>
      </w:pPr>
      <w:r w:rsidRPr="00D22678">
        <w:rPr>
          <w:u w:val="single"/>
        </w:rPr>
        <w:t>Doc 2 :</w:t>
      </w:r>
    </w:p>
    <w:p w14:paraId="5209D60A" w14:textId="77777777" w:rsidR="004E1DC7" w:rsidRPr="00D22678" w:rsidRDefault="004E1DC7" w:rsidP="004E1DC7">
      <w:r w:rsidRPr="00D22678">
        <w:t>Les documents nous présentent les étapes de biosynthèse de la lignine et de la cellulose.</w:t>
      </w:r>
    </w:p>
    <w:p w14:paraId="5E6514B3" w14:textId="77777777" w:rsidR="004E1DC7" w:rsidRDefault="004E1DC7" w:rsidP="004E1DC7">
      <w:r w:rsidRPr="00D22678">
        <w:t xml:space="preserve">Dans les 2 cas, ces molécules sont formées à partir du glucose, issu de la photosynthèse, sous </w:t>
      </w:r>
      <w:proofErr w:type="gramStart"/>
      <w:r w:rsidRPr="00D22678">
        <w:t>l’action  d’enzyme</w:t>
      </w:r>
      <w:proofErr w:type="gramEnd"/>
      <w:r w:rsidRPr="00D22678">
        <w:t xml:space="preserve">  comme la </w:t>
      </w:r>
      <w:proofErr w:type="spellStart"/>
      <w:r w:rsidRPr="00D22678">
        <w:t>cellulosesynthase</w:t>
      </w:r>
      <w:proofErr w:type="spellEnd"/>
      <w:r w:rsidRPr="00D22678">
        <w:t xml:space="preserve"> pour la cellulose</w:t>
      </w:r>
      <w:r>
        <w:t>.</w:t>
      </w:r>
    </w:p>
    <w:p w14:paraId="66D7F369" w14:textId="5D7F93CA" w:rsidR="004E1DC7" w:rsidRPr="00D22678" w:rsidRDefault="004E1DC7" w:rsidP="004E1DC7">
      <w:pPr>
        <w:rPr>
          <w:b/>
          <w:bCs/>
        </w:rPr>
      </w:pPr>
      <w:r w:rsidRPr="00D22678">
        <w:rPr>
          <w:b/>
          <w:bCs/>
        </w:rPr>
        <w:t xml:space="preserve">Comme pour les molécules de réserve, ce sont les produits </w:t>
      </w:r>
      <w:r w:rsidR="00CD1B43">
        <w:rPr>
          <w:b/>
          <w:bCs/>
        </w:rPr>
        <w:t>issus de la</w:t>
      </w:r>
      <w:r w:rsidRPr="00D22678">
        <w:rPr>
          <w:b/>
          <w:bCs/>
        </w:rPr>
        <w:t xml:space="preserve"> photosynthèse qui sont transformés sous action enzymatique, afin de former les constituants responsables d</w:t>
      </w:r>
      <w:r>
        <w:rPr>
          <w:b/>
          <w:bCs/>
        </w:rPr>
        <w:t>e la rigidité</w:t>
      </w:r>
      <w:r w:rsidRPr="00D22678">
        <w:rPr>
          <w:b/>
          <w:bCs/>
        </w:rPr>
        <w:t xml:space="preserve"> des</w:t>
      </w:r>
      <w:r>
        <w:rPr>
          <w:b/>
          <w:bCs/>
        </w:rPr>
        <w:t xml:space="preserve"> </w:t>
      </w:r>
      <w:r w:rsidRPr="00D22678">
        <w:rPr>
          <w:b/>
          <w:bCs/>
        </w:rPr>
        <w:t>végétaux</w:t>
      </w:r>
      <w:r>
        <w:rPr>
          <w:b/>
          <w:bCs/>
        </w:rPr>
        <w:t> : cellulose et lignine.</w:t>
      </w:r>
    </w:p>
    <w:p w14:paraId="05A201ED" w14:textId="77777777" w:rsidR="004E1DC7" w:rsidRDefault="004E1DC7" w:rsidP="004E1DC7">
      <w:pPr>
        <w:rPr>
          <w:u w:val="single"/>
        </w:rPr>
      </w:pPr>
      <w:r w:rsidRPr="00D22678">
        <w:rPr>
          <w:u w:val="single"/>
        </w:rPr>
        <w:t>Doc 3 :</w:t>
      </w:r>
    </w:p>
    <w:p w14:paraId="3330A176" w14:textId="77777777" w:rsidR="004E1DC7" w:rsidRPr="0036536B" w:rsidRDefault="004E1DC7" w:rsidP="004E1DC7">
      <w:r w:rsidRPr="0036536B">
        <w:t xml:space="preserve">Ce document met en avant le stockage de la matière organique dans des organes particuliers permettant de </w:t>
      </w:r>
      <w:proofErr w:type="gramStart"/>
      <w:r w:rsidRPr="0036536B">
        <w:t>passer  la</w:t>
      </w:r>
      <w:proofErr w:type="gramEnd"/>
      <w:r w:rsidRPr="0036536B">
        <w:t xml:space="preserve"> « mauvaise » saison et attendre le retour de conditions plus favorables </w:t>
      </w:r>
      <w:proofErr w:type="gramStart"/>
      <w:r w:rsidRPr="0036536B">
        <w:t>( retour</w:t>
      </w:r>
      <w:proofErr w:type="gramEnd"/>
      <w:r w:rsidRPr="0036536B">
        <w:t xml:space="preserve"> de la photosynthèse par exemple).</w:t>
      </w:r>
    </w:p>
    <w:p w14:paraId="6BAF06D4" w14:textId="77777777" w:rsidR="004E1DC7" w:rsidRPr="0036536B" w:rsidRDefault="004E1DC7" w:rsidP="004E1DC7">
      <w:r w:rsidRPr="0036536B">
        <w:t xml:space="preserve">Les plantes pérennes possèdent des organes d’accumulation comme les tubercules, les bulbes ou les rhizomes ou la matière organique peut être stockée sous la forme d’amidon </w:t>
      </w:r>
      <w:proofErr w:type="gramStart"/>
      <w:r w:rsidRPr="0036536B">
        <w:t>( cas</w:t>
      </w:r>
      <w:proofErr w:type="gramEnd"/>
      <w:r w:rsidRPr="0036536B">
        <w:t xml:space="preserve"> de la betterave)</w:t>
      </w:r>
    </w:p>
    <w:p w14:paraId="34A5E07D" w14:textId="476F70CF" w:rsidR="004E1DC7" w:rsidRDefault="004E1DC7" w:rsidP="004E1DC7">
      <w:r w:rsidRPr="0036536B">
        <w:lastRenderedPageBreak/>
        <w:t>Les plantes annuelles assure</w:t>
      </w:r>
      <w:r w:rsidR="00CD1B43">
        <w:t>nt</w:t>
      </w:r>
      <w:r w:rsidRPr="0036536B">
        <w:t xml:space="preserve"> leur pérennité par l’intermédiaire de graines contenant de la matière organique qui permettront le développement de l’embryon. </w:t>
      </w:r>
      <w:proofErr w:type="gramStart"/>
      <w:r w:rsidRPr="0036536B">
        <w:t>( réserves</w:t>
      </w:r>
      <w:proofErr w:type="gramEnd"/>
      <w:r w:rsidRPr="0036536B">
        <w:t xml:space="preserve"> sous forme de protéines comme dans le cas du haricot, de lipides comme dans celui de la noix, de glucides pour le riz par exemple</w:t>
      </w:r>
      <w:r w:rsidR="00CD1B43">
        <w:t>)</w:t>
      </w:r>
      <w:r w:rsidRPr="0036536B">
        <w:t>.</w:t>
      </w:r>
    </w:p>
    <w:p w14:paraId="5AA1DD6C" w14:textId="68A36BAD" w:rsidR="004E1DC7" w:rsidRDefault="004E1DC7" w:rsidP="004E1DC7">
      <w:r>
        <w:t xml:space="preserve">Dans le cas du fruit charnu, comme la cerise, la partie comestible est souvent riche en glucides. Il sera, ainsi, plus facilement consommé par les frugivores qui participeront, de façon involontaire, à </w:t>
      </w:r>
      <w:r w:rsidR="00CD1B43">
        <w:t>s</w:t>
      </w:r>
      <w:r>
        <w:t>a dissémination en dispersant les graines.</w:t>
      </w:r>
    </w:p>
    <w:p w14:paraId="0EB8530D" w14:textId="77777777" w:rsidR="004E1DC7" w:rsidRPr="0036536B" w:rsidRDefault="004E1DC7" w:rsidP="004E1DC7">
      <w:pPr>
        <w:jc w:val="center"/>
        <w:rPr>
          <w:b/>
          <w:bCs/>
          <w:sz w:val="28"/>
          <w:szCs w:val="28"/>
          <w:u w:val="single"/>
        </w:rPr>
      </w:pPr>
      <w:r w:rsidRPr="0036536B">
        <w:rPr>
          <w:b/>
          <w:bCs/>
          <w:sz w:val="28"/>
          <w:szCs w:val="28"/>
          <w:u w:val="single"/>
        </w:rPr>
        <w:t xml:space="preserve">PARTIE </w:t>
      </w:r>
      <w:r>
        <w:rPr>
          <w:b/>
          <w:bCs/>
          <w:sz w:val="28"/>
          <w:szCs w:val="28"/>
          <w:u w:val="single"/>
        </w:rPr>
        <w:t>2</w:t>
      </w:r>
    </w:p>
    <w:p w14:paraId="5056D2E4" w14:textId="77777777" w:rsidR="004E1DC7" w:rsidRDefault="004E1DC7" w:rsidP="004E1DC7">
      <w:pPr>
        <w:pStyle w:val="Paragraphedeliste"/>
        <w:numPr>
          <w:ilvl w:val="0"/>
          <w:numId w:val="15"/>
        </w:numPr>
        <w:spacing w:after="160" w:line="259" w:lineRule="auto"/>
      </w:pPr>
      <w:r w:rsidRPr="00162B1C">
        <w:rPr>
          <w:b/>
          <w:bCs/>
          <w:u w:val="single"/>
        </w:rPr>
        <w:t>Doc 4 :</w:t>
      </w:r>
      <w:r>
        <w:t xml:space="preserve"> </w:t>
      </w:r>
      <w:proofErr w:type="gramStart"/>
      <w:r>
        <w:t>L’ Hévéa</w:t>
      </w:r>
      <w:proofErr w:type="gramEnd"/>
      <w:r>
        <w:t xml:space="preserve"> produit un latex rendant ses tissus toxiques et amères, limitant ainsi sa consommation par les animaux.</w:t>
      </w:r>
    </w:p>
    <w:p w14:paraId="2DE5655F" w14:textId="77777777" w:rsidR="004E1DC7" w:rsidRDefault="004E1DC7" w:rsidP="004E1DC7">
      <w:pPr>
        <w:pStyle w:val="Paragraphedeliste"/>
      </w:pPr>
    </w:p>
    <w:p w14:paraId="546EC09B" w14:textId="77777777" w:rsidR="004E1DC7" w:rsidRDefault="004E1DC7" w:rsidP="004E1DC7">
      <w:pPr>
        <w:pStyle w:val="Paragraphedeliste"/>
        <w:numPr>
          <w:ilvl w:val="0"/>
          <w:numId w:val="15"/>
        </w:numPr>
        <w:spacing w:after="160" w:line="259" w:lineRule="auto"/>
      </w:pPr>
      <w:r>
        <w:t>L’expérience nous montre qu’en présence d’amylase, les tanins contenus dans le vin provoquent une « agglutination » en surface</w:t>
      </w:r>
    </w:p>
    <w:p w14:paraId="37DFE502" w14:textId="77777777" w:rsidR="004E1DC7" w:rsidRDefault="004E1DC7" w:rsidP="004E1DC7">
      <w:pPr>
        <w:pStyle w:val="Paragraphedeliste"/>
      </w:pPr>
    </w:p>
    <w:p w14:paraId="23614A61" w14:textId="77777777" w:rsidR="004E1DC7" w:rsidRDefault="004E1DC7" w:rsidP="004E1DC7">
      <w:pPr>
        <w:pStyle w:val="Paragraphedeliste"/>
      </w:pPr>
    </w:p>
    <w:p w14:paraId="666F3E1B" w14:textId="77777777" w:rsidR="004E1DC7" w:rsidRDefault="004E1DC7" w:rsidP="004E1DC7">
      <w:pPr>
        <w:pStyle w:val="Paragraphedeliste"/>
        <w:ind w:left="0"/>
      </w:pPr>
      <w:r w:rsidRPr="00162B1C">
        <w:rPr>
          <w:b/>
          <w:bCs/>
          <w:u w:val="single"/>
        </w:rPr>
        <w:t>Doc 5 :</w:t>
      </w:r>
      <w:r>
        <w:t xml:space="preserve"> Les tanins produits à partir du glucose produisent sous l’action des enzymes digestives </w:t>
      </w:r>
      <w:proofErr w:type="gramStart"/>
      <w:r>
        <w:t>( voir</w:t>
      </w:r>
      <w:proofErr w:type="gramEnd"/>
      <w:r>
        <w:t xml:space="preserve"> expérience avec le vin) des précipités toxiques. La plante va produire plus de tanins lorsqu’elle sera agressée par des phytophages. </w:t>
      </w:r>
    </w:p>
    <w:p w14:paraId="54AE8DF7" w14:textId="77777777" w:rsidR="004E1DC7" w:rsidRDefault="004E1DC7" w:rsidP="004E1DC7">
      <w:pPr>
        <w:pStyle w:val="Paragraphedeliste"/>
        <w:ind w:left="0"/>
      </w:pPr>
    </w:p>
    <w:p w14:paraId="478915BF" w14:textId="77777777" w:rsidR="004E1DC7" w:rsidRDefault="004E1DC7" w:rsidP="004E1DC7">
      <w:pPr>
        <w:pStyle w:val="Paragraphedeliste"/>
        <w:ind w:left="0"/>
        <w:rPr>
          <w:b/>
          <w:bCs/>
        </w:rPr>
      </w:pPr>
      <w:r w:rsidRPr="00106919">
        <w:rPr>
          <w:b/>
          <w:bCs/>
        </w:rPr>
        <w:t>Elle adapte son métabolisme à la pression de prédation.</w:t>
      </w:r>
    </w:p>
    <w:p w14:paraId="71141221" w14:textId="77777777" w:rsidR="004E1DC7" w:rsidRDefault="004E1DC7" w:rsidP="004E1DC7">
      <w:pPr>
        <w:pStyle w:val="Paragraphedeliste"/>
        <w:ind w:left="0"/>
        <w:rPr>
          <w:b/>
          <w:bCs/>
        </w:rPr>
      </w:pPr>
    </w:p>
    <w:p w14:paraId="2A0882B6" w14:textId="77777777" w:rsidR="004E1DC7" w:rsidRDefault="004E1DC7" w:rsidP="004E1DC7">
      <w:pPr>
        <w:pStyle w:val="Paragraphedeliste"/>
        <w:ind w:left="0"/>
      </w:pPr>
      <w:r w:rsidRPr="00106919">
        <w:rPr>
          <w:b/>
          <w:bCs/>
          <w:u w:val="single"/>
        </w:rPr>
        <w:t xml:space="preserve">Doc 6 : </w:t>
      </w:r>
      <w:r>
        <w:t>Les anthocyanes sont des molécules également issues de la transformation des produits de la photosynthèse sous l’action d’enzymes et qui aboutissent à la coloration des fleurs.</w:t>
      </w:r>
    </w:p>
    <w:p w14:paraId="238B4A60" w14:textId="77777777" w:rsidR="004E1DC7" w:rsidRDefault="004E1DC7" w:rsidP="004E1DC7">
      <w:pPr>
        <w:pStyle w:val="Paragraphedeliste"/>
        <w:ind w:left="0"/>
      </w:pPr>
      <w:r>
        <w:t>L’analyse des documents nous permet de voir :</w:t>
      </w:r>
    </w:p>
    <w:p w14:paraId="31B0F894" w14:textId="77777777" w:rsidR="004E1DC7" w:rsidRDefault="004E1DC7" w:rsidP="004E1DC7">
      <w:pPr>
        <w:pStyle w:val="Paragraphedeliste"/>
        <w:numPr>
          <w:ilvl w:val="0"/>
          <w:numId w:val="16"/>
        </w:numPr>
        <w:spacing w:after="160" w:line="259" w:lineRule="auto"/>
      </w:pPr>
      <w:r>
        <w:t xml:space="preserve">Que la plante possédant un allèle responsable d’une faible production d’anthocyanes </w:t>
      </w:r>
      <w:proofErr w:type="gramStart"/>
      <w:r>
        <w:t>est</w:t>
      </w:r>
      <w:proofErr w:type="gramEnd"/>
      <w:r>
        <w:t xml:space="preserve"> peu colorée et qu’elle produit plus de nectar que celle présentant l’allèle « normal »,</w:t>
      </w:r>
    </w:p>
    <w:p w14:paraId="6D3D05FA" w14:textId="6066A9F5" w:rsidR="004E1DC7" w:rsidRDefault="004E1DC7" w:rsidP="004E1DC7">
      <w:pPr>
        <w:pStyle w:val="Paragraphedeliste"/>
        <w:numPr>
          <w:ilvl w:val="0"/>
          <w:numId w:val="16"/>
        </w:numPr>
        <w:spacing w:after="160" w:line="259" w:lineRule="auto"/>
      </w:pPr>
      <w:r>
        <w:t xml:space="preserve">Que la plante possédant un allèle responsable d’une forte production d’anthocyanes </w:t>
      </w:r>
      <w:proofErr w:type="gramStart"/>
      <w:r>
        <w:t>est</w:t>
      </w:r>
      <w:proofErr w:type="gramEnd"/>
      <w:r>
        <w:t xml:space="preserve"> très colorée et est </w:t>
      </w:r>
      <w:proofErr w:type="gramStart"/>
      <w:r>
        <w:t>plus  visitée</w:t>
      </w:r>
      <w:proofErr w:type="gramEnd"/>
      <w:r>
        <w:t xml:space="preserve"> par les insectes pollinisateurs que la fleur aux couleurs pâles</w:t>
      </w:r>
      <w:r w:rsidR="00CD1B43">
        <w:t>.</w:t>
      </w:r>
    </w:p>
    <w:p w14:paraId="591B3B35" w14:textId="5D92FB3C" w:rsidR="004E1DC7" w:rsidRDefault="004E1DC7" w:rsidP="004E1DC7">
      <w:pPr>
        <w:rPr>
          <w:b/>
          <w:bCs/>
        </w:rPr>
      </w:pPr>
      <w:r w:rsidRPr="001600AD">
        <w:rPr>
          <w:b/>
          <w:bCs/>
        </w:rPr>
        <w:t>Etant fixés, les végétaux attirent les insectes pollinisateurs par des couleurs vives et en produisant un nectar attractif</w:t>
      </w:r>
      <w:r w:rsidR="00CD1B43">
        <w:rPr>
          <w:b/>
          <w:bCs/>
        </w:rPr>
        <w:t>.</w:t>
      </w:r>
    </w:p>
    <w:p w14:paraId="04BB55F8" w14:textId="1CC61897" w:rsidR="004E1DC7" w:rsidRDefault="004E1DC7" w:rsidP="004E1DC7">
      <w:pPr>
        <w:rPr>
          <w:b/>
          <w:bCs/>
        </w:rPr>
      </w:pPr>
      <w:r>
        <w:rPr>
          <w:b/>
          <w:bCs/>
          <w:noProof/>
        </w:rPr>
        <mc:AlternateContent>
          <mc:Choice Requires="wps">
            <w:drawing>
              <wp:anchor distT="0" distB="0" distL="114300" distR="114300" simplePos="0" relativeHeight="251742208" behindDoc="1" locked="0" layoutInCell="1" allowOverlap="1" wp14:anchorId="76AA1625" wp14:editId="13397EC4">
                <wp:simplePos x="0" y="0"/>
                <wp:positionH relativeFrom="column">
                  <wp:posOffset>-181832</wp:posOffset>
                </wp:positionH>
                <wp:positionV relativeFrom="paragraph">
                  <wp:posOffset>165452</wp:posOffset>
                </wp:positionV>
                <wp:extent cx="6852491" cy="2423711"/>
                <wp:effectExtent l="0" t="0" r="24765" b="15240"/>
                <wp:wrapNone/>
                <wp:docPr id="11" name="Rectangle : coins arrondis 11"/>
                <wp:cNvGraphicFramePr/>
                <a:graphic xmlns:a="http://schemas.openxmlformats.org/drawingml/2006/main">
                  <a:graphicData uri="http://schemas.microsoft.com/office/word/2010/wordprocessingShape">
                    <wps:wsp>
                      <wps:cNvSpPr/>
                      <wps:spPr>
                        <a:xfrm>
                          <a:off x="0" y="0"/>
                          <a:ext cx="6852491" cy="242371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299107" id="Rectangle : coins arrondis 11" o:spid="_x0000_s1026" style="position:absolute;margin-left:-14.3pt;margin-top:13.05pt;width:539.55pt;height:190.85pt;z-index:-251574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" fillcolor="white [3212]" strokecolor="black [3213]" strokeweight="2pt"/>
            </w:pict>
          </mc:Fallback>
        </mc:AlternateContent>
      </w:r>
    </w:p>
    <w:p w14:paraId="7FE4A97F" w14:textId="77777777" w:rsidR="004E1DC7" w:rsidRPr="00972AAF" w:rsidRDefault="004E1DC7" w:rsidP="004E1DC7">
      <w:pPr>
        <w:rPr>
          <w:b/>
          <w:bCs/>
          <w:sz w:val="28"/>
          <w:szCs w:val="28"/>
        </w:rPr>
      </w:pPr>
      <w:r w:rsidRPr="00972AAF">
        <w:rPr>
          <w:b/>
          <w:bCs/>
          <w:sz w:val="28"/>
          <w:szCs w:val="28"/>
        </w:rPr>
        <w:t xml:space="preserve">Les plantes sont des êtres vivants fixés, ce qui entraînent des contraintes </w:t>
      </w:r>
      <w:proofErr w:type="gramStart"/>
      <w:r w:rsidRPr="00972AAF">
        <w:rPr>
          <w:b/>
          <w:bCs/>
          <w:sz w:val="28"/>
          <w:szCs w:val="28"/>
        </w:rPr>
        <w:t>en terme de</w:t>
      </w:r>
      <w:proofErr w:type="gramEnd"/>
      <w:r w:rsidRPr="00972AAF">
        <w:rPr>
          <w:b/>
          <w:bCs/>
          <w:sz w:val="28"/>
          <w:szCs w:val="28"/>
        </w:rPr>
        <w:t xml:space="preserve"> </w:t>
      </w:r>
      <w:proofErr w:type="gramStart"/>
      <w:r w:rsidRPr="00972AAF">
        <w:rPr>
          <w:b/>
          <w:bCs/>
          <w:sz w:val="28"/>
          <w:szCs w:val="28"/>
        </w:rPr>
        <w:t>nutrition ,</w:t>
      </w:r>
      <w:proofErr w:type="gramEnd"/>
      <w:r w:rsidRPr="00972AAF">
        <w:rPr>
          <w:b/>
          <w:bCs/>
          <w:sz w:val="28"/>
          <w:szCs w:val="28"/>
        </w:rPr>
        <w:t xml:space="preserve"> reproduction et relation aux autres. Par exemple, les molécules produites par les plantes, via la photosynthèse, jouent un rôle primordial dans :</w:t>
      </w:r>
    </w:p>
    <w:p w14:paraId="02475990" w14:textId="77777777" w:rsidR="004E1DC7" w:rsidRPr="00972AAF" w:rsidRDefault="004E1DC7" w:rsidP="004E1DC7">
      <w:pPr>
        <w:pStyle w:val="Paragraphedeliste"/>
        <w:numPr>
          <w:ilvl w:val="0"/>
          <w:numId w:val="16"/>
        </w:numPr>
        <w:spacing w:after="160" w:line="259" w:lineRule="auto"/>
        <w:rPr>
          <w:b/>
          <w:bCs/>
          <w:sz w:val="28"/>
          <w:szCs w:val="28"/>
        </w:rPr>
      </w:pPr>
      <w:r w:rsidRPr="00972AAF">
        <w:rPr>
          <w:b/>
          <w:bCs/>
          <w:sz w:val="28"/>
          <w:szCs w:val="28"/>
        </w:rPr>
        <w:t xml:space="preserve">La constitution du végétal (port, transport des </w:t>
      </w:r>
      <w:proofErr w:type="gramStart"/>
      <w:r w:rsidRPr="00972AAF">
        <w:rPr>
          <w:b/>
          <w:bCs/>
          <w:sz w:val="28"/>
          <w:szCs w:val="28"/>
        </w:rPr>
        <w:t>sèves,..</w:t>
      </w:r>
      <w:proofErr w:type="gramEnd"/>
      <w:r w:rsidRPr="00972AAF">
        <w:rPr>
          <w:b/>
          <w:bCs/>
          <w:sz w:val="28"/>
          <w:szCs w:val="28"/>
        </w:rPr>
        <w:t>),</w:t>
      </w:r>
    </w:p>
    <w:p w14:paraId="06439680" w14:textId="77777777" w:rsidR="004E1DC7" w:rsidRPr="00972AAF" w:rsidRDefault="004E1DC7" w:rsidP="004E1DC7">
      <w:pPr>
        <w:pStyle w:val="Paragraphedeliste"/>
        <w:numPr>
          <w:ilvl w:val="0"/>
          <w:numId w:val="16"/>
        </w:numPr>
        <w:spacing w:after="160" w:line="259" w:lineRule="auto"/>
        <w:rPr>
          <w:b/>
          <w:bCs/>
          <w:sz w:val="28"/>
          <w:szCs w:val="28"/>
        </w:rPr>
      </w:pPr>
      <w:proofErr w:type="gramStart"/>
      <w:r w:rsidRPr="00972AAF">
        <w:rPr>
          <w:b/>
          <w:bCs/>
          <w:sz w:val="28"/>
          <w:szCs w:val="28"/>
        </w:rPr>
        <w:t>la</w:t>
      </w:r>
      <w:proofErr w:type="gramEnd"/>
      <w:r w:rsidRPr="00972AAF">
        <w:rPr>
          <w:b/>
          <w:bCs/>
          <w:sz w:val="28"/>
          <w:szCs w:val="28"/>
        </w:rPr>
        <w:t xml:space="preserve"> mise en réserve de molécules utilisées par la plante ou ses descendants ?</w:t>
      </w:r>
    </w:p>
    <w:p w14:paraId="69F14DEB" w14:textId="77777777" w:rsidR="004E1DC7" w:rsidRPr="00972AAF" w:rsidRDefault="004E1DC7" w:rsidP="004E1DC7">
      <w:pPr>
        <w:pStyle w:val="Paragraphedeliste"/>
        <w:numPr>
          <w:ilvl w:val="0"/>
          <w:numId w:val="16"/>
        </w:numPr>
        <w:spacing w:after="160" w:line="259" w:lineRule="auto"/>
        <w:rPr>
          <w:b/>
          <w:bCs/>
          <w:sz w:val="28"/>
          <w:szCs w:val="28"/>
        </w:rPr>
      </w:pPr>
      <w:proofErr w:type="gramStart"/>
      <w:r w:rsidRPr="00972AAF">
        <w:rPr>
          <w:b/>
          <w:bCs/>
          <w:sz w:val="28"/>
          <w:szCs w:val="28"/>
        </w:rPr>
        <w:t>la</w:t>
      </w:r>
      <w:proofErr w:type="gramEnd"/>
      <w:r w:rsidRPr="00972AAF">
        <w:rPr>
          <w:b/>
          <w:bCs/>
          <w:sz w:val="28"/>
          <w:szCs w:val="28"/>
        </w:rPr>
        <w:t xml:space="preserve"> dissémination des produits de la reproduction,</w:t>
      </w:r>
    </w:p>
    <w:p w14:paraId="694721A7" w14:textId="77777777" w:rsidR="004E1DC7" w:rsidRPr="00972AAF" w:rsidRDefault="004E1DC7" w:rsidP="004E1DC7">
      <w:pPr>
        <w:pStyle w:val="Paragraphedeliste"/>
        <w:numPr>
          <w:ilvl w:val="0"/>
          <w:numId w:val="16"/>
        </w:numPr>
        <w:spacing w:after="160" w:line="259" w:lineRule="auto"/>
        <w:rPr>
          <w:b/>
          <w:bCs/>
          <w:sz w:val="28"/>
          <w:szCs w:val="28"/>
        </w:rPr>
      </w:pPr>
      <w:proofErr w:type="gramStart"/>
      <w:r w:rsidRPr="00972AAF">
        <w:rPr>
          <w:b/>
          <w:bCs/>
          <w:sz w:val="28"/>
          <w:szCs w:val="28"/>
        </w:rPr>
        <w:t>l’interaction</w:t>
      </w:r>
      <w:proofErr w:type="gramEnd"/>
      <w:r w:rsidRPr="00972AAF">
        <w:rPr>
          <w:b/>
          <w:bCs/>
          <w:sz w:val="28"/>
          <w:szCs w:val="28"/>
        </w:rPr>
        <w:t xml:space="preserve"> mutualiste avec les pollinisateurs ou les « protecteurs »,</w:t>
      </w:r>
    </w:p>
    <w:p w14:paraId="68E2E6CC" w14:textId="77777777" w:rsidR="004E1DC7" w:rsidRPr="00972AAF" w:rsidRDefault="004E1DC7" w:rsidP="004E1DC7">
      <w:pPr>
        <w:pStyle w:val="Paragraphedeliste"/>
        <w:numPr>
          <w:ilvl w:val="0"/>
          <w:numId w:val="16"/>
        </w:numPr>
        <w:spacing w:after="160" w:line="259" w:lineRule="auto"/>
        <w:rPr>
          <w:b/>
          <w:bCs/>
          <w:sz w:val="28"/>
          <w:szCs w:val="28"/>
        </w:rPr>
      </w:pPr>
      <w:proofErr w:type="gramStart"/>
      <w:r w:rsidRPr="00972AAF">
        <w:rPr>
          <w:b/>
          <w:bCs/>
          <w:sz w:val="28"/>
          <w:szCs w:val="28"/>
        </w:rPr>
        <w:t>l’interaction</w:t>
      </w:r>
      <w:proofErr w:type="gramEnd"/>
      <w:r w:rsidRPr="00972AAF">
        <w:rPr>
          <w:b/>
          <w:bCs/>
          <w:sz w:val="28"/>
          <w:szCs w:val="28"/>
        </w:rPr>
        <w:t xml:space="preserve"> compétitive en les protégeant des phytophages.</w:t>
      </w:r>
    </w:p>
    <w:p w14:paraId="63BD05DC" w14:textId="77777777" w:rsidR="004E1DC7" w:rsidRPr="00972AAF" w:rsidRDefault="004E1DC7" w:rsidP="004E1DC7">
      <w:pPr>
        <w:pStyle w:val="Paragraphedeliste"/>
        <w:ind w:left="1065"/>
        <w:rPr>
          <w:b/>
          <w:bCs/>
          <w:sz w:val="28"/>
          <w:szCs w:val="28"/>
        </w:rPr>
      </w:pPr>
    </w:p>
    <w:p w14:paraId="6596BC62" w14:textId="77777777" w:rsidR="004E1DC7" w:rsidRPr="001600AD" w:rsidRDefault="004E1DC7" w:rsidP="004E1DC7">
      <w:pPr>
        <w:pStyle w:val="Paragraphedeliste"/>
        <w:ind w:left="1065"/>
        <w:rPr>
          <w:b/>
          <w:bCs/>
        </w:rPr>
      </w:pPr>
    </w:p>
    <w:p w14:paraId="64CAE56E" w14:textId="56D09602" w:rsidR="0067611F" w:rsidRDefault="0067611F" w:rsidP="00120FBE">
      <w:pPr>
        <w:spacing w:after="0" w:line="240" w:lineRule="auto"/>
        <w:rPr>
          <w:rFonts w:ascii="Arial" w:hAnsi="Arial"/>
          <w:b/>
          <w:sz w:val="24"/>
        </w:rPr>
      </w:pPr>
    </w:p>
    <w:p w14:paraId="02B3D0A8" w14:textId="5DE4C8F8" w:rsidR="009D5EE5" w:rsidRDefault="009D5EE5" w:rsidP="00120FBE">
      <w:pPr>
        <w:spacing w:after="0" w:line="240" w:lineRule="auto"/>
        <w:rPr>
          <w:rFonts w:ascii="Arial" w:hAnsi="Arial"/>
          <w:b/>
          <w:sz w:val="24"/>
        </w:rPr>
      </w:pPr>
      <w:r>
        <w:rPr>
          <w:rFonts w:ascii="Arial" w:hAnsi="Arial"/>
          <w:b/>
          <w:sz w:val="24"/>
        </w:rPr>
        <w:lastRenderedPageBreak/>
        <w:t>Fiche TP labo</w:t>
      </w:r>
      <w:r w:rsidR="00EE6D8C">
        <w:rPr>
          <w:rFonts w:ascii="Arial" w:hAnsi="Arial"/>
          <w:b/>
          <w:sz w:val="24"/>
        </w:rPr>
        <w:t xml:space="preserve"> pour lundi salle Hugo 8h</w:t>
      </w:r>
    </w:p>
    <w:p w14:paraId="65188C5A" w14:textId="77777777" w:rsidR="009D5EE5" w:rsidRDefault="009D5EE5" w:rsidP="00120FBE">
      <w:pPr>
        <w:spacing w:after="0" w:line="240" w:lineRule="auto"/>
        <w:rPr>
          <w:rFonts w:ascii="Arial" w:hAnsi="Arial"/>
          <w:b/>
          <w:sz w:val="24"/>
        </w:rPr>
      </w:pPr>
    </w:p>
    <w:p w14:paraId="7DFDCE9A" w14:textId="77777777" w:rsidR="00EE6D8C" w:rsidRDefault="00EE6D8C" w:rsidP="00EE6D8C">
      <w:pPr>
        <w:spacing w:after="0" w:line="259" w:lineRule="auto"/>
        <w:ind w:left="1"/>
      </w:pPr>
      <w:r>
        <w:rPr>
          <w:rFonts w:ascii="Calibri" w:eastAsia="Calibri" w:hAnsi="Calibri" w:cs="Calibri"/>
          <w:b/>
          <w:color w:val="7030A0"/>
          <w:u w:val="single" w:color="7030A0"/>
        </w:rPr>
        <w:t>Matériel biologique :</w:t>
      </w:r>
      <w:r>
        <w:rPr>
          <w:rFonts w:ascii="Calibri" w:eastAsia="Calibri" w:hAnsi="Calibri" w:cs="Calibri"/>
          <w:b/>
          <w:color w:val="7030A0"/>
        </w:rPr>
        <w:t xml:space="preserve">  </w:t>
      </w:r>
      <w:r>
        <w:rPr>
          <w:rFonts w:ascii="Calibri" w:eastAsia="Calibri" w:hAnsi="Calibri" w:cs="Calibri"/>
          <w:sz w:val="20"/>
        </w:rPr>
        <w:t xml:space="preserve">Pomme de terre, gingembre, courge butternut, oignon, banane, pomme, graine de haricot, noix, blé… </w:t>
      </w:r>
    </w:p>
    <w:p w14:paraId="0CEBEF79" w14:textId="77777777" w:rsidR="00EE6D8C" w:rsidRDefault="00EE6D8C" w:rsidP="00EE6D8C">
      <w:pPr>
        <w:spacing w:after="88" w:line="259" w:lineRule="auto"/>
        <w:ind w:left="1"/>
      </w:pPr>
      <w:r>
        <w:rPr>
          <w:rFonts w:ascii="Calibri" w:eastAsia="Calibri" w:hAnsi="Calibri" w:cs="Calibri"/>
          <w:sz w:val="10"/>
        </w:rPr>
        <w:t xml:space="preserve"> </w:t>
      </w:r>
      <w:r>
        <w:rPr>
          <w:rFonts w:ascii="Calibri" w:eastAsia="Calibri" w:hAnsi="Calibri" w:cs="Calibri"/>
          <w:b/>
          <w:color w:val="7030A0"/>
          <w:u w:val="single" w:color="7030A0"/>
        </w:rPr>
        <w:t>Matériel d’observation :</w:t>
      </w:r>
      <w:r>
        <w:rPr>
          <w:rFonts w:ascii="Calibri" w:eastAsia="Calibri" w:hAnsi="Calibri" w:cs="Calibri"/>
          <w:b/>
          <w:color w:val="7030A0"/>
        </w:rPr>
        <w:t xml:space="preserve">  </w:t>
      </w:r>
      <w:r>
        <w:rPr>
          <w:rFonts w:ascii="Calibri" w:eastAsia="Calibri" w:hAnsi="Calibri" w:cs="Calibri"/>
          <w:sz w:val="20"/>
        </w:rPr>
        <w:t xml:space="preserve">Microscope photonique, PC et Webcam. </w:t>
      </w:r>
    </w:p>
    <w:p w14:paraId="524E9C72" w14:textId="20D470AA" w:rsidR="00EE6D8C" w:rsidRDefault="00EE6D8C" w:rsidP="00EE6D8C">
      <w:pPr>
        <w:spacing w:after="93" w:line="259" w:lineRule="auto"/>
        <w:ind w:left="1"/>
      </w:pPr>
      <w:r>
        <w:rPr>
          <w:rFonts w:ascii="Calibri" w:eastAsia="Calibri" w:hAnsi="Calibri" w:cs="Calibri"/>
          <w:sz w:val="10"/>
        </w:rPr>
        <w:t xml:space="preserve"> </w:t>
      </w:r>
      <w:r>
        <w:rPr>
          <w:rFonts w:ascii="Calibri" w:eastAsia="Calibri" w:hAnsi="Calibri" w:cs="Calibri"/>
          <w:b/>
          <w:color w:val="7030A0"/>
          <w:u w:val="single" w:color="7030A0"/>
        </w:rPr>
        <w:t xml:space="preserve">Matériel </w:t>
      </w:r>
      <w:r>
        <w:rPr>
          <w:rFonts w:ascii="Calibri" w:eastAsia="Calibri" w:hAnsi="Calibri" w:cs="Calibri"/>
          <w:b/>
          <w:color w:val="7030A0"/>
          <w:u w:val="single" w:color="7030A0"/>
        </w:rPr>
        <w:t xml:space="preserve">par binôme </w:t>
      </w:r>
      <w:proofErr w:type="gramStart"/>
      <w:r>
        <w:rPr>
          <w:rFonts w:ascii="Calibri" w:eastAsia="Calibri" w:hAnsi="Calibri" w:cs="Calibri"/>
          <w:b/>
          <w:color w:val="7030A0"/>
          <w:u w:val="single" w:color="7030A0"/>
        </w:rPr>
        <w:t>( x</w:t>
      </w:r>
      <w:proofErr w:type="gramEnd"/>
      <w:r>
        <w:rPr>
          <w:rFonts w:ascii="Calibri" w:eastAsia="Calibri" w:hAnsi="Calibri" w:cs="Calibri"/>
          <w:b/>
          <w:color w:val="7030A0"/>
          <w:u w:val="single" w:color="7030A0"/>
        </w:rPr>
        <w:t xml:space="preserve">5) </w:t>
      </w:r>
      <w:r>
        <w:rPr>
          <w:rFonts w:ascii="Calibri" w:eastAsia="Calibri" w:hAnsi="Calibri" w:cs="Calibri"/>
          <w:b/>
          <w:color w:val="7030A0"/>
          <w:u w:val="single" w:color="7030A0"/>
        </w:rPr>
        <w:t>:</w:t>
      </w:r>
      <w:r>
        <w:rPr>
          <w:rFonts w:ascii="Calibri" w:eastAsia="Calibri" w:hAnsi="Calibri" w:cs="Calibri"/>
          <w:b/>
          <w:color w:val="7030A0"/>
        </w:rPr>
        <w:t xml:space="preserve"> </w:t>
      </w:r>
    </w:p>
    <w:p w14:paraId="3BBC40CD" w14:textId="737093E8" w:rsidR="00EE6D8C" w:rsidRDefault="00EE6D8C" w:rsidP="00EE6D8C">
      <w:pPr>
        <w:numPr>
          <w:ilvl w:val="0"/>
          <w:numId w:val="19"/>
        </w:numPr>
        <w:spacing w:line="259" w:lineRule="auto"/>
        <w:ind w:hanging="360"/>
      </w:pPr>
      <w:r>
        <w:rPr>
          <w:rFonts w:ascii="Calibri" w:eastAsia="Calibri" w:hAnsi="Calibri" w:cs="Calibri"/>
          <w:sz w:val="20"/>
        </w:rPr>
        <w:t xml:space="preserve">2/3 </w:t>
      </w:r>
      <w:r w:rsidRPr="005D466B">
        <w:rPr>
          <w:rFonts w:ascii="Calibri" w:eastAsia="Calibri" w:hAnsi="Calibri" w:cs="Calibri"/>
          <w:sz w:val="20"/>
        </w:rPr>
        <w:t>Verres de montre</w:t>
      </w:r>
    </w:p>
    <w:p w14:paraId="2CD490B1" w14:textId="18363282" w:rsidR="00EE6D8C" w:rsidRDefault="00EE6D8C" w:rsidP="00EE6D8C">
      <w:pPr>
        <w:numPr>
          <w:ilvl w:val="0"/>
          <w:numId w:val="19"/>
        </w:numPr>
        <w:spacing w:line="259" w:lineRule="auto"/>
        <w:ind w:hanging="360"/>
      </w:pPr>
      <w:r>
        <w:t>5 t</w:t>
      </w:r>
      <w:r w:rsidRPr="00EE6D8C">
        <w:rPr>
          <w:rFonts w:ascii="Calibri" w:eastAsia="Calibri" w:hAnsi="Calibri" w:cs="Calibri"/>
          <w:sz w:val="20"/>
        </w:rPr>
        <w:t xml:space="preserve">ubes à essai (plusieurs) et portoir/Lames et lamelles (plusieurs) ; </w:t>
      </w:r>
    </w:p>
    <w:p w14:paraId="2A94E55E" w14:textId="77777777" w:rsidR="00EE6D8C" w:rsidRPr="00EE6D8C" w:rsidRDefault="00EE6D8C" w:rsidP="00EE6D8C">
      <w:pPr>
        <w:numPr>
          <w:ilvl w:val="0"/>
          <w:numId w:val="19"/>
        </w:numPr>
        <w:spacing w:line="259" w:lineRule="auto"/>
        <w:ind w:hanging="360"/>
      </w:pPr>
      <w:r>
        <w:rPr>
          <w:rFonts w:ascii="Calibri" w:eastAsia="Calibri" w:hAnsi="Calibri" w:cs="Calibri"/>
          <w:sz w:val="20"/>
        </w:rPr>
        <w:t xml:space="preserve">2 </w:t>
      </w:r>
      <w:r w:rsidRPr="00EE6D8C">
        <w:rPr>
          <w:rFonts w:ascii="Calibri" w:eastAsia="Calibri" w:hAnsi="Calibri" w:cs="Calibri"/>
          <w:sz w:val="20"/>
        </w:rPr>
        <w:t xml:space="preserve">Bain-marie à 80°C </w:t>
      </w:r>
    </w:p>
    <w:p w14:paraId="3010B382" w14:textId="74497310" w:rsidR="00EE6D8C" w:rsidRPr="00EE6D8C" w:rsidRDefault="00EE6D8C" w:rsidP="00EE6D8C">
      <w:pPr>
        <w:numPr>
          <w:ilvl w:val="0"/>
          <w:numId w:val="19"/>
        </w:numPr>
        <w:spacing w:line="259" w:lineRule="auto"/>
        <w:ind w:hanging="360"/>
      </w:pPr>
      <w:r>
        <w:rPr>
          <w:rFonts w:ascii="Calibri" w:eastAsia="Calibri" w:hAnsi="Calibri" w:cs="Calibri"/>
          <w:sz w:val="20"/>
        </w:rPr>
        <w:t xml:space="preserve">5 </w:t>
      </w:r>
      <w:r w:rsidRPr="00EE6D8C">
        <w:rPr>
          <w:rFonts w:ascii="Calibri" w:eastAsia="Calibri" w:hAnsi="Calibri" w:cs="Calibri"/>
          <w:sz w:val="20"/>
        </w:rPr>
        <w:t>pince</w:t>
      </w:r>
      <w:r>
        <w:rPr>
          <w:rFonts w:ascii="Calibri" w:eastAsia="Calibri" w:hAnsi="Calibri" w:cs="Calibri"/>
          <w:sz w:val="20"/>
        </w:rPr>
        <w:t>s</w:t>
      </w:r>
      <w:r w:rsidRPr="00EE6D8C">
        <w:rPr>
          <w:rFonts w:ascii="Calibri" w:eastAsia="Calibri" w:hAnsi="Calibri" w:cs="Calibri"/>
          <w:sz w:val="20"/>
        </w:rPr>
        <w:t xml:space="preserve"> en bois</w:t>
      </w:r>
    </w:p>
    <w:p w14:paraId="1D0E62C9" w14:textId="40D01EC7" w:rsidR="00EE6D8C" w:rsidRPr="00EE6D8C" w:rsidRDefault="00EE6D8C" w:rsidP="00EE6D8C">
      <w:pPr>
        <w:numPr>
          <w:ilvl w:val="0"/>
          <w:numId w:val="19"/>
        </w:numPr>
        <w:spacing w:line="259" w:lineRule="auto"/>
        <w:ind w:hanging="360"/>
      </w:pPr>
      <w:r>
        <w:rPr>
          <w:rFonts w:ascii="Calibri" w:eastAsia="Calibri" w:hAnsi="Calibri" w:cs="Calibri"/>
          <w:sz w:val="20"/>
        </w:rPr>
        <w:t>5</w:t>
      </w:r>
      <w:r w:rsidRPr="00EE6D8C">
        <w:rPr>
          <w:rFonts w:ascii="Calibri" w:eastAsia="Calibri" w:hAnsi="Calibri" w:cs="Calibri"/>
          <w:sz w:val="20"/>
        </w:rPr>
        <w:t xml:space="preserve"> scalpel</w:t>
      </w:r>
      <w:r>
        <w:rPr>
          <w:rFonts w:ascii="Calibri" w:eastAsia="Calibri" w:hAnsi="Calibri" w:cs="Calibri"/>
          <w:sz w:val="20"/>
        </w:rPr>
        <w:t>s</w:t>
      </w:r>
    </w:p>
    <w:p w14:paraId="66D2230E" w14:textId="77777777" w:rsidR="00EE6D8C" w:rsidRPr="00EE6D8C" w:rsidRDefault="00EE6D8C" w:rsidP="00EE6D8C">
      <w:pPr>
        <w:numPr>
          <w:ilvl w:val="0"/>
          <w:numId w:val="19"/>
        </w:numPr>
        <w:spacing w:line="259" w:lineRule="auto"/>
        <w:ind w:hanging="360"/>
      </w:pPr>
      <w:r>
        <w:rPr>
          <w:rFonts w:ascii="Calibri" w:eastAsia="Calibri" w:hAnsi="Calibri" w:cs="Calibri"/>
          <w:sz w:val="20"/>
        </w:rPr>
        <w:t>5</w:t>
      </w:r>
      <w:r w:rsidRPr="00EE6D8C">
        <w:rPr>
          <w:rFonts w:ascii="Calibri" w:eastAsia="Calibri" w:hAnsi="Calibri" w:cs="Calibri"/>
          <w:sz w:val="20"/>
        </w:rPr>
        <w:t xml:space="preserve"> lame</w:t>
      </w:r>
      <w:r>
        <w:rPr>
          <w:rFonts w:ascii="Calibri" w:eastAsia="Calibri" w:hAnsi="Calibri" w:cs="Calibri"/>
          <w:sz w:val="20"/>
        </w:rPr>
        <w:t>s</w:t>
      </w:r>
      <w:r w:rsidRPr="00EE6D8C">
        <w:rPr>
          <w:rFonts w:ascii="Calibri" w:eastAsia="Calibri" w:hAnsi="Calibri" w:cs="Calibri"/>
          <w:sz w:val="20"/>
        </w:rPr>
        <w:t xml:space="preserve"> de rasoir</w:t>
      </w:r>
    </w:p>
    <w:p w14:paraId="6DA1DFA7" w14:textId="77777777" w:rsidR="00EE6D8C" w:rsidRPr="00EE6D8C" w:rsidRDefault="00EE6D8C" w:rsidP="00EE6D8C">
      <w:pPr>
        <w:numPr>
          <w:ilvl w:val="0"/>
          <w:numId w:val="19"/>
        </w:numPr>
        <w:spacing w:line="259" w:lineRule="auto"/>
        <w:ind w:hanging="360"/>
      </w:pPr>
      <w:r>
        <w:rPr>
          <w:rFonts w:ascii="Calibri" w:eastAsia="Calibri" w:hAnsi="Calibri" w:cs="Calibri"/>
          <w:sz w:val="20"/>
        </w:rPr>
        <w:t>5</w:t>
      </w:r>
      <w:r w:rsidRPr="00EE6D8C">
        <w:rPr>
          <w:rFonts w:ascii="Calibri" w:eastAsia="Calibri" w:hAnsi="Calibri" w:cs="Calibri"/>
          <w:sz w:val="20"/>
        </w:rPr>
        <w:t xml:space="preserve"> aiguille</w:t>
      </w:r>
      <w:r>
        <w:rPr>
          <w:rFonts w:ascii="Calibri" w:eastAsia="Calibri" w:hAnsi="Calibri" w:cs="Calibri"/>
          <w:sz w:val="20"/>
        </w:rPr>
        <w:t>s</w:t>
      </w:r>
      <w:r w:rsidRPr="00EE6D8C">
        <w:rPr>
          <w:rFonts w:ascii="Calibri" w:eastAsia="Calibri" w:hAnsi="Calibri" w:cs="Calibri"/>
          <w:sz w:val="20"/>
        </w:rPr>
        <w:t xml:space="preserve"> lancéolée</w:t>
      </w:r>
      <w:r>
        <w:rPr>
          <w:rFonts w:ascii="Calibri" w:eastAsia="Calibri" w:hAnsi="Calibri" w:cs="Calibri"/>
          <w:sz w:val="20"/>
        </w:rPr>
        <w:t>s</w:t>
      </w:r>
    </w:p>
    <w:p w14:paraId="5FC4BF17" w14:textId="77777777" w:rsidR="00EE6D8C" w:rsidRPr="00EE6D8C" w:rsidRDefault="00EE6D8C" w:rsidP="00EE6D8C">
      <w:pPr>
        <w:numPr>
          <w:ilvl w:val="0"/>
          <w:numId w:val="19"/>
        </w:numPr>
        <w:spacing w:line="259" w:lineRule="auto"/>
        <w:ind w:hanging="360"/>
      </w:pPr>
      <w:r>
        <w:rPr>
          <w:rFonts w:ascii="Calibri" w:eastAsia="Calibri" w:hAnsi="Calibri" w:cs="Calibri"/>
          <w:sz w:val="20"/>
        </w:rPr>
        <w:t xml:space="preserve">5 </w:t>
      </w:r>
      <w:r w:rsidRPr="00EE6D8C">
        <w:rPr>
          <w:rFonts w:ascii="Calibri" w:eastAsia="Calibri" w:hAnsi="Calibri" w:cs="Calibri"/>
          <w:sz w:val="20"/>
        </w:rPr>
        <w:t>pince</w:t>
      </w:r>
      <w:r>
        <w:rPr>
          <w:rFonts w:ascii="Calibri" w:eastAsia="Calibri" w:hAnsi="Calibri" w:cs="Calibri"/>
          <w:sz w:val="20"/>
        </w:rPr>
        <w:t>s</w:t>
      </w:r>
      <w:r w:rsidRPr="00EE6D8C">
        <w:rPr>
          <w:rFonts w:ascii="Calibri" w:eastAsia="Calibri" w:hAnsi="Calibri" w:cs="Calibri"/>
          <w:sz w:val="20"/>
        </w:rPr>
        <w:t xml:space="preserve"> fine</w:t>
      </w:r>
      <w:r>
        <w:rPr>
          <w:rFonts w:ascii="Calibri" w:eastAsia="Calibri" w:hAnsi="Calibri" w:cs="Calibri"/>
          <w:sz w:val="20"/>
        </w:rPr>
        <w:t>s</w:t>
      </w:r>
    </w:p>
    <w:p w14:paraId="71BF9084" w14:textId="14AD849A" w:rsidR="00EE6D8C" w:rsidRDefault="00EE6D8C" w:rsidP="00EE6D8C">
      <w:pPr>
        <w:spacing w:after="0" w:line="259" w:lineRule="auto"/>
        <w:ind w:left="721"/>
      </w:pPr>
      <w:r w:rsidRPr="00EE6D8C">
        <w:rPr>
          <w:rFonts w:ascii="Calibri" w:eastAsia="Calibri" w:hAnsi="Calibri" w:cs="Calibri"/>
          <w:sz w:val="20"/>
        </w:rPr>
        <w:t xml:space="preserve"> </w:t>
      </w:r>
    </w:p>
    <w:p w14:paraId="5D181D53" w14:textId="77777777" w:rsidR="00EE6D8C" w:rsidRPr="00EE6D8C" w:rsidRDefault="00EE6D8C" w:rsidP="00EE6D8C">
      <w:pPr>
        <w:numPr>
          <w:ilvl w:val="0"/>
          <w:numId w:val="19"/>
        </w:numPr>
        <w:spacing w:line="259" w:lineRule="auto"/>
        <w:ind w:hanging="360"/>
        <w:rPr>
          <w:color w:val="EE0000"/>
          <w:highlight w:val="yellow"/>
        </w:rPr>
      </w:pPr>
      <w:r w:rsidRPr="005D466B">
        <w:rPr>
          <w:rFonts w:ascii="Calibri" w:eastAsia="Calibri" w:hAnsi="Calibri" w:cs="Calibri"/>
          <w:b/>
          <w:color w:val="EE0000"/>
          <w:sz w:val="20"/>
          <w:highlight w:val="yellow"/>
        </w:rPr>
        <w:t xml:space="preserve">Lunettes de protection obligatoires pour les manipulations (de même que la blouse) ; </w:t>
      </w:r>
    </w:p>
    <w:p w14:paraId="13109EA6" w14:textId="77777777" w:rsidR="00EE6D8C" w:rsidRDefault="00EE6D8C" w:rsidP="00EE6D8C">
      <w:pPr>
        <w:pStyle w:val="Paragraphedeliste"/>
        <w:rPr>
          <w:color w:val="EE0000"/>
          <w:highlight w:val="yellow"/>
        </w:rPr>
      </w:pPr>
    </w:p>
    <w:p w14:paraId="52B8B550" w14:textId="77777777" w:rsidR="00EE6D8C" w:rsidRPr="005D466B" w:rsidRDefault="00EE6D8C" w:rsidP="00EE6D8C">
      <w:pPr>
        <w:spacing w:after="0" w:line="259" w:lineRule="auto"/>
        <w:rPr>
          <w:color w:val="EE0000"/>
          <w:highlight w:val="yellow"/>
        </w:rPr>
      </w:pPr>
    </w:p>
    <w:p w14:paraId="0129DF49" w14:textId="77777777" w:rsidR="00EE6D8C" w:rsidRPr="00EE6D8C" w:rsidRDefault="00EE6D8C" w:rsidP="00EE6D8C">
      <w:pPr>
        <w:numPr>
          <w:ilvl w:val="0"/>
          <w:numId w:val="19"/>
        </w:numPr>
        <w:spacing w:after="183" w:line="259" w:lineRule="auto"/>
        <w:ind w:hanging="360"/>
      </w:pPr>
      <w:r w:rsidRPr="005D466B">
        <w:rPr>
          <w:rFonts w:ascii="Calibri" w:eastAsia="Calibri" w:hAnsi="Calibri" w:cs="Calibri"/>
          <w:sz w:val="20"/>
        </w:rPr>
        <w:t xml:space="preserve">Divers réactifs : liqueur de Fehling, eau iodée (ou </w:t>
      </w:r>
      <w:proofErr w:type="spellStart"/>
      <w:r w:rsidRPr="005D466B">
        <w:rPr>
          <w:rFonts w:ascii="Calibri" w:eastAsia="Calibri" w:hAnsi="Calibri" w:cs="Calibri"/>
          <w:sz w:val="20"/>
        </w:rPr>
        <w:t>lugol</w:t>
      </w:r>
      <w:proofErr w:type="spellEnd"/>
      <w:r w:rsidRPr="005D466B">
        <w:rPr>
          <w:rFonts w:ascii="Calibri" w:eastAsia="Calibri" w:hAnsi="Calibri" w:cs="Calibri"/>
          <w:sz w:val="20"/>
        </w:rPr>
        <w:t>), rouge soudan, réactif du biuret, eau distillée.</w:t>
      </w:r>
    </w:p>
    <w:p w14:paraId="408FA793" w14:textId="01EEC49B" w:rsidR="00EE6D8C" w:rsidRDefault="00EE6D8C" w:rsidP="00EE6D8C">
      <w:pPr>
        <w:spacing w:after="183" w:line="259" w:lineRule="auto"/>
        <w:rPr>
          <w:rFonts w:ascii="Calibri" w:eastAsia="Calibri" w:hAnsi="Calibri" w:cs="Calibri"/>
          <w:sz w:val="20"/>
        </w:rPr>
      </w:pPr>
      <w:r>
        <w:rPr>
          <w:rFonts w:ascii="Calibri" w:eastAsia="Calibri" w:hAnsi="Calibri" w:cs="Calibri"/>
          <w:sz w:val="20"/>
        </w:rPr>
        <w:t>Peux tu vérifier que nous avons bien les différents réactifs</w:t>
      </w:r>
    </w:p>
    <w:p w14:paraId="28341A44" w14:textId="08B08BDA" w:rsidR="00EE6D8C" w:rsidRDefault="00EE6D8C" w:rsidP="00EE6D8C">
      <w:pPr>
        <w:spacing w:after="183" w:line="259" w:lineRule="auto"/>
        <w:rPr>
          <w:rFonts w:ascii="Calibri" w:eastAsia="Calibri" w:hAnsi="Calibri" w:cs="Calibri"/>
          <w:sz w:val="20"/>
        </w:rPr>
      </w:pPr>
      <w:proofErr w:type="spellStart"/>
      <w:proofErr w:type="gramStart"/>
      <w:r>
        <w:rPr>
          <w:rFonts w:ascii="Calibri" w:eastAsia="Calibri" w:hAnsi="Calibri" w:cs="Calibri"/>
          <w:sz w:val="20"/>
        </w:rPr>
        <w:t>Fais tu</w:t>
      </w:r>
      <w:proofErr w:type="spellEnd"/>
      <w:proofErr w:type="gramEnd"/>
      <w:r>
        <w:rPr>
          <w:rFonts w:ascii="Calibri" w:eastAsia="Calibri" w:hAnsi="Calibri" w:cs="Calibri"/>
          <w:sz w:val="20"/>
        </w:rPr>
        <w:t xml:space="preserve"> les courses vendredi ? et si oui peux tu acheter une pomme de terre, un oignon, une banane, du gingembre</w:t>
      </w:r>
    </w:p>
    <w:p w14:paraId="1D0A275E" w14:textId="77777777" w:rsidR="00EE6D8C" w:rsidRDefault="00EE6D8C" w:rsidP="00EE6D8C">
      <w:pPr>
        <w:spacing w:after="183" w:line="259" w:lineRule="auto"/>
      </w:pPr>
    </w:p>
    <w:p w14:paraId="7B1505B5" w14:textId="77777777" w:rsidR="009D5EE5" w:rsidRDefault="009D5EE5" w:rsidP="00120FBE">
      <w:pPr>
        <w:spacing w:after="0" w:line="240" w:lineRule="auto"/>
        <w:rPr>
          <w:rFonts w:ascii="Arial" w:hAnsi="Arial"/>
          <w:b/>
          <w:sz w:val="24"/>
        </w:rPr>
      </w:pPr>
    </w:p>
    <w:sectPr w:rsidR="009D5EE5" w:rsidSect="00CB3ECA">
      <w:pgSz w:w="11906" w:h="16838"/>
      <w:pgMar w:top="416" w:right="720" w:bottom="720" w:left="720"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D73B0" w14:textId="77777777" w:rsidR="00D8102E" w:rsidRPr="005D718A" w:rsidRDefault="00D8102E" w:rsidP="005D718A">
      <w:pPr>
        <w:pStyle w:val="Sansinterligne"/>
        <w:rPr>
          <w:rFonts w:asciiTheme="minorHAnsi" w:hAnsiTheme="minorHAnsi"/>
        </w:rPr>
      </w:pPr>
      <w:r>
        <w:separator/>
      </w:r>
    </w:p>
  </w:endnote>
  <w:endnote w:type="continuationSeparator" w:id="0">
    <w:p w14:paraId="6DC38E2E" w14:textId="77777777" w:rsidR="00D8102E" w:rsidRPr="005D718A" w:rsidRDefault="00D8102E" w:rsidP="005D718A">
      <w:pPr>
        <w:pStyle w:val="Sansinterligne"/>
        <w:rPr>
          <w:rFonts w:asciiTheme="minorHAnsi" w:hAnsiTheme="minorHAns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8C41F" w14:textId="77777777" w:rsidR="00904A3D" w:rsidRDefault="00904A3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1F2EB9" w14:paraId="4FD5069D" w14:textId="77777777">
      <w:trPr>
        <w:jc w:val="right"/>
      </w:trPr>
      <w:tc>
        <w:tcPr>
          <w:tcW w:w="4795" w:type="dxa"/>
          <w:vAlign w:val="center"/>
        </w:tcPr>
        <w:sdt>
          <w:sdtPr>
            <w:rPr>
              <w:caps/>
              <w:color w:val="000000" w:themeColor="text1"/>
            </w:rPr>
            <w:alias w:val="Auteur"/>
            <w:tag w:val=""/>
            <w:id w:val="1534539408"/>
            <w:placeholder>
              <w:docPart w:val="4CE0095188014AC2A5FD7A5882B01940"/>
            </w:placeholder>
            <w:dataBinding w:prefixMappings="xmlns:ns0='http://purl.org/dc/elements/1.1/' xmlns:ns1='http://schemas.openxmlformats.org/package/2006/metadata/core-properties' " w:xpath="/ns1:coreProperties[1]/ns0:creator[1]" w:storeItemID="{6C3C8BC8-F283-45AE-878A-BAB7291924A1}"/>
            <w:text/>
          </w:sdtPr>
          <w:sdtEndPr/>
          <w:sdtContent>
            <w:p w14:paraId="5F169A20" w14:textId="697CC67D" w:rsidR="001F2EB9" w:rsidRDefault="001F2EB9">
              <w:pPr>
                <w:pStyle w:val="En-tte"/>
                <w:jc w:val="right"/>
                <w:rPr>
                  <w:caps/>
                  <w:color w:val="000000" w:themeColor="text1"/>
                </w:rPr>
              </w:pPr>
              <w:r>
                <w:rPr>
                  <w:caps/>
                  <w:color w:val="000000" w:themeColor="text1"/>
                </w:rPr>
                <w:t>Th2P2ACh</w:t>
              </w:r>
              <w:r w:rsidR="008967B0">
                <w:rPr>
                  <w:caps/>
                  <w:color w:val="000000" w:themeColor="text1"/>
                </w:rPr>
                <w:t>2</w:t>
              </w:r>
              <w:r>
                <w:rPr>
                  <w:caps/>
                  <w:color w:val="000000" w:themeColor="text1"/>
                </w:rPr>
                <w:t xml:space="preserve"> – TP</w:t>
              </w:r>
              <w:r w:rsidR="00904A3D">
                <w:rPr>
                  <w:caps/>
                  <w:color w:val="000000" w:themeColor="text1"/>
                </w:rPr>
                <w:t>2</w:t>
              </w:r>
              <w:r w:rsidR="00BA65E0">
                <w:rPr>
                  <w:caps/>
                  <w:color w:val="000000" w:themeColor="text1"/>
                </w:rPr>
                <w:t>0</w:t>
              </w:r>
            </w:p>
          </w:sdtContent>
        </w:sdt>
      </w:tc>
      <w:tc>
        <w:tcPr>
          <w:tcW w:w="250" w:type="pct"/>
          <w:shd w:val="clear" w:color="auto" w:fill="C0504D" w:themeFill="accent2"/>
          <w:vAlign w:val="center"/>
        </w:tcPr>
        <w:p w14:paraId="0123A747" w14:textId="77777777" w:rsidR="001F2EB9" w:rsidRDefault="001F2EB9">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6A0293F8" w14:textId="77777777" w:rsidR="001F2EB9" w:rsidRDefault="001F2EB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2050" w14:textId="77777777" w:rsidR="00904A3D" w:rsidRDefault="00904A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6E04C" w14:textId="77777777" w:rsidR="00D8102E" w:rsidRPr="005D718A" w:rsidRDefault="00D8102E" w:rsidP="005D718A">
      <w:pPr>
        <w:pStyle w:val="Sansinterligne"/>
        <w:rPr>
          <w:rFonts w:asciiTheme="minorHAnsi" w:hAnsiTheme="minorHAnsi"/>
        </w:rPr>
      </w:pPr>
      <w:r>
        <w:separator/>
      </w:r>
    </w:p>
  </w:footnote>
  <w:footnote w:type="continuationSeparator" w:id="0">
    <w:p w14:paraId="25AAD76A" w14:textId="77777777" w:rsidR="00D8102E" w:rsidRPr="005D718A" w:rsidRDefault="00D8102E" w:rsidP="005D718A">
      <w:pPr>
        <w:pStyle w:val="Sansinterligne"/>
        <w:rPr>
          <w:rFonts w:asciiTheme="minorHAnsi" w:hAnsiTheme="minorHAns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0B0E" w14:textId="77777777" w:rsidR="00904A3D" w:rsidRDefault="00904A3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9E60" w14:textId="77777777" w:rsidR="00904A3D" w:rsidRDefault="00904A3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DC3B" w14:textId="77777777" w:rsidR="00904A3D" w:rsidRDefault="00904A3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ED0"/>
    <w:multiLevelType w:val="hybridMultilevel"/>
    <w:tmpl w:val="96B400DA"/>
    <w:lvl w:ilvl="0" w:tplc="23CA6192">
      <w:start w:val="1"/>
      <w:numFmt w:val="bullet"/>
      <w:lvlText w:val="-"/>
      <w:lvlJc w:val="left"/>
      <w:pPr>
        <w:ind w:left="1065" w:hanging="360"/>
      </w:pPr>
      <w:rPr>
        <w:rFonts w:ascii="Arial" w:eastAsiaTheme="minorHAnsi" w:hAnsi="Arial" w:cs="Arial" w:hint="default"/>
        <w:b/>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0974524B"/>
    <w:multiLevelType w:val="hybridMultilevel"/>
    <w:tmpl w:val="5D3C5864"/>
    <w:lvl w:ilvl="0" w:tplc="F3E069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787806"/>
    <w:multiLevelType w:val="hybridMultilevel"/>
    <w:tmpl w:val="28A007D0"/>
    <w:lvl w:ilvl="0" w:tplc="7E8AE2E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4E7678"/>
    <w:multiLevelType w:val="hybridMultilevel"/>
    <w:tmpl w:val="AE903B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785644"/>
    <w:multiLevelType w:val="hybridMultilevel"/>
    <w:tmpl w:val="A8124AAA"/>
    <w:lvl w:ilvl="0" w:tplc="BFE66448">
      <w:numFmt w:val="bullet"/>
      <w:lvlText w:val=""/>
      <w:lvlJc w:val="left"/>
      <w:pPr>
        <w:ind w:left="1080" w:hanging="360"/>
      </w:pPr>
      <w:rPr>
        <w:rFonts w:ascii="Wingdings" w:eastAsiaTheme="minorHAns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4473B64"/>
    <w:multiLevelType w:val="hybridMultilevel"/>
    <w:tmpl w:val="41DE358E"/>
    <w:lvl w:ilvl="0" w:tplc="01E86EAC">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28CD522">
      <w:start w:val="1"/>
      <w:numFmt w:val="bullet"/>
      <w:lvlText w:val="o"/>
      <w:lvlJc w:val="left"/>
      <w:pPr>
        <w:ind w:left="11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0F23356">
      <w:start w:val="1"/>
      <w:numFmt w:val="bullet"/>
      <w:lvlText w:val="▪"/>
      <w:lvlJc w:val="left"/>
      <w:pPr>
        <w:ind w:left="19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D7E1828">
      <w:start w:val="1"/>
      <w:numFmt w:val="bullet"/>
      <w:lvlText w:val="•"/>
      <w:lvlJc w:val="left"/>
      <w:pPr>
        <w:ind w:left="26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FFEC2CA">
      <w:start w:val="1"/>
      <w:numFmt w:val="bullet"/>
      <w:lvlText w:val="o"/>
      <w:lvlJc w:val="left"/>
      <w:pPr>
        <w:ind w:left="334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2925756">
      <w:start w:val="1"/>
      <w:numFmt w:val="bullet"/>
      <w:lvlText w:val="▪"/>
      <w:lvlJc w:val="left"/>
      <w:pPr>
        <w:ind w:left="40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F00BD78">
      <w:start w:val="1"/>
      <w:numFmt w:val="bullet"/>
      <w:lvlText w:val="•"/>
      <w:lvlJc w:val="left"/>
      <w:pPr>
        <w:ind w:left="47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9FCC730">
      <w:start w:val="1"/>
      <w:numFmt w:val="bullet"/>
      <w:lvlText w:val="o"/>
      <w:lvlJc w:val="left"/>
      <w:pPr>
        <w:ind w:left="55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33E5280">
      <w:start w:val="1"/>
      <w:numFmt w:val="bullet"/>
      <w:lvlText w:val="▪"/>
      <w:lvlJc w:val="left"/>
      <w:pPr>
        <w:ind w:left="62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378C30D0"/>
    <w:multiLevelType w:val="multilevel"/>
    <w:tmpl w:val="C5443574"/>
    <w:lvl w:ilvl="0">
      <w:numFmt w:val="bullet"/>
      <w:lvlText w:val="-"/>
      <w:lvlJc w:val="left"/>
      <w:pPr>
        <w:ind w:left="1068" w:hanging="360"/>
      </w:pPr>
      <w:rPr>
        <w:rFonts w:ascii="Arial" w:eastAsia="Calibri" w:hAnsi="Arial" w:cs="Aria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7" w15:restartNumberingAfterBreak="0">
    <w:nsid w:val="39E542F6"/>
    <w:multiLevelType w:val="hybridMultilevel"/>
    <w:tmpl w:val="3920CDC0"/>
    <w:lvl w:ilvl="0" w:tplc="B4A21DEE">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D42B624">
      <w:start w:val="1"/>
      <w:numFmt w:val="bullet"/>
      <w:lvlText w:val="o"/>
      <w:lvlJc w:val="left"/>
      <w:pPr>
        <w:ind w:left="11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DD005C8">
      <w:start w:val="1"/>
      <w:numFmt w:val="bullet"/>
      <w:lvlText w:val="▪"/>
      <w:lvlJc w:val="left"/>
      <w:pPr>
        <w:ind w:left="19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FA6BF26">
      <w:start w:val="1"/>
      <w:numFmt w:val="bullet"/>
      <w:lvlText w:val="•"/>
      <w:lvlJc w:val="left"/>
      <w:pPr>
        <w:ind w:left="26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9362C44">
      <w:start w:val="1"/>
      <w:numFmt w:val="bullet"/>
      <w:lvlText w:val="o"/>
      <w:lvlJc w:val="left"/>
      <w:pPr>
        <w:ind w:left="334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A832309E">
      <w:start w:val="1"/>
      <w:numFmt w:val="bullet"/>
      <w:lvlText w:val="▪"/>
      <w:lvlJc w:val="left"/>
      <w:pPr>
        <w:ind w:left="40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932C8FC8">
      <w:start w:val="1"/>
      <w:numFmt w:val="bullet"/>
      <w:lvlText w:val="•"/>
      <w:lvlJc w:val="left"/>
      <w:pPr>
        <w:ind w:left="47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EB260D6">
      <w:start w:val="1"/>
      <w:numFmt w:val="bullet"/>
      <w:lvlText w:val="o"/>
      <w:lvlJc w:val="left"/>
      <w:pPr>
        <w:ind w:left="55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476698A2">
      <w:start w:val="1"/>
      <w:numFmt w:val="bullet"/>
      <w:lvlText w:val="▪"/>
      <w:lvlJc w:val="left"/>
      <w:pPr>
        <w:ind w:left="62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3A8E131F"/>
    <w:multiLevelType w:val="hybridMultilevel"/>
    <w:tmpl w:val="70468EC0"/>
    <w:lvl w:ilvl="0" w:tplc="F3F226AA">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8F6FE76">
      <w:start w:val="1"/>
      <w:numFmt w:val="bullet"/>
      <w:lvlText w:val="o"/>
      <w:lvlJc w:val="left"/>
      <w:pPr>
        <w:ind w:left="11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8056DEF6">
      <w:start w:val="1"/>
      <w:numFmt w:val="bullet"/>
      <w:lvlText w:val="▪"/>
      <w:lvlJc w:val="left"/>
      <w:pPr>
        <w:ind w:left="19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71A000E">
      <w:start w:val="1"/>
      <w:numFmt w:val="bullet"/>
      <w:lvlText w:val="•"/>
      <w:lvlJc w:val="left"/>
      <w:pPr>
        <w:ind w:left="26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9A66CB8">
      <w:start w:val="1"/>
      <w:numFmt w:val="bullet"/>
      <w:lvlText w:val="o"/>
      <w:lvlJc w:val="left"/>
      <w:pPr>
        <w:ind w:left="334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5FA6DDEE">
      <w:start w:val="1"/>
      <w:numFmt w:val="bullet"/>
      <w:lvlText w:val="▪"/>
      <w:lvlJc w:val="left"/>
      <w:pPr>
        <w:ind w:left="40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DE44FEA">
      <w:start w:val="1"/>
      <w:numFmt w:val="bullet"/>
      <w:lvlText w:val="•"/>
      <w:lvlJc w:val="left"/>
      <w:pPr>
        <w:ind w:left="47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05A9B86">
      <w:start w:val="1"/>
      <w:numFmt w:val="bullet"/>
      <w:lvlText w:val="o"/>
      <w:lvlJc w:val="left"/>
      <w:pPr>
        <w:ind w:left="55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1B6EB34">
      <w:start w:val="1"/>
      <w:numFmt w:val="bullet"/>
      <w:lvlText w:val="▪"/>
      <w:lvlJc w:val="left"/>
      <w:pPr>
        <w:ind w:left="62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AB856A8"/>
    <w:multiLevelType w:val="multilevel"/>
    <w:tmpl w:val="6200FAD8"/>
    <w:lvl w:ilvl="0">
      <w:start w:val="1"/>
      <w:numFmt w:val="decimal"/>
      <w:lvlText w:val="%1."/>
      <w:lvlJc w:val="left"/>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13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85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57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29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01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73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45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17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10" w15:restartNumberingAfterBreak="0">
    <w:nsid w:val="3AD24EB8"/>
    <w:multiLevelType w:val="hybridMultilevel"/>
    <w:tmpl w:val="D3F607CA"/>
    <w:lvl w:ilvl="0" w:tplc="72A0F3DC">
      <w:start w:val="1"/>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1" w15:restartNumberingAfterBreak="0">
    <w:nsid w:val="3E3B2BC3"/>
    <w:multiLevelType w:val="hybridMultilevel"/>
    <w:tmpl w:val="40BA7662"/>
    <w:lvl w:ilvl="0" w:tplc="1F08D76C">
      <w:start w:val="1"/>
      <w:numFmt w:val="bullet"/>
      <w:lvlText w:val="-"/>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6B478A6">
      <w:start w:val="1"/>
      <w:numFmt w:val="bullet"/>
      <w:lvlText w:val="o"/>
      <w:lvlJc w:val="left"/>
      <w:pPr>
        <w:ind w:left="15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640768">
      <w:start w:val="1"/>
      <w:numFmt w:val="bullet"/>
      <w:lvlText w:val="▪"/>
      <w:lvlJc w:val="left"/>
      <w:pPr>
        <w:ind w:left="22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978D462">
      <w:start w:val="1"/>
      <w:numFmt w:val="bullet"/>
      <w:lvlText w:val="•"/>
      <w:lvlJc w:val="left"/>
      <w:pPr>
        <w:ind w:left="29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6E4EBC">
      <w:start w:val="1"/>
      <w:numFmt w:val="bullet"/>
      <w:lvlText w:val="o"/>
      <w:lvlJc w:val="left"/>
      <w:pPr>
        <w:ind w:left="37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1E6DDD2">
      <w:start w:val="1"/>
      <w:numFmt w:val="bullet"/>
      <w:lvlText w:val="▪"/>
      <w:lvlJc w:val="left"/>
      <w:pPr>
        <w:ind w:left="44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084749A">
      <w:start w:val="1"/>
      <w:numFmt w:val="bullet"/>
      <w:lvlText w:val="•"/>
      <w:lvlJc w:val="left"/>
      <w:pPr>
        <w:ind w:left="51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34C9BAE">
      <w:start w:val="1"/>
      <w:numFmt w:val="bullet"/>
      <w:lvlText w:val="o"/>
      <w:lvlJc w:val="left"/>
      <w:pPr>
        <w:ind w:left="58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40A15C">
      <w:start w:val="1"/>
      <w:numFmt w:val="bullet"/>
      <w:lvlText w:val="▪"/>
      <w:lvlJc w:val="left"/>
      <w:pPr>
        <w:ind w:left="65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D0A4610"/>
    <w:multiLevelType w:val="hybridMultilevel"/>
    <w:tmpl w:val="5344CC84"/>
    <w:lvl w:ilvl="0" w:tplc="C2EA399A">
      <w:start w:val="1"/>
      <w:numFmt w:val="decimal"/>
      <w:lvlText w:val="%1-"/>
      <w:lvlJc w:val="left"/>
      <w:pPr>
        <w:ind w:left="1065" w:hanging="360"/>
      </w:pPr>
      <w:rPr>
        <w:rFonts w:hint="default"/>
        <w:b w:val="0"/>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3" w15:restartNumberingAfterBreak="0">
    <w:nsid w:val="54E3434A"/>
    <w:multiLevelType w:val="hybridMultilevel"/>
    <w:tmpl w:val="81144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670749"/>
    <w:multiLevelType w:val="hybridMultilevel"/>
    <w:tmpl w:val="6ED669C0"/>
    <w:lvl w:ilvl="0" w:tplc="4F4EBDCE">
      <w:start w:val="1"/>
      <w:numFmt w:val="bullet"/>
      <w:lvlText w:val="-"/>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CA29604">
      <w:start w:val="1"/>
      <w:numFmt w:val="bullet"/>
      <w:lvlText w:val="o"/>
      <w:lvlJc w:val="left"/>
      <w:pPr>
        <w:ind w:left="11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8A04674E">
      <w:start w:val="1"/>
      <w:numFmt w:val="bullet"/>
      <w:lvlText w:val="▪"/>
      <w:lvlJc w:val="left"/>
      <w:pPr>
        <w:ind w:left="19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80547B26">
      <w:start w:val="1"/>
      <w:numFmt w:val="bullet"/>
      <w:lvlText w:val="•"/>
      <w:lvlJc w:val="left"/>
      <w:pPr>
        <w:ind w:left="26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4EE40EA">
      <w:start w:val="1"/>
      <w:numFmt w:val="bullet"/>
      <w:lvlText w:val="o"/>
      <w:lvlJc w:val="left"/>
      <w:pPr>
        <w:ind w:left="334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27A6C0E">
      <w:start w:val="1"/>
      <w:numFmt w:val="bullet"/>
      <w:lvlText w:val="▪"/>
      <w:lvlJc w:val="left"/>
      <w:pPr>
        <w:ind w:left="406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216CA92">
      <w:start w:val="1"/>
      <w:numFmt w:val="bullet"/>
      <w:lvlText w:val="•"/>
      <w:lvlJc w:val="left"/>
      <w:pPr>
        <w:ind w:left="478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4C86AC0">
      <w:start w:val="1"/>
      <w:numFmt w:val="bullet"/>
      <w:lvlText w:val="o"/>
      <w:lvlJc w:val="left"/>
      <w:pPr>
        <w:ind w:left="55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B54ED2E">
      <w:start w:val="1"/>
      <w:numFmt w:val="bullet"/>
      <w:lvlText w:val="▪"/>
      <w:lvlJc w:val="left"/>
      <w:pPr>
        <w:ind w:left="62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5A3F61F9"/>
    <w:multiLevelType w:val="multilevel"/>
    <w:tmpl w:val="C7243E4E"/>
    <w:lvl w:ilvl="0">
      <w:start w:val="1"/>
      <w:numFmt w:val="decimal"/>
      <w:lvlText w:val="%1."/>
      <w:lvlJc w:val="left"/>
      <w:pPr>
        <w:ind w:left="2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1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8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5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29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01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7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4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1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16" w15:restartNumberingAfterBreak="0">
    <w:nsid w:val="6E9C15CD"/>
    <w:multiLevelType w:val="hybridMultilevel"/>
    <w:tmpl w:val="A2A40360"/>
    <w:lvl w:ilvl="0" w:tplc="DE388D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EBD09B9"/>
    <w:multiLevelType w:val="multilevel"/>
    <w:tmpl w:val="517EC878"/>
    <w:lvl w:ilvl="0">
      <w:start w:val="1"/>
      <w:numFmt w:val="decimal"/>
      <w:lvlText w:val="%1."/>
      <w:lvlJc w:val="left"/>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1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8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5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29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01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7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4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1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18" w15:restartNumberingAfterBreak="0">
    <w:nsid w:val="6F61256E"/>
    <w:multiLevelType w:val="hybridMultilevel"/>
    <w:tmpl w:val="64CC5C66"/>
    <w:lvl w:ilvl="0" w:tplc="C1D6A5C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7AF3D69"/>
    <w:multiLevelType w:val="hybridMultilevel"/>
    <w:tmpl w:val="C94034CE"/>
    <w:lvl w:ilvl="0" w:tplc="408EDF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2B448A"/>
    <w:multiLevelType w:val="hybridMultilevel"/>
    <w:tmpl w:val="A2808104"/>
    <w:lvl w:ilvl="0" w:tplc="933029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A393100"/>
    <w:multiLevelType w:val="hybridMultilevel"/>
    <w:tmpl w:val="5344CC84"/>
    <w:lvl w:ilvl="0" w:tplc="C2EA399A">
      <w:start w:val="1"/>
      <w:numFmt w:val="decimal"/>
      <w:lvlText w:val="%1-"/>
      <w:lvlJc w:val="left"/>
      <w:pPr>
        <w:ind w:left="1065" w:hanging="360"/>
      </w:pPr>
      <w:rPr>
        <w:rFonts w:hint="default"/>
        <w:b w:val="0"/>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2" w15:restartNumberingAfterBreak="0">
    <w:nsid w:val="7D66755E"/>
    <w:multiLevelType w:val="multilevel"/>
    <w:tmpl w:val="C5D4DF8C"/>
    <w:lvl w:ilvl="0">
      <w:start w:val="1"/>
      <w:numFmt w:val="decimal"/>
      <w:lvlText w:val="%1"/>
      <w:lvlJc w:val="left"/>
      <w:rPr>
        <w:rFonts w:ascii="Calibri" w:eastAsia="Calibri" w:hAnsi="Calibri" w:cs="Times New Roman"/>
        <w:b w:val="0"/>
        <w:i w:val="0"/>
        <w:strike w:val="0"/>
        <w:dstrike w:val="0"/>
        <w:color w:val="000000"/>
        <w:position w:val="0"/>
        <w:sz w:val="24"/>
        <w:szCs w:val="24"/>
        <w:u w:val="none" w:color="000000"/>
        <w:shd w:val="clear" w:color="auto" w:fill="auto"/>
        <w:vertAlign w:val="baseline"/>
      </w:rPr>
    </w:lvl>
    <w:lvl w:ilvl="1">
      <w:numFmt w:val="bullet"/>
      <w:lvlText w:val="o"/>
      <w:lvlJc w:val="left"/>
      <w:pPr>
        <w:ind w:left="11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numFmt w:val="bullet"/>
      <w:lvlText w:val="▪"/>
      <w:lvlJc w:val="left"/>
      <w:pPr>
        <w:ind w:left="18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numFmt w:val="bullet"/>
      <w:lvlText w:val="•"/>
      <w:lvlJc w:val="left"/>
      <w:pPr>
        <w:ind w:left="25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numFmt w:val="bullet"/>
      <w:lvlText w:val="o"/>
      <w:lvlJc w:val="left"/>
      <w:pPr>
        <w:ind w:left="329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numFmt w:val="bullet"/>
      <w:lvlText w:val="▪"/>
      <w:lvlJc w:val="left"/>
      <w:pPr>
        <w:ind w:left="401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numFmt w:val="bullet"/>
      <w:lvlText w:val="•"/>
      <w:lvlJc w:val="left"/>
      <w:pPr>
        <w:ind w:left="47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numFmt w:val="bullet"/>
      <w:lvlText w:val="o"/>
      <w:lvlJc w:val="left"/>
      <w:pPr>
        <w:ind w:left="54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numFmt w:val="bullet"/>
      <w:lvlText w:val="▪"/>
      <w:lvlJc w:val="left"/>
      <w:pPr>
        <w:ind w:left="61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num w:numId="1" w16cid:durableId="508061667">
    <w:abstractNumId w:val="12"/>
  </w:num>
  <w:num w:numId="2" w16cid:durableId="1666278804">
    <w:abstractNumId w:val="13"/>
  </w:num>
  <w:num w:numId="3" w16cid:durableId="1015112355">
    <w:abstractNumId w:val="21"/>
  </w:num>
  <w:num w:numId="4" w16cid:durableId="151794655">
    <w:abstractNumId w:val="16"/>
  </w:num>
  <w:num w:numId="5" w16cid:durableId="2080639725">
    <w:abstractNumId w:val="20"/>
  </w:num>
  <w:num w:numId="6" w16cid:durableId="512959241">
    <w:abstractNumId w:val="1"/>
  </w:num>
  <w:num w:numId="7" w16cid:durableId="1444691707">
    <w:abstractNumId w:val="6"/>
  </w:num>
  <w:num w:numId="8" w16cid:durableId="818109574">
    <w:abstractNumId w:val="22"/>
  </w:num>
  <w:num w:numId="9" w16cid:durableId="1689716307">
    <w:abstractNumId w:val="9"/>
  </w:num>
  <w:num w:numId="10" w16cid:durableId="1041589396">
    <w:abstractNumId w:val="15"/>
  </w:num>
  <w:num w:numId="11" w16cid:durableId="2147161585">
    <w:abstractNumId w:val="17"/>
  </w:num>
  <w:num w:numId="12" w16cid:durableId="1179273037">
    <w:abstractNumId w:val="0"/>
  </w:num>
  <w:num w:numId="13" w16cid:durableId="1982728335">
    <w:abstractNumId w:val="3"/>
  </w:num>
  <w:num w:numId="14" w16cid:durableId="2034988915">
    <w:abstractNumId w:val="18"/>
  </w:num>
  <w:num w:numId="15" w16cid:durableId="2073505111">
    <w:abstractNumId w:val="19"/>
  </w:num>
  <w:num w:numId="16" w16cid:durableId="1798571619">
    <w:abstractNumId w:val="10"/>
  </w:num>
  <w:num w:numId="17" w16cid:durableId="1600410185">
    <w:abstractNumId w:val="2"/>
  </w:num>
  <w:num w:numId="18" w16cid:durableId="641928037">
    <w:abstractNumId w:val="4"/>
  </w:num>
  <w:num w:numId="19" w16cid:durableId="1321957286">
    <w:abstractNumId w:val="11"/>
  </w:num>
  <w:num w:numId="20" w16cid:durableId="459374033">
    <w:abstractNumId w:val="5"/>
  </w:num>
  <w:num w:numId="21" w16cid:durableId="1565294078">
    <w:abstractNumId w:val="7"/>
  </w:num>
  <w:num w:numId="22" w16cid:durableId="1547642070">
    <w:abstractNumId w:val="8"/>
  </w:num>
  <w:num w:numId="23" w16cid:durableId="20304473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18A"/>
    <w:rsid w:val="00002501"/>
    <w:rsid w:val="00021DEA"/>
    <w:rsid w:val="00024406"/>
    <w:rsid w:val="00037278"/>
    <w:rsid w:val="0006491D"/>
    <w:rsid w:val="00074E72"/>
    <w:rsid w:val="000F6A47"/>
    <w:rsid w:val="001105EF"/>
    <w:rsid w:val="00113F61"/>
    <w:rsid w:val="00120FBE"/>
    <w:rsid w:val="00181CF2"/>
    <w:rsid w:val="001B70EC"/>
    <w:rsid w:val="001D7411"/>
    <w:rsid w:val="001F2EB9"/>
    <w:rsid w:val="00215553"/>
    <w:rsid w:val="00221891"/>
    <w:rsid w:val="00236244"/>
    <w:rsid w:val="00312AA8"/>
    <w:rsid w:val="0036508D"/>
    <w:rsid w:val="0037608A"/>
    <w:rsid w:val="00380EEA"/>
    <w:rsid w:val="00390FC2"/>
    <w:rsid w:val="00394446"/>
    <w:rsid w:val="0039778C"/>
    <w:rsid w:val="003A3216"/>
    <w:rsid w:val="003F7C7C"/>
    <w:rsid w:val="00437AA7"/>
    <w:rsid w:val="004E1641"/>
    <w:rsid w:val="004E1DC7"/>
    <w:rsid w:val="00540885"/>
    <w:rsid w:val="00564158"/>
    <w:rsid w:val="00571C93"/>
    <w:rsid w:val="005809A8"/>
    <w:rsid w:val="00587E50"/>
    <w:rsid w:val="00590D25"/>
    <w:rsid w:val="0059773F"/>
    <w:rsid w:val="005A1649"/>
    <w:rsid w:val="005D466B"/>
    <w:rsid w:val="005D718A"/>
    <w:rsid w:val="005D773E"/>
    <w:rsid w:val="00665C4F"/>
    <w:rsid w:val="0067611F"/>
    <w:rsid w:val="006B01EC"/>
    <w:rsid w:val="006C45AC"/>
    <w:rsid w:val="006F1FBB"/>
    <w:rsid w:val="00777D27"/>
    <w:rsid w:val="007847AC"/>
    <w:rsid w:val="007B23BD"/>
    <w:rsid w:val="007B76B8"/>
    <w:rsid w:val="00805D1C"/>
    <w:rsid w:val="0080697A"/>
    <w:rsid w:val="00842886"/>
    <w:rsid w:val="00851227"/>
    <w:rsid w:val="00855C9B"/>
    <w:rsid w:val="00857BFB"/>
    <w:rsid w:val="008967B0"/>
    <w:rsid w:val="008A1FC0"/>
    <w:rsid w:val="008B0673"/>
    <w:rsid w:val="00904A3D"/>
    <w:rsid w:val="009250B1"/>
    <w:rsid w:val="009444AD"/>
    <w:rsid w:val="009477C5"/>
    <w:rsid w:val="00953909"/>
    <w:rsid w:val="00986760"/>
    <w:rsid w:val="009A6FB0"/>
    <w:rsid w:val="009D5EE5"/>
    <w:rsid w:val="00A459A8"/>
    <w:rsid w:val="00A46B5E"/>
    <w:rsid w:val="00AC6C32"/>
    <w:rsid w:val="00B55450"/>
    <w:rsid w:val="00B631AA"/>
    <w:rsid w:val="00B670A6"/>
    <w:rsid w:val="00BA65E0"/>
    <w:rsid w:val="00C51A96"/>
    <w:rsid w:val="00C66C8B"/>
    <w:rsid w:val="00C857A8"/>
    <w:rsid w:val="00CB3ECA"/>
    <w:rsid w:val="00CD1B43"/>
    <w:rsid w:val="00CF41DC"/>
    <w:rsid w:val="00D342DB"/>
    <w:rsid w:val="00D366C7"/>
    <w:rsid w:val="00D76ABA"/>
    <w:rsid w:val="00D8102E"/>
    <w:rsid w:val="00DD3D3B"/>
    <w:rsid w:val="00DD4079"/>
    <w:rsid w:val="00E3146A"/>
    <w:rsid w:val="00EA35F5"/>
    <w:rsid w:val="00EE6D8C"/>
    <w:rsid w:val="00F60A40"/>
    <w:rsid w:val="00F67EF6"/>
    <w:rsid w:val="00F73A54"/>
    <w:rsid w:val="00F8025D"/>
    <w:rsid w:val="00F93DCD"/>
    <w:rsid w:val="00FA15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D57EF"/>
  <w15:docId w15:val="{22A87FAB-18BC-4ACA-B21D-14C1F3267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3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1-Sans interligne"/>
    <w:uiPriority w:val="1"/>
    <w:qFormat/>
    <w:rsid w:val="00986760"/>
    <w:pPr>
      <w:spacing w:after="0" w:line="240" w:lineRule="auto"/>
    </w:pPr>
    <w:rPr>
      <w:rFonts w:ascii="Arial" w:hAnsi="Arial"/>
    </w:rPr>
  </w:style>
  <w:style w:type="paragraph" w:styleId="En-tte">
    <w:name w:val="header"/>
    <w:basedOn w:val="Normal"/>
    <w:link w:val="En-tteCar"/>
    <w:uiPriority w:val="99"/>
    <w:unhideWhenUsed/>
    <w:rsid w:val="005D718A"/>
    <w:pPr>
      <w:tabs>
        <w:tab w:val="center" w:pos="4536"/>
        <w:tab w:val="right" w:pos="9072"/>
      </w:tabs>
      <w:spacing w:after="0" w:line="240" w:lineRule="auto"/>
    </w:pPr>
  </w:style>
  <w:style w:type="character" w:customStyle="1" w:styleId="En-tteCar">
    <w:name w:val="En-tête Car"/>
    <w:basedOn w:val="Policepardfaut"/>
    <w:link w:val="En-tte"/>
    <w:uiPriority w:val="99"/>
    <w:rsid w:val="005D718A"/>
  </w:style>
  <w:style w:type="paragraph" w:styleId="Pieddepage">
    <w:name w:val="footer"/>
    <w:basedOn w:val="Normal"/>
    <w:link w:val="PieddepageCar"/>
    <w:uiPriority w:val="99"/>
    <w:unhideWhenUsed/>
    <w:rsid w:val="005D71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718A"/>
  </w:style>
  <w:style w:type="paragraph" w:styleId="Textedebulles">
    <w:name w:val="Balloon Text"/>
    <w:basedOn w:val="Normal"/>
    <w:link w:val="TextedebullesCar"/>
    <w:uiPriority w:val="99"/>
    <w:semiHidden/>
    <w:unhideWhenUsed/>
    <w:rsid w:val="00A459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59A8"/>
    <w:rPr>
      <w:rFonts w:ascii="Tahoma" w:hAnsi="Tahoma" w:cs="Tahoma"/>
      <w:sz w:val="16"/>
      <w:szCs w:val="16"/>
    </w:rPr>
  </w:style>
  <w:style w:type="character" w:styleId="Lienhypertexte">
    <w:name w:val="Hyperlink"/>
    <w:basedOn w:val="Policepardfaut"/>
    <w:uiPriority w:val="99"/>
    <w:unhideWhenUsed/>
    <w:rsid w:val="00F60A40"/>
    <w:rPr>
      <w:color w:val="0000FF"/>
      <w:u w:val="single"/>
    </w:rPr>
  </w:style>
  <w:style w:type="paragraph" w:styleId="Paragraphedeliste">
    <w:name w:val="List Paragraph"/>
    <w:basedOn w:val="Normal"/>
    <w:uiPriority w:val="34"/>
    <w:qFormat/>
    <w:rsid w:val="00B631AA"/>
    <w:pPr>
      <w:ind w:left="720"/>
      <w:contextualSpacing/>
    </w:pPr>
  </w:style>
  <w:style w:type="character" w:styleId="Lienhypertextesuivivisit">
    <w:name w:val="FollowedHyperlink"/>
    <w:basedOn w:val="Policepardfaut"/>
    <w:uiPriority w:val="99"/>
    <w:semiHidden/>
    <w:unhideWhenUsed/>
    <w:rsid w:val="001D7411"/>
    <w:rPr>
      <w:color w:val="800080" w:themeColor="followedHyperlink"/>
      <w:u w:val="single"/>
    </w:rPr>
  </w:style>
  <w:style w:type="paragraph" w:styleId="NormalWeb">
    <w:name w:val="Normal (Web)"/>
    <w:basedOn w:val="Normal"/>
    <w:uiPriority w:val="99"/>
    <w:semiHidden/>
    <w:unhideWhenUsed/>
    <w:rsid w:val="009477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3F7C7C"/>
    <w:rPr>
      <w:color w:val="605E5C"/>
      <w:shd w:val="clear" w:color="auto" w:fill="E1DFDD"/>
    </w:rPr>
  </w:style>
  <w:style w:type="table" w:styleId="Grilledutableau">
    <w:name w:val="Table Grid"/>
    <w:basedOn w:val="TableauNormal"/>
    <w:uiPriority w:val="59"/>
    <w:rsid w:val="00120F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5D466B"/>
    <w:pPr>
      <w:spacing w:after="0" w:line="240" w:lineRule="auto"/>
    </w:pPr>
    <w:rPr>
      <w:rFonts w:eastAsiaTheme="minorEastAsia"/>
      <w:kern w:val="2"/>
      <w:sz w:val="24"/>
      <w:szCs w:val="24"/>
      <w:lang w:eastAsia="fr-F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74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E0095188014AC2A5FD7A5882B01940"/>
        <w:category>
          <w:name w:val="Général"/>
          <w:gallery w:val="placeholder"/>
        </w:category>
        <w:types>
          <w:type w:val="bbPlcHdr"/>
        </w:types>
        <w:behaviors>
          <w:behavior w:val="content"/>
        </w:behaviors>
        <w:guid w:val="{31FDE145-E701-4470-A95A-2CD34103BE93}"/>
      </w:docPartPr>
      <w:docPartBody>
        <w:p w:rsidR="00EE66F3" w:rsidRDefault="00251847" w:rsidP="00251847">
          <w:pPr>
            <w:pStyle w:val="4CE0095188014AC2A5FD7A5882B01940"/>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47"/>
    <w:rsid w:val="00200330"/>
    <w:rsid w:val="00251847"/>
    <w:rsid w:val="009A6FB0"/>
    <w:rsid w:val="009B676A"/>
    <w:rsid w:val="00CF41DC"/>
    <w:rsid w:val="00DC6644"/>
    <w:rsid w:val="00E72A34"/>
    <w:rsid w:val="00EE66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CE0095188014AC2A5FD7A5882B01940">
    <w:name w:val="4CE0095188014AC2A5FD7A5882B01940"/>
    <w:rsid w:val="002518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95DF2-5050-4696-A9D6-5AED0A25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1503</Words>
  <Characters>8270</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Th2P2ACh2 – TP20</dc:creator>
  <cp:lastModifiedBy>jp HNN</cp:lastModifiedBy>
  <cp:revision>5</cp:revision>
  <cp:lastPrinted>2026-02-25T16:38:00Z</cp:lastPrinted>
  <dcterms:created xsi:type="dcterms:W3CDTF">2023-11-25T12:04:00Z</dcterms:created>
  <dcterms:modified xsi:type="dcterms:W3CDTF">2026-02-25T16:39:00Z</dcterms:modified>
</cp:coreProperties>
</file>