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9DF8C" w14:textId="62C27231" w:rsidR="007609D8" w:rsidRPr="007609D8" w:rsidRDefault="007609D8" w:rsidP="0084316D">
      <w:pPr>
        <w:pStyle w:val="Sansinterligne"/>
        <w:rPr>
          <w:b/>
          <w:sz w:val="40"/>
          <w:szCs w:val="40"/>
        </w:rPr>
      </w:pPr>
      <w:r w:rsidRPr="007609D8">
        <w:rPr>
          <w:b/>
          <w:sz w:val="40"/>
          <w:szCs w:val="40"/>
        </w:rPr>
        <w:t xml:space="preserve">TP </w:t>
      </w:r>
      <w:r w:rsidR="00072328">
        <w:rPr>
          <w:b/>
          <w:sz w:val="40"/>
          <w:szCs w:val="40"/>
        </w:rPr>
        <w:t>11</w:t>
      </w:r>
      <w:r w:rsidRPr="007609D8">
        <w:rPr>
          <w:b/>
          <w:sz w:val="40"/>
          <w:szCs w:val="40"/>
        </w:rPr>
        <w:t> : Vie fixée des végétaux et reproduction</w:t>
      </w:r>
    </w:p>
    <w:p w14:paraId="6B81EAE1" w14:textId="13300FE2" w:rsidR="007609D8" w:rsidRDefault="00EF7C03" w:rsidP="0084316D">
      <w:pPr>
        <w:pStyle w:val="Sansinterligne"/>
      </w:pPr>
      <w:r>
        <w:tab/>
      </w:r>
    </w:p>
    <w:p w14:paraId="721C9EAA" w14:textId="17D4035A" w:rsidR="0084316D" w:rsidRPr="00BD0B7E" w:rsidRDefault="00BD0B7E" w:rsidP="0084316D">
      <w:pPr>
        <w:pStyle w:val="Sansinterligne"/>
        <w:rPr>
          <w:rFonts w:asciiTheme="minorHAnsi" w:hAnsiTheme="minorHAnsi"/>
          <w:sz w:val="20"/>
          <w:szCs w:val="20"/>
        </w:rPr>
      </w:pPr>
      <w:r w:rsidRPr="00BD0B7E">
        <w:rPr>
          <w:rFonts w:asciiTheme="minorHAnsi" w:hAnsiTheme="minorHAnsi"/>
          <w:sz w:val="20"/>
          <w:szCs w:val="20"/>
        </w:rPr>
        <w:tab/>
      </w:r>
      <w:r w:rsidR="0084316D" w:rsidRPr="00BD0B7E">
        <w:rPr>
          <w:rFonts w:asciiTheme="minorHAnsi" w:hAnsiTheme="minorHAnsi"/>
          <w:sz w:val="20"/>
          <w:szCs w:val="20"/>
        </w:rPr>
        <w:t xml:space="preserve">La vie fixée des végétaux implique </w:t>
      </w:r>
      <w:r w:rsidR="002C26C9" w:rsidRPr="00BD0B7E">
        <w:rPr>
          <w:rFonts w:asciiTheme="minorHAnsi" w:hAnsiTheme="minorHAnsi"/>
          <w:sz w:val="20"/>
          <w:szCs w:val="20"/>
        </w:rPr>
        <w:t>des</w:t>
      </w:r>
      <w:r w:rsidR="0084316D" w:rsidRPr="00BD0B7E">
        <w:rPr>
          <w:rFonts w:asciiTheme="minorHAnsi" w:hAnsiTheme="minorHAnsi"/>
          <w:sz w:val="20"/>
          <w:szCs w:val="20"/>
        </w:rPr>
        <w:t xml:space="preserve"> contraintes en lien avec la reproduction. Il s’agit de permettre la rencontre des gamètes </w:t>
      </w:r>
      <w:r w:rsidR="002C26C9" w:rsidRPr="00BD0B7E">
        <w:rPr>
          <w:rFonts w:asciiTheme="minorHAnsi" w:hAnsiTheme="minorHAnsi"/>
          <w:sz w:val="20"/>
          <w:szCs w:val="20"/>
        </w:rPr>
        <w:t>mâles</w:t>
      </w:r>
      <w:r w:rsidR="0084316D" w:rsidRPr="00BD0B7E">
        <w:rPr>
          <w:rFonts w:asciiTheme="minorHAnsi" w:hAnsiTheme="minorHAnsi"/>
          <w:sz w:val="20"/>
          <w:szCs w:val="20"/>
        </w:rPr>
        <w:t xml:space="preserve"> et femelles sans déplacement du parent ; une fois la fécondation réalisée, l’embryon doit pouvoir s’affranchir du pied mère pour coloniser le milieu environnant et survivre.</w:t>
      </w:r>
    </w:p>
    <w:p w14:paraId="4EFFD35F" w14:textId="77777777" w:rsidR="0084316D" w:rsidRPr="00BD0B7E" w:rsidRDefault="0084316D" w:rsidP="0084316D">
      <w:pPr>
        <w:pStyle w:val="Sansinterligne"/>
        <w:rPr>
          <w:rFonts w:asciiTheme="minorHAnsi" w:hAnsiTheme="minorHAnsi"/>
          <w:sz w:val="20"/>
          <w:szCs w:val="20"/>
        </w:rPr>
      </w:pPr>
    </w:p>
    <w:p w14:paraId="4D6B6543" w14:textId="5A0F2CA1" w:rsidR="009444AD" w:rsidRPr="00BD0B7E" w:rsidRDefault="0084316D" w:rsidP="0084316D">
      <w:pPr>
        <w:pStyle w:val="Sansinterligne"/>
        <w:rPr>
          <w:rFonts w:asciiTheme="minorHAnsi" w:hAnsiTheme="minorHAnsi"/>
          <w:sz w:val="20"/>
          <w:szCs w:val="20"/>
        </w:rPr>
      </w:pPr>
      <w:r w:rsidRPr="00BD0B7E">
        <w:rPr>
          <w:rFonts w:asciiTheme="minorHAnsi" w:hAnsiTheme="minorHAnsi"/>
          <w:b/>
          <w:sz w:val="20"/>
          <w:szCs w:val="20"/>
        </w:rPr>
        <w:t>Problématique : Quelles sont les particularités du système reproducteur des végétaux et quelles sont les modalités de la reproduction qui permettent aux plantes de faire face aux contraintes de la vie fixée ?</w:t>
      </w:r>
    </w:p>
    <w:p w14:paraId="2C18933B" w14:textId="77777777" w:rsidR="0084316D" w:rsidRPr="00BD0B7E" w:rsidRDefault="0084316D" w:rsidP="0084316D">
      <w:pPr>
        <w:pStyle w:val="Sansinterligne"/>
        <w:rPr>
          <w:rFonts w:asciiTheme="minorHAnsi" w:hAnsiTheme="minorHAnsi"/>
          <w:sz w:val="20"/>
          <w:szCs w:val="20"/>
        </w:rPr>
      </w:pPr>
    </w:p>
    <w:p w14:paraId="107512AC" w14:textId="0F081ED6" w:rsidR="00EF7C03" w:rsidRPr="00021269" w:rsidRDefault="00EF7C03" w:rsidP="0084316D">
      <w:pPr>
        <w:pStyle w:val="Sansinterligne"/>
        <w:rPr>
          <w:rFonts w:asciiTheme="minorHAnsi" w:hAnsiTheme="minorHAnsi"/>
          <w:b/>
          <w:sz w:val="28"/>
          <w:szCs w:val="28"/>
          <w:u w:val="single"/>
        </w:rPr>
      </w:pPr>
      <w:r w:rsidRPr="00021269">
        <w:rPr>
          <w:rFonts w:asciiTheme="minorHAnsi" w:hAnsiTheme="minorHAnsi"/>
          <w:b/>
          <w:sz w:val="28"/>
          <w:szCs w:val="28"/>
          <w:u w:val="single"/>
        </w:rPr>
        <w:t xml:space="preserve">Partie 1 : </w:t>
      </w:r>
      <w:r w:rsidR="00BD0B7E" w:rsidRPr="00021269">
        <w:rPr>
          <w:rFonts w:asciiTheme="minorHAnsi" w:hAnsiTheme="minorHAnsi"/>
          <w:b/>
          <w:sz w:val="28"/>
          <w:szCs w:val="28"/>
          <w:u w:val="single"/>
        </w:rPr>
        <w:t xml:space="preserve">Organisation </w:t>
      </w:r>
      <w:r w:rsidRPr="00021269">
        <w:rPr>
          <w:rFonts w:asciiTheme="minorHAnsi" w:hAnsiTheme="minorHAnsi"/>
          <w:b/>
          <w:sz w:val="28"/>
          <w:szCs w:val="28"/>
          <w:u w:val="single"/>
        </w:rPr>
        <w:t>de la fleur.</w:t>
      </w:r>
    </w:p>
    <w:p w14:paraId="1B6FE2D6" w14:textId="77777777" w:rsidR="00FB6D18" w:rsidRPr="00BD0B7E" w:rsidRDefault="00FB6D18" w:rsidP="0084316D">
      <w:pPr>
        <w:pStyle w:val="Sansinterligne"/>
        <w:rPr>
          <w:rFonts w:asciiTheme="minorHAnsi" w:hAnsiTheme="minorHAnsi"/>
          <w:sz w:val="20"/>
          <w:szCs w:val="20"/>
        </w:rPr>
      </w:pPr>
    </w:p>
    <w:p w14:paraId="768D0D05" w14:textId="00C4FD82" w:rsidR="00FB6D18" w:rsidRPr="00BD0B7E" w:rsidRDefault="00FB6D18" w:rsidP="00FB6D18">
      <w:pPr>
        <w:pStyle w:val="Sansinterligne"/>
        <w:rPr>
          <w:rFonts w:asciiTheme="minorHAnsi" w:hAnsiTheme="minorHAnsi"/>
          <w:sz w:val="20"/>
          <w:szCs w:val="20"/>
        </w:rPr>
      </w:pPr>
      <w:r w:rsidRPr="00BD0B7E">
        <w:rPr>
          <w:rFonts w:asciiTheme="minorHAnsi" w:hAnsiTheme="minorHAnsi"/>
          <w:sz w:val="20"/>
          <w:szCs w:val="20"/>
        </w:rPr>
        <w:t>1.</w:t>
      </w:r>
      <w:r w:rsidRPr="00BD0B7E">
        <w:rPr>
          <w:rFonts w:asciiTheme="minorHAnsi" w:hAnsiTheme="minorHAnsi"/>
          <w:sz w:val="20"/>
          <w:szCs w:val="20"/>
        </w:rPr>
        <w:tab/>
        <w:t>Observer</w:t>
      </w:r>
      <w:r w:rsidR="00EF7C03" w:rsidRPr="00BD0B7E">
        <w:rPr>
          <w:rFonts w:asciiTheme="minorHAnsi" w:hAnsiTheme="minorHAnsi"/>
          <w:sz w:val="20"/>
          <w:szCs w:val="20"/>
        </w:rPr>
        <w:t>,</w:t>
      </w:r>
      <w:r w:rsidRPr="00BD0B7E">
        <w:rPr>
          <w:rFonts w:asciiTheme="minorHAnsi" w:hAnsiTheme="minorHAnsi"/>
          <w:sz w:val="20"/>
          <w:szCs w:val="20"/>
        </w:rPr>
        <w:t xml:space="preserve"> à l’œil nu</w:t>
      </w:r>
      <w:r w:rsidR="00EF7C03" w:rsidRPr="00BD0B7E">
        <w:rPr>
          <w:rFonts w:asciiTheme="minorHAnsi" w:hAnsiTheme="minorHAnsi"/>
          <w:sz w:val="20"/>
          <w:szCs w:val="20"/>
        </w:rPr>
        <w:t>,</w:t>
      </w:r>
      <w:r w:rsidRPr="00BD0B7E">
        <w:rPr>
          <w:rFonts w:asciiTheme="minorHAnsi" w:hAnsiTheme="minorHAnsi"/>
          <w:sz w:val="20"/>
          <w:szCs w:val="20"/>
        </w:rPr>
        <w:t xml:space="preserve"> la fleur fournie et identifier les différentes structures visibles</w:t>
      </w:r>
    </w:p>
    <w:p w14:paraId="170C6397" w14:textId="2A35B5A7" w:rsidR="007609D8" w:rsidRPr="00BD0B7E" w:rsidRDefault="00FB6D18" w:rsidP="00FB6D18">
      <w:pPr>
        <w:pStyle w:val="Sansinterligne"/>
        <w:rPr>
          <w:rFonts w:asciiTheme="minorHAnsi" w:hAnsiTheme="minorHAnsi"/>
          <w:sz w:val="20"/>
          <w:szCs w:val="20"/>
        </w:rPr>
      </w:pPr>
      <w:r w:rsidRPr="00BD0B7E">
        <w:rPr>
          <w:rFonts w:asciiTheme="minorHAnsi" w:hAnsiTheme="minorHAnsi"/>
          <w:sz w:val="20"/>
          <w:szCs w:val="20"/>
        </w:rPr>
        <w:t>2.</w:t>
      </w:r>
      <w:r w:rsidRPr="00BD0B7E">
        <w:rPr>
          <w:rFonts w:asciiTheme="minorHAnsi" w:hAnsiTheme="minorHAnsi"/>
          <w:sz w:val="20"/>
          <w:szCs w:val="20"/>
        </w:rPr>
        <w:tab/>
        <w:t>Réaliser un schéma légendé</w:t>
      </w:r>
      <w:r w:rsidR="00EF7C03" w:rsidRPr="00BD0B7E">
        <w:rPr>
          <w:rFonts w:asciiTheme="minorHAnsi" w:hAnsiTheme="minorHAnsi"/>
          <w:sz w:val="20"/>
          <w:szCs w:val="20"/>
        </w:rPr>
        <w:t>.</w:t>
      </w:r>
    </w:p>
    <w:p w14:paraId="51555FC9" w14:textId="7718F1F5" w:rsidR="00FB6D18" w:rsidRPr="00BD0B7E" w:rsidRDefault="00FB6D18" w:rsidP="00FB6D18">
      <w:pPr>
        <w:pStyle w:val="Sansinterligne"/>
        <w:rPr>
          <w:rFonts w:asciiTheme="minorHAnsi" w:hAnsiTheme="minorHAnsi"/>
          <w:sz w:val="20"/>
          <w:szCs w:val="20"/>
        </w:rPr>
      </w:pPr>
      <w:r w:rsidRPr="00BD0B7E">
        <w:rPr>
          <w:rFonts w:asciiTheme="minorHAnsi" w:hAnsiTheme="minorHAnsi"/>
          <w:sz w:val="20"/>
          <w:szCs w:val="20"/>
        </w:rPr>
        <w:t>3.</w:t>
      </w:r>
      <w:r w:rsidRPr="00BD0B7E">
        <w:rPr>
          <w:rFonts w:asciiTheme="minorHAnsi" w:hAnsiTheme="minorHAnsi"/>
          <w:sz w:val="20"/>
          <w:szCs w:val="20"/>
        </w:rPr>
        <w:tab/>
        <w:t>A l’aide du protocole numérique, réaliser une dissection de la fleur</w:t>
      </w:r>
      <w:r w:rsidR="00EF7C03" w:rsidRPr="00BD0B7E">
        <w:rPr>
          <w:rFonts w:asciiTheme="minorHAnsi" w:hAnsiTheme="minorHAnsi"/>
          <w:sz w:val="20"/>
          <w:szCs w:val="20"/>
        </w:rPr>
        <w:t> :</w:t>
      </w:r>
    </w:p>
    <w:p w14:paraId="130748EE" w14:textId="77777777" w:rsidR="00EF7C03" w:rsidRPr="00BD0B7E" w:rsidRDefault="00EF7C03" w:rsidP="00FB6D18">
      <w:pPr>
        <w:pStyle w:val="Sansinterligne"/>
        <w:rPr>
          <w:rFonts w:asciiTheme="minorHAnsi" w:hAnsiTheme="minorHAnsi"/>
          <w:sz w:val="20"/>
          <w:szCs w:val="20"/>
        </w:rPr>
      </w:pPr>
    </w:p>
    <w:p w14:paraId="352CC3E4" w14:textId="5701F19E" w:rsidR="00EF7C03" w:rsidRPr="00BD0B7E" w:rsidRDefault="00EF7C03" w:rsidP="00EF7C03">
      <w:pPr>
        <w:jc w:val="both"/>
        <w:rPr>
          <w:rFonts w:eastAsia="Calibri" w:cs="Calibri"/>
          <w:color w:val="000000"/>
          <w:sz w:val="20"/>
          <w:szCs w:val="20"/>
        </w:rPr>
      </w:pPr>
      <w:proofErr w:type="gramStart"/>
      <w:r w:rsidRPr="00BD0B7E">
        <w:rPr>
          <w:rFonts w:eastAsia="Calibri" w:cs="Calibri"/>
          <w:b/>
          <w:color w:val="000000"/>
          <w:sz w:val="20"/>
          <w:szCs w:val="20"/>
        </w:rPr>
        <w:t>a</w:t>
      </w:r>
      <w:proofErr w:type="gramEnd"/>
      <w:r w:rsidRPr="00BD0B7E">
        <w:rPr>
          <w:rFonts w:eastAsia="Calibri" w:cs="Calibri"/>
          <w:b/>
          <w:color w:val="000000"/>
          <w:sz w:val="20"/>
          <w:szCs w:val="20"/>
        </w:rPr>
        <w:t xml:space="preserve"> - Enlever les sépales et les pétales</w:t>
      </w:r>
      <w:r w:rsidRPr="00BD0B7E">
        <w:rPr>
          <w:rFonts w:eastAsia="Calibri" w:cs="Calibri"/>
          <w:color w:val="000000"/>
          <w:sz w:val="20"/>
          <w:szCs w:val="20"/>
        </w:rPr>
        <w:t> :</w:t>
      </w:r>
    </w:p>
    <w:p w14:paraId="1163D3F4" w14:textId="3750B569" w:rsidR="00EF7C03" w:rsidRPr="00BD0B7E" w:rsidRDefault="00EF7C03" w:rsidP="00EF7C03">
      <w:pPr>
        <w:jc w:val="both"/>
        <w:rPr>
          <w:rFonts w:eastAsia="Calibri" w:cs="Calibri"/>
          <w:color w:val="000000"/>
          <w:sz w:val="20"/>
          <w:szCs w:val="20"/>
        </w:rPr>
      </w:pPr>
      <w:r w:rsidRPr="00BD0B7E">
        <w:rPr>
          <w:rFonts w:eastAsia="Calibri" w:cs="Calibri"/>
          <w:color w:val="000000"/>
          <w:sz w:val="20"/>
          <w:szCs w:val="20"/>
        </w:rPr>
        <w:t>- A l'aide de ciseaux et de pinces, </w:t>
      </w:r>
      <w:r w:rsidRPr="00BD0B7E">
        <w:rPr>
          <w:rFonts w:eastAsia="Calibri" w:cs="Calibri"/>
          <w:b/>
          <w:color w:val="000000"/>
          <w:sz w:val="20"/>
          <w:szCs w:val="20"/>
        </w:rPr>
        <w:t>ôter</w:t>
      </w:r>
      <w:r w:rsidRPr="00BD0B7E">
        <w:rPr>
          <w:rFonts w:eastAsia="Calibri" w:cs="Calibri"/>
          <w:color w:val="000000"/>
          <w:sz w:val="20"/>
          <w:szCs w:val="20"/>
        </w:rPr>
        <w:t> les sépales, s’il y en a ! (</w:t>
      </w:r>
      <w:proofErr w:type="gramStart"/>
      <w:r w:rsidRPr="00BD0B7E">
        <w:rPr>
          <w:rFonts w:eastAsia="Calibri" w:cs="Calibri"/>
          <w:color w:val="000000"/>
          <w:sz w:val="20"/>
          <w:szCs w:val="20"/>
        </w:rPr>
        <w:t>pièces</w:t>
      </w:r>
      <w:proofErr w:type="gramEnd"/>
      <w:r w:rsidRPr="00BD0B7E">
        <w:rPr>
          <w:rFonts w:eastAsia="Calibri" w:cs="Calibri"/>
          <w:color w:val="000000"/>
          <w:sz w:val="20"/>
          <w:szCs w:val="20"/>
        </w:rPr>
        <w:t xml:space="preserve"> florales chlorophylliennes les plus externes). </w:t>
      </w:r>
    </w:p>
    <w:p w14:paraId="3DC6EE1D" w14:textId="77777777" w:rsidR="00EF7C03" w:rsidRPr="00BD0B7E" w:rsidRDefault="00EF7C03" w:rsidP="00EF7C03">
      <w:pPr>
        <w:jc w:val="both"/>
        <w:rPr>
          <w:rFonts w:eastAsia="Calibri" w:cs="Calibri"/>
          <w:color w:val="000000"/>
          <w:sz w:val="20"/>
          <w:szCs w:val="20"/>
        </w:rPr>
      </w:pPr>
      <w:r w:rsidRPr="00BD0B7E">
        <w:rPr>
          <w:rFonts w:eastAsia="Calibri" w:cs="Calibri"/>
          <w:color w:val="000000"/>
          <w:sz w:val="20"/>
          <w:szCs w:val="20"/>
        </w:rPr>
        <w:t>- Puis de la même manière, </w:t>
      </w:r>
      <w:r w:rsidRPr="00BD0B7E">
        <w:rPr>
          <w:rFonts w:eastAsia="Calibri" w:cs="Calibri"/>
          <w:b/>
          <w:color w:val="000000"/>
          <w:sz w:val="20"/>
          <w:szCs w:val="20"/>
        </w:rPr>
        <w:t>ôter</w:t>
      </w:r>
      <w:r w:rsidRPr="00BD0B7E">
        <w:rPr>
          <w:rFonts w:eastAsia="Calibri" w:cs="Calibri"/>
          <w:color w:val="000000"/>
          <w:sz w:val="20"/>
          <w:szCs w:val="20"/>
        </w:rPr>
        <w:t> les pétales (pièces florales colorées).</w:t>
      </w:r>
    </w:p>
    <w:p w14:paraId="13A9AA66" w14:textId="756490F6" w:rsidR="00EF7C03" w:rsidRPr="00BD0B7E" w:rsidRDefault="00EF7C03" w:rsidP="00EF7C03">
      <w:pPr>
        <w:jc w:val="both"/>
        <w:rPr>
          <w:rFonts w:eastAsia="Calibri" w:cs="Calibri"/>
          <w:b/>
          <w:color w:val="000000"/>
          <w:sz w:val="20"/>
          <w:szCs w:val="20"/>
        </w:rPr>
      </w:pPr>
      <w:proofErr w:type="gramStart"/>
      <w:r w:rsidRPr="00BD0B7E">
        <w:rPr>
          <w:rFonts w:eastAsia="Calibri" w:cs="Calibri"/>
          <w:b/>
          <w:color w:val="000000"/>
          <w:sz w:val="20"/>
          <w:szCs w:val="20"/>
        </w:rPr>
        <w:t>b</w:t>
      </w:r>
      <w:proofErr w:type="gramEnd"/>
      <w:r w:rsidRPr="00BD0B7E">
        <w:rPr>
          <w:rFonts w:eastAsia="Calibri" w:cs="Calibri"/>
          <w:b/>
          <w:color w:val="000000"/>
          <w:sz w:val="20"/>
          <w:szCs w:val="20"/>
        </w:rPr>
        <w:t xml:space="preserve">- Enlever les organes reproducteurs : </w:t>
      </w:r>
    </w:p>
    <w:p w14:paraId="6EFAD90D" w14:textId="77777777" w:rsidR="00EF7C03" w:rsidRPr="00BD0B7E" w:rsidRDefault="00EF7C03" w:rsidP="00EF7C03">
      <w:pPr>
        <w:jc w:val="both"/>
        <w:rPr>
          <w:rFonts w:eastAsia="Calibri" w:cs="Calibri"/>
          <w:color w:val="000000"/>
          <w:sz w:val="20"/>
          <w:szCs w:val="20"/>
        </w:rPr>
      </w:pPr>
      <w:r w:rsidRPr="00BD0B7E">
        <w:rPr>
          <w:rFonts w:eastAsia="Calibri" w:cs="Calibri"/>
          <w:b/>
          <w:color w:val="000000"/>
          <w:sz w:val="20"/>
          <w:szCs w:val="20"/>
        </w:rPr>
        <w:t>- Prélever</w:t>
      </w:r>
      <w:r w:rsidRPr="00BD0B7E">
        <w:rPr>
          <w:rFonts w:eastAsia="Calibri" w:cs="Calibri"/>
          <w:color w:val="000000"/>
          <w:sz w:val="20"/>
          <w:szCs w:val="20"/>
        </w:rPr>
        <w:t xml:space="preserve"> à l'aide des pinces l'ensemble des étamines. </w:t>
      </w:r>
    </w:p>
    <w:p w14:paraId="2865CB4C" w14:textId="77777777" w:rsidR="00EF7C03" w:rsidRPr="00BD0B7E" w:rsidRDefault="00EF7C03" w:rsidP="00EF7C03">
      <w:pPr>
        <w:jc w:val="both"/>
        <w:rPr>
          <w:rFonts w:eastAsia="Calibri" w:cs="Calibri"/>
          <w:color w:val="000000"/>
          <w:sz w:val="20"/>
          <w:szCs w:val="20"/>
        </w:rPr>
      </w:pPr>
      <w:r w:rsidRPr="00BD0B7E">
        <w:rPr>
          <w:rFonts w:eastAsia="Calibri" w:cs="Calibri"/>
          <w:color w:val="000000"/>
          <w:sz w:val="20"/>
          <w:szCs w:val="20"/>
        </w:rPr>
        <w:t xml:space="preserve">- </w:t>
      </w:r>
      <w:r w:rsidRPr="00BD0B7E">
        <w:rPr>
          <w:rFonts w:eastAsia="Calibri" w:cs="Calibri"/>
          <w:b/>
          <w:color w:val="000000"/>
          <w:sz w:val="20"/>
          <w:szCs w:val="20"/>
        </w:rPr>
        <w:t>Tenir</w:t>
      </w:r>
      <w:r w:rsidRPr="00BD0B7E">
        <w:rPr>
          <w:rFonts w:eastAsia="Calibri" w:cs="Calibri"/>
          <w:color w:val="000000"/>
          <w:sz w:val="20"/>
          <w:szCs w:val="20"/>
        </w:rPr>
        <w:t> le pistil à l'aide des pinces, puis couper délicatement sous l'ovaire situé à sa base.</w:t>
      </w:r>
    </w:p>
    <w:p w14:paraId="6434FAF3" w14:textId="3D92547B" w:rsidR="00EF7C03" w:rsidRPr="00BD0B7E" w:rsidRDefault="00EF7C03" w:rsidP="00EF7C03">
      <w:pPr>
        <w:jc w:val="both"/>
        <w:rPr>
          <w:rFonts w:eastAsia="Calibri" w:cs="Calibri"/>
          <w:b/>
          <w:sz w:val="20"/>
          <w:szCs w:val="20"/>
        </w:rPr>
      </w:pPr>
      <w:proofErr w:type="gramStart"/>
      <w:r w:rsidRPr="00BD0B7E">
        <w:rPr>
          <w:rFonts w:eastAsia="Calibri" w:cs="Calibri"/>
          <w:b/>
          <w:sz w:val="20"/>
          <w:szCs w:val="20"/>
        </w:rPr>
        <w:t>c</w:t>
      </w:r>
      <w:proofErr w:type="gramEnd"/>
      <w:r w:rsidRPr="00BD0B7E">
        <w:rPr>
          <w:rFonts w:eastAsia="Calibri" w:cs="Calibri"/>
          <w:b/>
          <w:sz w:val="20"/>
          <w:szCs w:val="20"/>
        </w:rPr>
        <w:t>- Observer les organes reproducteurs :</w:t>
      </w:r>
    </w:p>
    <w:p w14:paraId="5F8C1C09" w14:textId="6A46C115" w:rsidR="00EF7C03" w:rsidRPr="00BD0B7E" w:rsidRDefault="00EF7C03" w:rsidP="00EF7C03">
      <w:pPr>
        <w:jc w:val="both"/>
        <w:rPr>
          <w:rFonts w:eastAsia="Calibri" w:cs="Calibri"/>
          <w:sz w:val="20"/>
          <w:szCs w:val="20"/>
        </w:rPr>
      </w:pPr>
      <w:r w:rsidRPr="00BD0B7E">
        <w:rPr>
          <w:rFonts w:eastAsia="Calibri" w:cs="Calibri"/>
          <w:b/>
          <w:sz w:val="20"/>
          <w:szCs w:val="20"/>
        </w:rPr>
        <w:t>- Réaliser une coupe transversale</w:t>
      </w:r>
      <w:r w:rsidRPr="00BD0B7E">
        <w:rPr>
          <w:rFonts w:eastAsia="Calibri" w:cs="Calibri"/>
          <w:sz w:val="20"/>
          <w:szCs w:val="20"/>
        </w:rPr>
        <w:t xml:space="preserve"> d’anthères et observer à la loupe binoculaire (doc </w:t>
      </w:r>
      <w:r w:rsidR="00021269">
        <w:rPr>
          <w:rFonts w:eastAsia="Calibri" w:cs="Calibri"/>
          <w:sz w:val="20"/>
          <w:szCs w:val="20"/>
        </w:rPr>
        <w:t>1</w:t>
      </w:r>
      <w:r w:rsidRPr="00BD0B7E">
        <w:rPr>
          <w:rFonts w:eastAsia="Calibri" w:cs="Calibri"/>
          <w:sz w:val="20"/>
          <w:szCs w:val="20"/>
        </w:rPr>
        <w:t>).</w:t>
      </w:r>
    </w:p>
    <w:p w14:paraId="1D1C645B" w14:textId="77777777" w:rsidR="00EF7C03" w:rsidRPr="00BD0B7E" w:rsidRDefault="00EF7C03" w:rsidP="00EF7C03">
      <w:pPr>
        <w:jc w:val="both"/>
        <w:rPr>
          <w:rFonts w:eastAsia="Calibri" w:cs="Calibri"/>
          <w:sz w:val="20"/>
          <w:szCs w:val="20"/>
        </w:rPr>
      </w:pPr>
      <w:r w:rsidRPr="00BD0B7E">
        <w:rPr>
          <w:rFonts w:eastAsia="Calibri" w:cs="Calibri"/>
          <w:b/>
          <w:sz w:val="20"/>
          <w:szCs w:val="20"/>
        </w:rPr>
        <w:t>- Réaliser une coupe longitudinale de l’ovaire</w:t>
      </w:r>
      <w:r w:rsidRPr="00BD0B7E">
        <w:rPr>
          <w:rFonts w:eastAsia="Calibri" w:cs="Calibri"/>
          <w:sz w:val="20"/>
          <w:szCs w:val="20"/>
        </w:rPr>
        <w:t xml:space="preserve"> et observer</w:t>
      </w:r>
      <w:r w:rsidRPr="00BD0B7E">
        <w:rPr>
          <w:rFonts w:eastAsia="Calibri" w:cs="Calibri"/>
          <w:b/>
          <w:sz w:val="20"/>
          <w:szCs w:val="20"/>
        </w:rPr>
        <w:t> </w:t>
      </w:r>
      <w:r w:rsidRPr="00BD0B7E">
        <w:rPr>
          <w:rFonts w:eastAsia="Calibri" w:cs="Calibri"/>
          <w:sz w:val="20"/>
          <w:szCs w:val="20"/>
        </w:rPr>
        <w:t>les ovules à la loupe binoculaire (doc 2).</w:t>
      </w:r>
    </w:p>
    <w:p w14:paraId="6542BDCA" w14:textId="77777777" w:rsidR="00EF7C03" w:rsidRPr="00BD0B7E" w:rsidRDefault="00EF7C03" w:rsidP="00EF7C03">
      <w:pPr>
        <w:jc w:val="both"/>
        <w:rPr>
          <w:rFonts w:eastAsia="Calibri" w:cs="Calibri"/>
          <w:sz w:val="20"/>
          <w:szCs w:val="20"/>
        </w:rPr>
      </w:pPr>
      <w:r w:rsidRPr="00BD0B7E">
        <w:rPr>
          <w:rFonts w:eastAsia="Calibri" w:cs="Calibri"/>
          <w:sz w:val="20"/>
          <w:szCs w:val="20"/>
        </w:rPr>
        <w:t>Vous pouvez photographier vos observations afin de la conserver et les légender.</w:t>
      </w:r>
    </w:p>
    <w:p w14:paraId="166F0619" w14:textId="71FD0476" w:rsidR="00BD0B7E" w:rsidRPr="00BD0B7E" w:rsidRDefault="00EF7C03" w:rsidP="00BD0B7E">
      <w:pPr>
        <w:pStyle w:val="Sansinterligne"/>
        <w:rPr>
          <w:rFonts w:asciiTheme="minorHAnsi" w:hAnsiTheme="minorHAnsi"/>
          <w:b/>
          <w:sz w:val="20"/>
          <w:szCs w:val="20"/>
        </w:rPr>
      </w:pPr>
      <w:proofErr w:type="gramStart"/>
      <w:r w:rsidRPr="00BD0B7E">
        <w:rPr>
          <w:rFonts w:asciiTheme="minorHAnsi" w:eastAsia="Calibri" w:hAnsiTheme="minorHAnsi" w:cs="Calibri"/>
          <w:b/>
          <w:sz w:val="20"/>
          <w:szCs w:val="20"/>
        </w:rPr>
        <w:t>d</w:t>
      </w:r>
      <w:proofErr w:type="gramEnd"/>
      <w:r w:rsidRPr="00BD0B7E">
        <w:rPr>
          <w:rFonts w:asciiTheme="minorHAnsi" w:eastAsia="Calibri" w:hAnsiTheme="minorHAnsi" w:cs="Calibri"/>
          <w:b/>
          <w:sz w:val="20"/>
          <w:szCs w:val="20"/>
        </w:rPr>
        <w:t>-</w:t>
      </w:r>
      <w:r w:rsidRPr="00BD0B7E">
        <w:rPr>
          <w:rFonts w:asciiTheme="minorHAnsi" w:hAnsiTheme="minorHAnsi"/>
          <w:sz w:val="20"/>
          <w:szCs w:val="20"/>
        </w:rPr>
        <w:t xml:space="preserve"> Réaliser un diagramme floral de votre fleur</w:t>
      </w:r>
      <w:r w:rsidRPr="00BD0B7E">
        <w:rPr>
          <w:rFonts w:asciiTheme="minorHAnsi" w:eastAsia="Calibri" w:hAnsiTheme="minorHAnsi" w:cs="Calibri"/>
          <w:b/>
          <w:sz w:val="20"/>
          <w:szCs w:val="20"/>
        </w:rPr>
        <w:t xml:space="preserve"> Disposer l’ensemble des pièces florales</w:t>
      </w:r>
      <w:r w:rsidRPr="00BD0B7E">
        <w:rPr>
          <w:rFonts w:asciiTheme="minorHAnsi" w:eastAsia="Calibri" w:hAnsiTheme="minorHAnsi" w:cs="Calibri"/>
          <w:sz w:val="20"/>
          <w:szCs w:val="20"/>
        </w:rPr>
        <w:t xml:space="preserve"> sur une feuille blanche en respectant l’agencement spatial (les pièces les plus extérieures de la fleur sont à placer le plus à l’extérieur de la feuille). Légender les pièces florales.</w:t>
      </w:r>
      <w:r w:rsidR="00BD0B7E" w:rsidRPr="00BD0B7E">
        <w:rPr>
          <w:rFonts w:asciiTheme="minorHAnsi" w:hAnsiTheme="minorHAnsi"/>
          <w:b/>
          <w:sz w:val="20"/>
          <w:szCs w:val="20"/>
        </w:rPr>
        <w:t xml:space="preserve"> Appeler l’examinateur pour vérification</w:t>
      </w:r>
    </w:p>
    <w:p w14:paraId="499B1556" w14:textId="77777777" w:rsidR="00C65F1B" w:rsidRDefault="00C65F1B" w:rsidP="00EF7C03">
      <w:pPr>
        <w:pStyle w:val="Sansinterligne"/>
        <w:rPr>
          <w:rFonts w:asciiTheme="minorHAnsi" w:hAnsiTheme="minorHAnsi"/>
          <w:sz w:val="20"/>
          <w:szCs w:val="20"/>
        </w:rPr>
      </w:pPr>
    </w:p>
    <w:p w14:paraId="53C4A513" w14:textId="208C8370" w:rsidR="00EF7C03" w:rsidRPr="00BD0B7E" w:rsidRDefault="00EF7C03" w:rsidP="00EF7C03">
      <w:pPr>
        <w:pStyle w:val="Sansinterligne"/>
        <w:rPr>
          <w:rFonts w:asciiTheme="minorHAnsi" w:hAnsiTheme="minorHAnsi"/>
          <w:sz w:val="20"/>
          <w:szCs w:val="20"/>
        </w:rPr>
      </w:pPr>
      <w:r w:rsidRPr="00BD0B7E">
        <w:rPr>
          <w:rFonts w:asciiTheme="minorHAnsi" w:hAnsiTheme="minorHAnsi"/>
          <w:sz w:val="20"/>
          <w:szCs w:val="20"/>
        </w:rPr>
        <w:t>4.</w:t>
      </w:r>
      <w:r w:rsidRPr="00BD0B7E">
        <w:rPr>
          <w:rFonts w:asciiTheme="minorHAnsi" w:hAnsiTheme="minorHAnsi"/>
          <w:sz w:val="20"/>
          <w:szCs w:val="20"/>
        </w:rPr>
        <w:tab/>
      </w:r>
      <w:r w:rsidR="00BD0B7E" w:rsidRPr="00BD0B7E">
        <w:rPr>
          <w:rFonts w:asciiTheme="minorHAnsi" w:hAnsiTheme="minorHAnsi"/>
          <w:sz w:val="20"/>
          <w:szCs w:val="20"/>
        </w:rPr>
        <w:t>Présenter votre diagramme floral sur la fiche réponse</w:t>
      </w:r>
    </w:p>
    <w:p w14:paraId="0AF7CFDF" w14:textId="72282AF8" w:rsidR="00EF7C03" w:rsidRPr="00BD0B7E" w:rsidRDefault="00C65F1B" w:rsidP="00EF7C03">
      <w:pPr>
        <w:jc w:val="both"/>
        <w:rPr>
          <w:rFonts w:eastAsia="Calibri" w:cs="Calibri"/>
          <w:sz w:val="20"/>
          <w:szCs w:val="20"/>
        </w:rPr>
      </w:pPr>
      <w:r>
        <w:rPr>
          <w:rFonts w:ascii="Times New Roman" w:eastAsia="Times New Roman" w:hAnsi="Times New Roman" w:cs="Times New Roman"/>
          <w:noProof/>
          <w:sz w:val="24"/>
          <w:szCs w:val="24"/>
        </w:rPr>
        <w:drawing>
          <wp:anchor distT="0" distB="0" distL="114300" distR="114300" simplePos="0" relativeHeight="251642880" behindDoc="0" locked="0" layoutInCell="1" allowOverlap="1" wp14:anchorId="5C5C02F8" wp14:editId="69D216DC">
            <wp:simplePos x="0" y="0"/>
            <wp:positionH relativeFrom="column">
              <wp:posOffset>606669</wp:posOffset>
            </wp:positionH>
            <wp:positionV relativeFrom="paragraph">
              <wp:posOffset>44157</wp:posOffset>
            </wp:positionV>
            <wp:extent cx="2336165" cy="3129915"/>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6165" cy="3129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0EABA1C" wp14:editId="265D8040">
            <wp:simplePos x="0" y="0"/>
            <wp:positionH relativeFrom="margin">
              <wp:posOffset>3986823</wp:posOffset>
            </wp:positionH>
            <wp:positionV relativeFrom="paragraph">
              <wp:posOffset>91831</wp:posOffset>
            </wp:positionV>
            <wp:extent cx="2827655" cy="32791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655" cy="3279140"/>
                    </a:xfrm>
                    <a:prstGeom prst="rect">
                      <a:avLst/>
                    </a:prstGeom>
                    <a:noFill/>
                  </pic:spPr>
                </pic:pic>
              </a:graphicData>
            </a:graphic>
            <wp14:sizeRelH relativeFrom="page">
              <wp14:pctWidth>0</wp14:pctWidth>
            </wp14:sizeRelH>
            <wp14:sizeRelV relativeFrom="page">
              <wp14:pctHeight>0</wp14:pctHeight>
            </wp14:sizeRelV>
          </wp:anchor>
        </w:drawing>
      </w:r>
    </w:p>
    <w:p w14:paraId="779BAE6D" w14:textId="1345A719" w:rsidR="00EF7C03" w:rsidRPr="00BD0B7E" w:rsidRDefault="00EF7C03" w:rsidP="00FB6D18">
      <w:pPr>
        <w:pStyle w:val="Sansinterligne"/>
        <w:rPr>
          <w:rFonts w:asciiTheme="minorHAnsi" w:hAnsiTheme="minorHAnsi"/>
          <w:sz w:val="20"/>
          <w:szCs w:val="20"/>
        </w:rPr>
      </w:pPr>
    </w:p>
    <w:p w14:paraId="76EBADD3" w14:textId="3520754A" w:rsidR="007609D8" w:rsidRDefault="007609D8" w:rsidP="00FB6D18">
      <w:pPr>
        <w:pStyle w:val="Sansinterligne"/>
        <w:jc w:val="center"/>
        <w:rPr>
          <w:b/>
        </w:rPr>
      </w:pPr>
    </w:p>
    <w:p w14:paraId="4A787827" w14:textId="721DBADF" w:rsidR="007609D8" w:rsidRDefault="007609D8" w:rsidP="00FB6D18">
      <w:pPr>
        <w:pStyle w:val="Sansinterligne"/>
        <w:jc w:val="center"/>
        <w:rPr>
          <w:b/>
        </w:rPr>
      </w:pPr>
    </w:p>
    <w:p w14:paraId="0AA65DCB" w14:textId="510659C5" w:rsidR="007609D8" w:rsidRDefault="007609D8" w:rsidP="00FB6D18">
      <w:pPr>
        <w:pStyle w:val="Sansinterligne"/>
        <w:jc w:val="center"/>
        <w:rPr>
          <w:b/>
        </w:rPr>
      </w:pPr>
    </w:p>
    <w:p w14:paraId="57F2B217" w14:textId="4FE3B032" w:rsidR="00BD0B7E" w:rsidRDefault="00BD0B7E" w:rsidP="00BD0B7E">
      <w:pPr>
        <w:rPr>
          <w:rFonts w:ascii="Calibri" w:eastAsia="Calibri" w:hAnsi="Calibri" w:cs="Calibri"/>
        </w:rPr>
      </w:pPr>
    </w:p>
    <w:p w14:paraId="14A7081B" w14:textId="727A2157" w:rsidR="00BD0B7E" w:rsidRDefault="00BD0B7E" w:rsidP="00BD0B7E">
      <w:pPr>
        <w:rPr>
          <w:rFonts w:ascii="Calibri" w:eastAsia="Calibri" w:hAnsi="Calibri" w:cs="Calibri"/>
        </w:rPr>
      </w:pPr>
    </w:p>
    <w:p w14:paraId="66EEAEED" w14:textId="15DF4DFB" w:rsidR="00BD0B7E" w:rsidRDefault="00BD0B7E" w:rsidP="00BD0B7E">
      <w:pPr>
        <w:rPr>
          <w:rFonts w:ascii="Calibri" w:eastAsia="Calibri" w:hAnsi="Calibri" w:cs="Calibri"/>
        </w:rPr>
      </w:pPr>
    </w:p>
    <w:p w14:paraId="6DB99FFF" w14:textId="1BE81FC7" w:rsidR="00BD0B7E" w:rsidRDefault="00BD0B7E" w:rsidP="00BD0B7E">
      <w:pPr>
        <w:rPr>
          <w:rFonts w:ascii="Calibri" w:eastAsia="Calibri" w:hAnsi="Calibri" w:cs="Calibri"/>
        </w:rPr>
      </w:pPr>
    </w:p>
    <w:p w14:paraId="053BFB0B" w14:textId="57AA83AA" w:rsidR="00BD0B7E" w:rsidRDefault="00BD0B7E" w:rsidP="00BD0B7E">
      <w:pPr>
        <w:rPr>
          <w:rFonts w:ascii="Calibri" w:eastAsia="Calibri" w:hAnsi="Calibri" w:cs="Calibri"/>
        </w:rPr>
      </w:pPr>
    </w:p>
    <w:p w14:paraId="691A7CC8" w14:textId="51F3C1DF" w:rsidR="00BD0B7E" w:rsidRDefault="00F93232" w:rsidP="00BD0B7E">
      <w:pPr>
        <w:rPr>
          <w:rFonts w:ascii="Calibri" w:eastAsia="Calibri" w:hAnsi="Calibri" w:cs="Calibri"/>
        </w:rPr>
      </w:pPr>
      <w:r>
        <w:rPr>
          <w:noProof/>
        </w:rPr>
        <mc:AlternateContent>
          <mc:Choice Requires="wps">
            <w:drawing>
              <wp:anchor distT="45720" distB="45720" distL="114300" distR="114300" simplePos="0" relativeHeight="251662336" behindDoc="0" locked="0" layoutInCell="1" allowOverlap="1" wp14:anchorId="13D27364" wp14:editId="0678481D">
                <wp:simplePos x="0" y="0"/>
                <wp:positionH relativeFrom="column">
                  <wp:posOffset>88231</wp:posOffset>
                </wp:positionH>
                <wp:positionV relativeFrom="paragraph">
                  <wp:posOffset>106045</wp:posOffset>
                </wp:positionV>
                <wp:extent cx="650875" cy="292735"/>
                <wp:effectExtent l="10160" t="13335" r="5715" b="825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92735"/>
                        </a:xfrm>
                        <a:prstGeom prst="rect">
                          <a:avLst/>
                        </a:prstGeom>
                        <a:solidFill>
                          <a:srgbClr val="FFFFFF"/>
                        </a:solidFill>
                        <a:ln w="9525">
                          <a:solidFill>
                            <a:srgbClr val="000000"/>
                          </a:solidFill>
                          <a:miter lim="800000"/>
                          <a:headEnd/>
                          <a:tailEnd/>
                        </a:ln>
                      </wps:spPr>
                      <wps:txbx>
                        <w:txbxContent>
                          <w:p w14:paraId="03EE15A6" w14:textId="1FFDF07F" w:rsidR="00021269" w:rsidRDefault="00021269">
                            <w:r>
                              <w:t>Doc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27364" id="_x0000_t202" coordsize="21600,21600" o:spt="202" path="m,l,21600r21600,l21600,xe">
                <v:stroke joinstyle="miter"/>
                <v:path gradientshapeok="t" o:connecttype="rect"/>
              </v:shapetype>
              <v:shape id="Zone de texte 2" o:spid="_x0000_s1026" type="#_x0000_t202" style="position:absolute;margin-left:6.95pt;margin-top:8.35pt;width:51.25pt;height: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5fFgIAACo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">
                <v:textbox>
                  <w:txbxContent>
                    <w:p w14:paraId="03EE15A6" w14:textId="1FFDF07F" w:rsidR="00021269" w:rsidRDefault="00021269">
                      <w:r>
                        <w:t>Doc 1.</w:t>
                      </w:r>
                    </w:p>
                  </w:txbxContent>
                </v:textbox>
                <w10:wrap type="square"/>
              </v:shape>
            </w:pict>
          </mc:Fallback>
        </mc:AlternateContent>
      </w:r>
      <w:r>
        <w:rPr>
          <w:rFonts w:ascii="Calibri" w:eastAsia="Calibri" w:hAnsi="Calibri" w:cs="Calibri"/>
          <w:noProof/>
        </w:rPr>
        <mc:AlternateContent>
          <mc:Choice Requires="wps">
            <w:drawing>
              <wp:anchor distT="45720" distB="45720" distL="114300" distR="114300" simplePos="0" relativeHeight="251663360" behindDoc="0" locked="0" layoutInCell="1" allowOverlap="1" wp14:anchorId="13D27364" wp14:editId="628E91C3">
                <wp:simplePos x="0" y="0"/>
                <wp:positionH relativeFrom="column">
                  <wp:posOffset>3586480</wp:posOffset>
                </wp:positionH>
                <wp:positionV relativeFrom="paragraph">
                  <wp:posOffset>255751</wp:posOffset>
                </wp:positionV>
                <wp:extent cx="650875" cy="292735"/>
                <wp:effectExtent l="7620" t="9525" r="8255" b="1206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92735"/>
                        </a:xfrm>
                        <a:prstGeom prst="rect">
                          <a:avLst/>
                        </a:prstGeom>
                        <a:solidFill>
                          <a:srgbClr val="FFFFFF"/>
                        </a:solidFill>
                        <a:ln w="9525">
                          <a:solidFill>
                            <a:srgbClr val="000000"/>
                          </a:solidFill>
                          <a:miter lim="800000"/>
                          <a:headEnd/>
                          <a:tailEnd/>
                        </a:ln>
                      </wps:spPr>
                      <wps:txbx>
                        <w:txbxContent>
                          <w:p w14:paraId="03EDAAC9" w14:textId="391E84FB" w:rsidR="00021269" w:rsidRDefault="00021269" w:rsidP="00021269">
                            <w:r>
                              <w:t>Doc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27364" id="_x0000_s1027" type="#_x0000_t202" style="position:absolute;margin-left:282.4pt;margin-top:20.15pt;width:51.25pt;height:2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3CGQ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">
                <v:textbox>
                  <w:txbxContent>
                    <w:p w14:paraId="03EDAAC9" w14:textId="391E84FB" w:rsidR="00021269" w:rsidRDefault="00021269" w:rsidP="00021269">
                      <w:r>
                        <w:t>Doc 2.</w:t>
                      </w:r>
                    </w:p>
                  </w:txbxContent>
                </v:textbox>
                <w10:wrap type="square"/>
              </v:shape>
            </w:pict>
          </mc:Fallback>
        </mc:AlternateContent>
      </w:r>
    </w:p>
    <w:p w14:paraId="3831EFCE" w14:textId="566C50D0" w:rsidR="00BD0B7E" w:rsidRDefault="00BD0B7E" w:rsidP="00BD0B7E">
      <w:pPr>
        <w:rPr>
          <w:rFonts w:ascii="Calibri" w:eastAsia="Calibri" w:hAnsi="Calibri" w:cs="Calibri"/>
        </w:rPr>
      </w:pPr>
    </w:p>
    <w:p w14:paraId="6EC981EF" w14:textId="2FF8230C" w:rsidR="00BD0B7E" w:rsidRDefault="00BD0B7E" w:rsidP="00BD0B7E">
      <w:pPr>
        <w:rPr>
          <w:rFonts w:ascii="Calibri" w:eastAsia="Calibri" w:hAnsi="Calibri" w:cs="Calibri"/>
        </w:rPr>
      </w:pPr>
    </w:p>
    <w:p w14:paraId="7248C8C6" w14:textId="4A8B7420" w:rsidR="00BD0B7E" w:rsidRDefault="00BD0B7E" w:rsidP="00BD0B7E">
      <w:pPr>
        <w:pStyle w:val="Sansinterligne"/>
        <w:rPr>
          <w:rFonts w:asciiTheme="minorHAnsi" w:hAnsiTheme="minorHAnsi"/>
          <w:b/>
          <w:sz w:val="28"/>
          <w:szCs w:val="28"/>
          <w:u w:val="single"/>
        </w:rPr>
      </w:pPr>
      <w:r w:rsidRPr="00021269">
        <w:rPr>
          <w:rFonts w:asciiTheme="minorHAnsi" w:hAnsiTheme="minorHAnsi"/>
          <w:b/>
          <w:sz w:val="28"/>
          <w:szCs w:val="28"/>
          <w:u w:val="single"/>
        </w:rPr>
        <w:lastRenderedPageBreak/>
        <w:t>Partie 2 : Rôle de la fleur dans la reproduction sexuée.</w:t>
      </w:r>
    </w:p>
    <w:p w14:paraId="62F2D96C" w14:textId="77777777" w:rsidR="00021269" w:rsidRPr="00021269" w:rsidRDefault="00021269" w:rsidP="00BD0B7E">
      <w:pPr>
        <w:pStyle w:val="Sansinterligne"/>
        <w:rPr>
          <w:rFonts w:asciiTheme="minorHAnsi" w:hAnsiTheme="minorHAnsi"/>
          <w:b/>
          <w:sz w:val="28"/>
          <w:szCs w:val="28"/>
          <w:u w:val="single"/>
        </w:rPr>
      </w:pPr>
    </w:p>
    <w:p w14:paraId="5D360D69" w14:textId="103F487F" w:rsidR="00BD0B7E" w:rsidRDefault="00021269" w:rsidP="00BD0B7E">
      <w:pPr>
        <w:jc w:val="both"/>
        <w:rPr>
          <w:b/>
          <w:color w:val="000000"/>
          <w:sz w:val="20"/>
          <w:szCs w:val="20"/>
          <w:u w:val="single"/>
        </w:rPr>
      </w:pPr>
      <w:r>
        <w:rPr>
          <w:rFonts w:ascii="Calibri" w:eastAsia="Calibri" w:hAnsi="Calibri" w:cs="Calibri"/>
          <w:color w:val="000000"/>
          <w:sz w:val="20"/>
          <w:szCs w:val="20"/>
        </w:rPr>
        <w:tab/>
      </w:r>
      <w:r w:rsidR="00BD0B7E" w:rsidRPr="00021269">
        <w:rPr>
          <w:rFonts w:ascii="Calibri" w:eastAsia="Calibri" w:hAnsi="Calibri" w:cs="Calibri"/>
          <w:color w:val="000000"/>
          <w:sz w:val="20"/>
          <w:szCs w:val="20"/>
        </w:rPr>
        <w:t xml:space="preserve">La reproduction sexuée des Angiospermes impose la pollinisation, c’est-à-dire l’arrivée du pollen sur le pistil des fleurs. Cette pollinisation est, chez la plupart des espèces, croisée : les grains de pollen produits par une fleur sont déposés sur les stigmates d’autres fleurs de la même espèce. Cela suppose le transport des grains pollen sur des distances plus ou moins longues. De nombreuses plantes à fleurs sont pollinisées par des insectes (plantes entomophiles), d’autres sont pollinisées par le vent (plantes anémophiles). Les scientifiques ont pu déterminer un certain nombre de critères qui statistiquement caractérisent ces deux types de plantes à fleurs. Il est ainsi possible d’envisager le mode de pollinisation d’une plante, même en l’absence d’une observation directe du phénomène. </w:t>
      </w:r>
      <w:r w:rsidR="00BD0B7E" w:rsidRPr="00021269">
        <w:rPr>
          <w:rFonts w:ascii="Calibri" w:eastAsia="Calibri" w:hAnsi="Calibri" w:cs="Calibri"/>
          <w:b/>
          <w:color w:val="000000"/>
          <w:sz w:val="20"/>
          <w:szCs w:val="20"/>
          <w:u w:val="single"/>
        </w:rPr>
        <w:t>On cherche, en réalisant des observations à différentes échelles, à déterminer le mode de pollinisation le plus probable pour la fleur de lys</w:t>
      </w:r>
      <w:r w:rsidR="00BD0B7E" w:rsidRPr="00021269">
        <w:rPr>
          <w:b/>
          <w:color w:val="000000"/>
          <w:sz w:val="20"/>
          <w:szCs w:val="20"/>
          <w:u w:val="single"/>
        </w:rPr>
        <w:t>.</w:t>
      </w:r>
    </w:p>
    <w:p w14:paraId="66CCEB41" w14:textId="02259946" w:rsidR="00021269" w:rsidRPr="00021269" w:rsidRDefault="00021269" w:rsidP="00BD0B7E">
      <w:pPr>
        <w:jc w:val="both"/>
        <w:rPr>
          <w:sz w:val="20"/>
          <w:szCs w:val="20"/>
        </w:rPr>
      </w:pPr>
      <w:r>
        <w:rPr>
          <w:b/>
          <w:color w:val="000000"/>
          <w:sz w:val="20"/>
          <w:szCs w:val="20"/>
          <w:u w:val="single"/>
        </w:rPr>
        <w:t>Ressource 1 :</w:t>
      </w:r>
    </w:p>
    <w:p w14:paraId="399A9156" w14:textId="0727FB4F" w:rsidR="00BD0B7E" w:rsidRDefault="00BD0B7E" w:rsidP="00BD0B7E">
      <w:pPr>
        <w:pStyle w:val="Sansinterligne"/>
        <w:rPr>
          <w:rFonts w:asciiTheme="minorHAnsi" w:hAnsiTheme="minorHAnsi"/>
          <w:b/>
          <w:sz w:val="20"/>
          <w:szCs w:val="20"/>
          <w:u w:val="single"/>
        </w:rPr>
      </w:pPr>
      <w:r>
        <w:rPr>
          <w:noProof/>
        </w:rPr>
        <w:drawing>
          <wp:inline distT="0" distB="0" distL="0" distR="0" wp14:anchorId="410DD02D" wp14:editId="49F81AB3">
            <wp:extent cx="6389941" cy="2153313"/>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89941" cy="2153313"/>
                    </a:xfrm>
                    <a:prstGeom prst="rect">
                      <a:avLst/>
                    </a:prstGeom>
                    <a:ln/>
                  </pic:spPr>
                </pic:pic>
              </a:graphicData>
            </a:graphic>
          </wp:inline>
        </w:drawing>
      </w:r>
    </w:p>
    <w:p w14:paraId="5012B8D7" w14:textId="77777777" w:rsidR="00021269" w:rsidRDefault="00021269" w:rsidP="00021269">
      <w:pPr>
        <w:jc w:val="both"/>
        <w:rPr>
          <w:b/>
          <w:color w:val="000000"/>
          <w:sz w:val="20"/>
          <w:szCs w:val="20"/>
          <w:u w:val="single"/>
        </w:rPr>
      </w:pPr>
    </w:p>
    <w:p w14:paraId="0E67A301" w14:textId="7D520EE7" w:rsidR="00021269" w:rsidRPr="00021269" w:rsidRDefault="00021269" w:rsidP="00021269">
      <w:pPr>
        <w:jc w:val="both"/>
        <w:rPr>
          <w:sz w:val="20"/>
          <w:szCs w:val="20"/>
        </w:rPr>
      </w:pPr>
      <w:r>
        <w:rPr>
          <w:b/>
          <w:color w:val="000000"/>
          <w:sz w:val="20"/>
          <w:szCs w:val="20"/>
          <w:u w:val="single"/>
        </w:rPr>
        <w:t xml:space="preserve">Ressource 2 : </w:t>
      </w:r>
      <w:r w:rsidRPr="00021269">
        <w:rPr>
          <w:b/>
          <w:color w:val="000000"/>
          <w:sz w:val="20"/>
          <w:szCs w:val="20"/>
        </w:rPr>
        <w:t>Fleur de Lys sur la paillasse Prof</w:t>
      </w:r>
    </w:p>
    <w:p w14:paraId="65B33985" w14:textId="6A38B6A2" w:rsidR="00BD0B7E" w:rsidRDefault="00BD0B7E" w:rsidP="00BD0B7E">
      <w:pPr>
        <w:rPr>
          <w:rFonts w:ascii="Calibri" w:eastAsia="Calibri" w:hAnsi="Calibri" w:cs="Calibri"/>
          <w:b/>
        </w:rPr>
      </w:pPr>
      <w:r>
        <w:rPr>
          <w:rFonts w:ascii="Calibri" w:eastAsia="Calibri" w:hAnsi="Calibri" w:cs="Calibri"/>
          <w:b/>
        </w:rPr>
        <w:t>Etape A : Proposer une stratégie et mettre en œuvre un protocole pour résoudre une situation problème</w:t>
      </w:r>
    </w:p>
    <w:p w14:paraId="092CCE87" w14:textId="29A53567" w:rsidR="00BD0B7E" w:rsidRDefault="00BD0B7E" w:rsidP="00BD0B7E">
      <w:pPr>
        <w:rPr>
          <w:rFonts w:ascii="Calibri" w:eastAsia="Calibri" w:hAnsi="Calibri" w:cs="Calibri"/>
        </w:rPr>
      </w:pPr>
      <w:r>
        <w:rPr>
          <w:rFonts w:ascii="Calibri" w:eastAsia="Calibri" w:hAnsi="Calibri" w:cs="Calibri"/>
        </w:rPr>
        <w:t xml:space="preserve"> Proposer une stratégie de résolution réaliste, à partir des ressources, afin de déterminer quel est le mode de pollinisation le plus probable pour le Lys. Vous préciserez ce que vous faites, comment vous le faites et ce que vous attendez. </w:t>
      </w:r>
      <w:r>
        <w:rPr>
          <w:rFonts w:ascii="Calibri" w:eastAsia="Calibri" w:hAnsi="Calibri" w:cs="Calibri"/>
          <w:i/>
        </w:rPr>
        <w:t>Appeler l’examinateur.</w:t>
      </w:r>
      <w:r>
        <w:rPr>
          <w:rFonts w:ascii="Calibri" w:eastAsia="Calibri" w:hAnsi="Calibri" w:cs="Calibri"/>
        </w:rPr>
        <w:t xml:space="preserve"> </w:t>
      </w:r>
    </w:p>
    <w:p w14:paraId="16FBD934" w14:textId="77777777" w:rsidR="00BD0B7E" w:rsidRDefault="00BD0B7E" w:rsidP="00BD0B7E">
      <w:pPr>
        <w:rPr>
          <w:rFonts w:ascii="Calibri" w:eastAsia="Calibri" w:hAnsi="Calibri" w:cs="Calibri"/>
          <w:b/>
        </w:rPr>
      </w:pPr>
      <w:r>
        <w:rPr>
          <w:rFonts w:ascii="Calibri" w:eastAsia="Calibri" w:hAnsi="Calibri" w:cs="Calibri"/>
          <w:b/>
        </w:rPr>
        <w:t>Etape B : Communiquer et exploiter les résultats pour répondre au problème</w:t>
      </w:r>
    </w:p>
    <w:p w14:paraId="5DBD341F" w14:textId="044430F3" w:rsidR="00BD0B7E" w:rsidRDefault="00BD0B7E" w:rsidP="00BD0B7E">
      <w:pPr>
        <w:jc w:val="both"/>
        <w:rPr>
          <w:rFonts w:ascii="Calibri" w:eastAsia="Calibri" w:hAnsi="Calibri" w:cs="Calibri"/>
        </w:rPr>
      </w:pPr>
      <w:r>
        <w:rPr>
          <w:rFonts w:ascii="Calibri" w:eastAsia="Calibri" w:hAnsi="Calibri" w:cs="Calibri"/>
        </w:rPr>
        <w:t xml:space="preserve">Sous la forme de votre choix, présenter et traiter les données brutes pour qu'elles apportent les informations nécessaires à la résolution du problème. </w:t>
      </w:r>
      <w:r>
        <w:rPr>
          <w:rFonts w:ascii="Calibri" w:eastAsia="Calibri" w:hAnsi="Calibri" w:cs="Calibri"/>
          <w:i/>
        </w:rPr>
        <w:t>Appeler l’examinateur.</w:t>
      </w:r>
    </w:p>
    <w:p w14:paraId="4CB36687" w14:textId="5FEB2F96" w:rsidR="00021269" w:rsidRDefault="00BD0B7E" w:rsidP="00021269">
      <w:pPr>
        <w:jc w:val="both"/>
        <w:rPr>
          <w:b/>
          <w:color w:val="000000"/>
          <w:sz w:val="20"/>
          <w:szCs w:val="20"/>
          <w:u w:val="single"/>
        </w:rPr>
      </w:pPr>
      <w:r>
        <w:rPr>
          <w:rFonts w:ascii="Calibri" w:eastAsia="Calibri" w:hAnsi="Calibri" w:cs="Calibri"/>
        </w:rPr>
        <w:t>Exploiter les résultats pour résoudre la situation problème.</w:t>
      </w:r>
      <w:r w:rsidR="00021269">
        <w:rPr>
          <w:rFonts w:ascii="Calibri" w:eastAsia="Calibri" w:hAnsi="Calibri" w:cs="Calibri"/>
        </w:rPr>
        <w:t xml:space="preserve"> (</w:t>
      </w:r>
      <w:r w:rsidR="00021269" w:rsidRPr="00021269">
        <w:rPr>
          <w:rFonts w:ascii="Calibri" w:eastAsia="Calibri" w:hAnsi="Calibri" w:cs="Calibri"/>
        </w:rPr>
        <w:sym w:font="Wingdings" w:char="F0E0"/>
      </w:r>
      <w:r w:rsidR="00021269">
        <w:rPr>
          <w:rFonts w:ascii="Calibri" w:eastAsia="Calibri" w:hAnsi="Calibri" w:cs="Calibri"/>
        </w:rPr>
        <w:t xml:space="preserve"> </w:t>
      </w:r>
      <w:r w:rsidR="00021269" w:rsidRPr="00021269">
        <w:rPr>
          <w:rFonts w:ascii="Calibri" w:eastAsia="Calibri" w:hAnsi="Calibri" w:cs="Calibri"/>
          <w:b/>
          <w:color w:val="000000"/>
          <w:sz w:val="20"/>
          <w:szCs w:val="20"/>
          <w:u w:val="single"/>
        </w:rPr>
        <w:t>On cherche, en réalisant des observations à différentes échelles, à déterminer le mode de pollinisation le plus probable pour la fleur de lys</w:t>
      </w:r>
      <w:r w:rsidR="00021269" w:rsidRPr="00021269">
        <w:rPr>
          <w:b/>
          <w:color w:val="000000"/>
          <w:sz w:val="20"/>
          <w:szCs w:val="20"/>
          <w:u w:val="single"/>
        </w:rPr>
        <w:t>.</w:t>
      </w:r>
      <w:r w:rsidR="00021269">
        <w:rPr>
          <w:b/>
          <w:color w:val="000000"/>
          <w:sz w:val="20"/>
          <w:szCs w:val="20"/>
          <w:u w:val="single"/>
        </w:rPr>
        <w:t>)</w:t>
      </w:r>
    </w:p>
    <w:p w14:paraId="3E857229" w14:textId="24DC6779" w:rsidR="00BD0B7E" w:rsidRDefault="00BD0B7E" w:rsidP="00BD0B7E">
      <w:pPr>
        <w:jc w:val="both"/>
        <w:rPr>
          <w:rFonts w:ascii="Calibri" w:eastAsia="Calibri" w:hAnsi="Calibri" w:cs="Calibri"/>
        </w:rPr>
      </w:pPr>
    </w:p>
    <w:p w14:paraId="039D37F0" w14:textId="5200AA8E" w:rsidR="00021269" w:rsidRPr="00021269" w:rsidRDefault="00021269" w:rsidP="00021269">
      <w:pPr>
        <w:pStyle w:val="Sansinterligne"/>
        <w:rPr>
          <w:rFonts w:asciiTheme="minorHAnsi" w:hAnsiTheme="minorHAnsi"/>
          <w:b/>
          <w:sz w:val="28"/>
          <w:szCs w:val="28"/>
          <w:u w:val="single"/>
        </w:rPr>
      </w:pPr>
      <w:r w:rsidRPr="00021269">
        <w:rPr>
          <w:rFonts w:asciiTheme="minorHAnsi" w:hAnsiTheme="minorHAnsi"/>
          <w:b/>
          <w:sz w:val="28"/>
          <w:szCs w:val="28"/>
          <w:u w:val="single"/>
        </w:rPr>
        <w:t xml:space="preserve">Partie </w:t>
      </w:r>
      <w:r>
        <w:rPr>
          <w:rFonts w:asciiTheme="minorHAnsi" w:hAnsiTheme="minorHAnsi"/>
          <w:b/>
          <w:sz w:val="28"/>
          <w:szCs w:val="28"/>
          <w:u w:val="single"/>
        </w:rPr>
        <w:t>3</w:t>
      </w:r>
      <w:r w:rsidRPr="00021269">
        <w:rPr>
          <w:rFonts w:asciiTheme="minorHAnsi" w:hAnsiTheme="minorHAnsi"/>
          <w:b/>
          <w:sz w:val="28"/>
          <w:szCs w:val="28"/>
          <w:u w:val="single"/>
        </w:rPr>
        <w:t xml:space="preserve"> : </w:t>
      </w:r>
      <w:r>
        <w:rPr>
          <w:rFonts w:asciiTheme="minorHAnsi" w:hAnsiTheme="minorHAnsi"/>
          <w:b/>
          <w:sz w:val="28"/>
          <w:szCs w:val="28"/>
          <w:u w:val="single"/>
        </w:rPr>
        <w:t>La pollinisation</w:t>
      </w:r>
      <w:r w:rsidRPr="00021269">
        <w:rPr>
          <w:rFonts w:asciiTheme="minorHAnsi" w:hAnsiTheme="minorHAnsi"/>
          <w:b/>
          <w:sz w:val="28"/>
          <w:szCs w:val="28"/>
          <w:u w:val="single"/>
        </w:rPr>
        <w:t>.</w:t>
      </w:r>
    </w:p>
    <w:p w14:paraId="2C2CDDBE" w14:textId="32DBE776" w:rsidR="00021269" w:rsidRPr="00021269" w:rsidRDefault="00021269" w:rsidP="00C65F1B">
      <w:pPr>
        <w:widowControl w:val="0"/>
        <w:spacing w:after="0" w:line="240" w:lineRule="auto"/>
        <w:rPr>
          <w:rFonts w:eastAsia="Helvetica Neue" w:cs="Helvetica Neue"/>
          <w:color w:val="000000"/>
          <w:sz w:val="20"/>
          <w:szCs w:val="20"/>
        </w:rPr>
      </w:pPr>
      <w:r w:rsidRPr="00021269">
        <w:rPr>
          <w:rFonts w:eastAsia="Helvetica Neue" w:cs="Helvetica Neue"/>
          <w:color w:val="000000"/>
          <w:sz w:val="20"/>
          <w:szCs w:val="20"/>
        </w:rPr>
        <w:t xml:space="preserve">La plante de l’espèce </w:t>
      </w:r>
      <w:proofErr w:type="spellStart"/>
      <w:r w:rsidRPr="00021269">
        <w:rPr>
          <w:rFonts w:eastAsia="Helvetica Neue" w:cs="Helvetica Neue"/>
          <w:color w:val="000000"/>
          <w:sz w:val="20"/>
          <w:szCs w:val="20"/>
        </w:rPr>
        <w:t>Gorteria</w:t>
      </w:r>
      <w:proofErr w:type="spellEnd"/>
      <w:r w:rsidRPr="00021269">
        <w:rPr>
          <w:rFonts w:eastAsia="Helvetica Neue" w:cs="Helvetica Neue"/>
          <w:color w:val="000000"/>
          <w:sz w:val="20"/>
          <w:szCs w:val="20"/>
        </w:rPr>
        <w:t xml:space="preserve"> diffusa possède des inflorescences présentant une grande variété </w:t>
      </w:r>
      <w:proofErr w:type="gramStart"/>
      <w:r w:rsidRPr="00021269">
        <w:rPr>
          <w:rFonts w:eastAsia="Helvetica Neue" w:cs="Helvetica Neue"/>
          <w:color w:val="000000"/>
          <w:sz w:val="20"/>
          <w:szCs w:val="20"/>
        </w:rPr>
        <w:t>d’ornementation  selon</w:t>
      </w:r>
      <w:proofErr w:type="gramEnd"/>
      <w:r w:rsidRPr="00021269">
        <w:rPr>
          <w:rFonts w:eastAsia="Helvetica Neue" w:cs="Helvetica Neue"/>
          <w:color w:val="000000"/>
          <w:sz w:val="20"/>
          <w:szCs w:val="20"/>
        </w:rPr>
        <w:t xml:space="preserve"> les individus. On étudie deux variétés, la forme « </w:t>
      </w:r>
      <w:proofErr w:type="spellStart"/>
      <w:r w:rsidRPr="00021269">
        <w:rPr>
          <w:rFonts w:eastAsia="Helvetica Neue" w:cs="Helvetica Neue"/>
          <w:color w:val="000000"/>
          <w:sz w:val="20"/>
          <w:szCs w:val="20"/>
        </w:rPr>
        <w:t>okiep</w:t>
      </w:r>
      <w:proofErr w:type="spellEnd"/>
      <w:r w:rsidRPr="00021269">
        <w:rPr>
          <w:rFonts w:eastAsia="Helvetica Neue" w:cs="Helvetica Neue"/>
          <w:color w:val="000000"/>
          <w:sz w:val="20"/>
          <w:szCs w:val="20"/>
        </w:rPr>
        <w:t xml:space="preserve"> » et la forme « </w:t>
      </w:r>
      <w:proofErr w:type="spellStart"/>
      <w:r w:rsidRPr="00021269">
        <w:rPr>
          <w:rFonts w:eastAsia="Helvetica Neue" w:cs="Helvetica Neue"/>
          <w:color w:val="000000"/>
          <w:sz w:val="20"/>
          <w:szCs w:val="20"/>
        </w:rPr>
        <w:t>spring</w:t>
      </w:r>
      <w:proofErr w:type="spellEnd"/>
      <w:r w:rsidRPr="00021269">
        <w:rPr>
          <w:rFonts w:eastAsia="Helvetica Neue" w:cs="Helvetica Neue"/>
          <w:color w:val="000000"/>
          <w:sz w:val="20"/>
          <w:szCs w:val="20"/>
        </w:rPr>
        <w:t xml:space="preserve"> ». </w:t>
      </w:r>
    </w:p>
    <w:p w14:paraId="50439B56" w14:textId="2970E6CA" w:rsidR="00021269" w:rsidRDefault="007E0C5B" w:rsidP="00C65F1B">
      <w:pPr>
        <w:widowControl w:val="0"/>
        <w:spacing w:after="0" w:line="240" w:lineRule="auto"/>
        <w:rPr>
          <w:rFonts w:eastAsia="Helvetica Neue" w:cs="Helvetica Neue"/>
          <w:color w:val="000000"/>
          <w:sz w:val="20"/>
          <w:szCs w:val="20"/>
        </w:rPr>
      </w:pPr>
      <w:r>
        <w:rPr>
          <w:noProof/>
        </w:rPr>
        <w:drawing>
          <wp:anchor distT="0" distB="0" distL="114300" distR="114300" simplePos="0" relativeHeight="251694080" behindDoc="0" locked="0" layoutInCell="1" allowOverlap="1" wp14:anchorId="20FD5C2F" wp14:editId="03C6DBA6">
            <wp:simplePos x="0" y="0"/>
            <wp:positionH relativeFrom="margin">
              <wp:align>right</wp:align>
            </wp:positionH>
            <wp:positionV relativeFrom="paragraph">
              <wp:posOffset>5765</wp:posOffset>
            </wp:positionV>
            <wp:extent cx="2593731" cy="1534624"/>
            <wp:effectExtent l="0" t="0" r="0" b="889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731" cy="1534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269">
        <w:rPr>
          <w:rFonts w:ascii="Helvetica Neue" w:eastAsia="Helvetica Neue" w:hAnsi="Helvetica Neue" w:cs="Helvetica Neue"/>
          <w:b/>
          <w:noProof/>
          <w:color w:val="000000"/>
        </w:rPr>
        <w:drawing>
          <wp:anchor distT="0" distB="0" distL="114300" distR="114300" simplePos="0" relativeHeight="251670528" behindDoc="0" locked="0" layoutInCell="1" allowOverlap="1" wp14:anchorId="31AD36DC" wp14:editId="49812F01">
            <wp:simplePos x="0" y="0"/>
            <wp:positionH relativeFrom="column">
              <wp:posOffset>4176737</wp:posOffset>
            </wp:positionH>
            <wp:positionV relativeFrom="paragraph">
              <wp:posOffset>77373</wp:posOffset>
            </wp:positionV>
            <wp:extent cx="2584450" cy="13233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5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269" w:rsidRPr="00021269">
        <w:rPr>
          <w:rFonts w:eastAsia="Helvetica Neue" w:cs="Helvetica Neue"/>
          <w:color w:val="000000"/>
          <w:sz w:val="20"/>
          <w:szCs w:val="20"/>
        </w:rPr>
        <w:t xml:space="preserve">Chez cette espèce la reproduction se fait par pollinisation croisée (le pollen d’une inflorescence doit se </w:t>
      </w:r>
      <w:proofErr w:type="gramStart"/>
      <w:r w:rsidR="00021269" w:rsidRPr="00021269">
        <w:rPr>
          <w:rFonts w:eastAsia="Helvetica Neue" w:cs="Helvetica Neue"/>
          <w:color w:val="000000"/>
          <w:sz w:val="20"/>
          <w:szCs w:val="20"/>
        </w:rPr>
        <w:t>déposer  sur</w:t>
      </w:r>
      <w:proofErr w:type="gramEnd"/>
      <w:r w:rsidR="00021269" w:rsidRPr="00021269">
        <w:rPr>
          <w:rFonts w:eastAsia="Helvetica Neue" w:cs="Helvetica Neue"/>
          <w:color w:val="000000"/>
          <w:sz w:val="20"/>
          <w:szCs w:val="20"/>
        </w:rPr>
        <w:t xml:space="preserve"> une autre inflorescence). </w:t>
      </w:r>
    </w:p>
    <w:p w14:paraId="3954826F" w14:textId="77777777" w:rsidR="00C65F1B" w:rsidRPr="00021269" w:rsidRDefault="00C65F1B" w:rsidP="00C65F1B">
      <w:pPr>
        <w:widowControl w:val="0"/>
        <w:spacing w:after="0" w:line="240" w:lineRule="auto"/>
        <w:rPr>
          <w:rFonts w:eastAsia="Helvetica Neue" w:cs="Helvetica Neue"/>
          <w:color w:val="000000"/>
          <w:sz w:val="20"/>
          <w:szCs w:val="20"/>
        </w:rPr>
      </w:pPr>
    </w:p>
    <w:p w14:paraId="4CAB1FDD" w14:textId="7A1CA05B" w:rsidR="00021269" w:rsidRDefault="00021269" w:rsidP="00C65F1B">
      <w:pPr>
        <w:widowControl w:val="0"/>
        <w:spacing w:after="0" w:line="240" w:lineRule="auto"/>
        <w:rPr>
          <w:rFonts w:eastAsia="Helvetica Neue" w:cs="Helvetica Neue"/>
          <w:b/>
          <w:color w:val="000000"/>
          <w:sz w:val="20"/>
          <w:szCs w:val="20"/>
        </w:rPr>
      </w:pPr>
      <w:r w:rsidRPr="00021269">
        <w:rPr>
          <w:rFonts w:eastAsia="Helvetica Neue" w:cs="Helvetica Neue"/>
          <w:b/>
          <w:color w:val="000000"/>
          <w:sz w:val="20"/>
          <w:szCs w:val="20"/>
        </w:rPr>
        <w:t xml:space="preserve">À partir de la seule exploitation des documents, expliquer comment la variété « </w:t>
      </w:r>
      <w:proofErr w:type="spellStart"/>
      <w:r w:rsidRPr="00021269">
        <w:rPr>
          <w:rFonts w:eastAsia="Helvetica Neue" w:cs="Helvetica Neue"/>
          <w:b/>
          <w:color w:val="000000"/>
          <w:sz w:val="20"/>
          <w:szCs w:val="20"/>
        </w:rPr>
        <w:t>spring</w:t>
      </w:r>
      <w:proofErr w:type="spellEnd"/>
      <w:r w:rsidRPr="00021269">
        <w:rPr>
          <w:rFonts w:eastAsia="Helvetica Neue" w:cs="Helvetica Neue"/>
          <w:b/>
          <w:color w:val="000000"/>
          <w:sz w:val="20"/>
          <w:szCs w:val="20"/>
        </w:rPr>
        <w:t xml:space="preserve"> » a une plus </w:t>
      </w:r>
      <w:proofErr w:type="gramStart"/>
      <w:r w:rsidRPr="00021269">
        <w:rPr>
          <w:rFonts w:eastAsia="Helvetica Neue" w:cs="Helvetica Neue"/>
          <w:b/>
          <w:color w:val="000000"/>
          <w:sz w:val="20"/>
          <w:szCs w:val="20"/>
        </w:rPr>
        <w:t>grande  efficacité</w:t>
      </w:r>
      <w:proofErr w:type="gramEnd"/>
      <w:r w:rsidRPr="00021269">
        <w:rPr>
          <w:rFonts w:eastAsia="Helvetica Neue" w:cs="Helvetica Neue"/>
          <w:b/>
          <w:color w:val="000000"/>
          <w:sz w:val="20"/>
          <w:szCs w:val="20"/>
        </w:rPr>
        <w:t xml:space="preserve"> de reproduction que la variété « </w:t>
      </w:r>
      <w:proofErr w:type="spellStart"/>
      <w:r w:rsidRPr="00021269">
        <w:rPr>
          <w:rFonts w:eastAsia="Helvetica Neue" w:cs="Helvetica Neue"/>
          <w:b/>
          <w:color w:val="000000"/>
          <w:sz w:val="20"/>
          <w:szCs w:val="20"/>
        </w:rPr>
        <w:t>okiep</w:t>
      </w:r>
      <w:proofErr w:type="spellEnd"/>
      <w:r w:rsidRPr="00021269">
        <w:rPr>
          <w:rFonts w:eastAsia="Helvetica Neue" w:cs="Helvetica Neue"/>
          <w:b/>
          <w:color w:val="000000"/>
          <w:sz w:val="20"/>
          <w:szCs w:val="20"/>
        </w:rPr>
        <w:t xml:space="preserve"> ».  </w:t>
      </w:r>
      <w:proofErr w:type="gramStart"/>
      <w:r>
        <w:rPr>
          <w:rFonts w:eastAsia="Helvetica Neue" w:cs="Helvetica Neue"/>
          <w:b/>
          <w:color w:val="000000"/>
          <w:sz w:val="20"/>
          <w:szCs w:val="20"/>
        </w:rPr>
        <w:t>( voir</w:t>
      </w:r>
      <w:proofErr w:type="gramEnd"/>
      <w:r>
        <w:rPr>
          <w:rFonts w:eastAsia="Helvetica Neue" w:cs="Helvetica Neue"/>
          <w:b/>
          <w:color w:val="000000"/>
          <w:sz w:val="20"/>
          <w:szCs w:val="20"/>
        </w:rPr>
        <w:t xml:space="preserve"> image projetée)</w:t>
      </w:r>
    </w:p>
    <w:p w14:paraId="3740C090" w14:textId="267F5CC5" w:rsidR="00C65F1B" w:rsidRDefault="00C65F1B" w:rsidP="00C65F1B">
      <w:pPr>
        <w:widowControl w:val="0"/>
        <w:spacing w:after="0" w:line="240" w:lineRule="auto"/>
        <w:rPr>
          <w:rFonts w:eastAsia="Helvetica Neue" w:cs="Helvetica Neue"/>
          <w:b/>
          <w:color w:val="000000"/>
          <w:sz w:val="20"/>
          <w:szCs w:val="20"/>
        </w:rPr>
      </w:pPr>
    </w:p>
    <w:p w14:paraId="7F16C722" w14:textId="77777777" w:rsidR="00C65F1B" w:rsidRPr="00021269" w:rsidRDefault="00C65F1B" w:rsidP="00C65F1B">
      <w:pPr>
        <w:widowControl w:val="0"/>
        <w:spacing w:after="0" w:line="240" w:lineRule="auto"/>
        <w:rPr>
          <w:rFonts w:eastAsia="Helvetica Neue" w:cs="Helvetica Neue"/>
          <w:b/>
          <w:color w:val="000000"/>
          <w:sz w:val="20"/>
          <w:szCs w:val="20"/>
        </w:rPr>
      </w:pPr>
    </w:p>
    <w:p w14:paraId="5BF23128" w14:textId="4A2837BE" w:rsidR="00021269" w:rsidRDefault="00021269" w:rsidP="00C65F1B">
      <w:pPr>
        <w:widowControl w:val="0"/>
        <w:spacing w:after="0" w:line="240" w:lineRule="auto"/>
        <w:rPr>
          <w:rFonts w:eastAsia="Helvetica Neue" w:cs="Helvetica Neue"/>
          <w:b/>
          <w:color w:val="000000"/>
          <w:sz w:val="18"/>
          <w:szCs w:val="18"/>
        </w:rPr>
      </w:pPr>
      <w:r w:rsidRPr="00021269">
        <w:rPr>
          <w:rFonts w:eastAsia="Helvetica Neue" w:cs="Helvetica Neue"/>
          <w:b/>
          <w:color w:val="000000"/>
          <w:sz w:val="18"/>
          <w:szCs w:val="18"/>
        </w:rPr>
        <w:t xml:space="preserve">Document 3 : Les inflorescences des deux variétés de </w:t>
      </w:r>
      <w:proofErr w:type="spellStart"/>
      <w:r w:rsidRPr="00021269">
        <w:rPr>
          <w:rFonts w:eastAsia="Helvetica Neue" w:cs="Helvetica Neue"/>
          <w:b/>
          <w:color w:val="000000"/>
          <w:sz w:val="18"/>
          <w:szCs w:val="18"/>
        </w:rPr>
        <w:t>Gorteria</w:t>
      </w:r>
      <w:proofErr w:type="spellEnd"/>
      <w:r w:rsidRPr="00021269">
        <w:rPr>
          <w:rFonts w:eastAsia="Helvetica Neue" w:cs="Helvetica Neue"/>
          <w:b/>
          <w:color w:val="000000"/>
          <w:sz w:val="12"/>
          <w:szCs w:val="12"/>
        </w:rPr>
        <w:t xml:space="preserve"> </w:t>
      </w:r>
      <w:r w:rsidRPr="00021269">
        <w:rPr>
          <w:rFonts w:eastAsia="Helvetica Neue" w:cs="Helvetica Neue"/>
          <w:b/>
          <w:color w:val="000000"/>
          <w:sz w:val="18"/>
          <w:szCs w:val="18"/>
        </w:rPr>
        <w:t xml:space="preserve">diffusa.  </w:t>
      </w:r>
    </w:p>
    <w:p w14:paraId="03EF4F4A" w14:textId="0EC18681" w:rsidR="00C65F1B" w:rsidRDefault="00C65F1B" w:rsidP="00C65F1B">
      <w:pPr>
        <w:widowControl w:val="0"/>
        <w:spacing w:after="0" w:line="240" w:lineRule="auto"/>
        <w:rPr>
          <w:rFonts w:eastAsia="Helvetica Neue" w:cs="Helvetica Neue"/>
          <w:b/>
          <w:color w:val="000000"/>
          <w:sz w:val="18"/>
          <w:szCs w:val="18"/>
        </w:rPr>
      </w:pPr>
    </w:p>
    <w:p w14:paraId="3151B451" w14:textId="77777777" w:rsidR="00C65F1B" w:rsidRDefault="00C65F1B" w:rsidP="00C65F1B">
      <w:pPr>
        <w:widowControl w:val="0"/>
        <w:spacing w:after="0" w:line="240" w:lineRule="auto"/>
        <w:rPr>
          <w:rFonts w:eastAsia="Helvetica Neue" w:cs="Helvetica Neue"/>
          <w:b/>
          <w:color w:val="000000"/>
          <w:sz w:val="18"/>
          <w:szCs w:val="18"/>
        </w:rPr>
      </w:pPr>
    </w:p>
    <w:p w14:paraId="3725E9C1" w14:textId="4040C27F" w:rsidR="00021269" w:rsidRDefault="00021269" w:rsidP="00C65F1B">
      <w:pPr>
        <w:widowControl w:val="0"/>
        <w:spacing w:after="0" w:line="240" w:lineRule="auto"/>
        <w:rPr>
          <w:rFonts w:eastAsia="Helvetica Neue" w:cs="Helvetica Neue"/>
          <w:b/>
          <w:color w:val="000000"/>
          <w:sz w:val="18"/>
          <w:szCs w:val="18"/>
        </w:rPr>
      </w:pPr>
      <w:r w:rsidRPr="00021269">
        <w:rPr>
          <w:rFonts w:eastAsia="Helvetica Neue" w:cs="Helvetica Neue"/>
          <w:b/>
          <w:color w:val="000000"/>
          <w:sz w:val="18"/>
          <w:szCs w:val="18"/>
          <w:u w:val="single"/>
        </w:rPr>
        <w:lastRenderedPageBreak/>
        <w:t xml:space="preserve">Document </w:t>
      </w:r>
      <w:r>
        <w:rPr>
          <w:rFonts w:eastAsia="Helvetica Neue" w:cs="Helvetica Neue"/>
          <w:b/>
          <w:color w:val="000000"/>
          <w:sz w:val="18"/>
          <w:szCs w:val="18"/>
          <w:u w:val="single"/>
        </w:rPr>
        <w:t>4</w:t>
      </w:r>
      <w:r w:rsidRPr="00021269">
        <w:rPr>
          <w:rFonts w:eastAsia="Helvetica Neue" w:cs="Helvetica Neue"/>
          <w:b/>
          <w:color w:val="000000"/>
          <w:sz w:val="18"/>
          <w:szCs w:val="18"/>
          <w:u w:val="single"/>
        </w:rPr>
        <w:t xml:space="preserve"> : Visite des fleurs par les insectes de l’espèce </w:t>
      </w:r>
      <w:proofErr w:type="spellStart"/>
      <w:r w:rsidRPr="00021269">
        <w:rPr>
          <w:rFonts w:eastAsia="Helvetica Neue" w:cs="Helvetica Neue"/>
          <w:b/>
          <w:color w:val="000000"/>
          <w:sz w:val="18"/>
          <w:szCs w:val="18"/>
          <w:u w:val="single"/>
        </w:rPr>
        <w:t>Megapalpus</w:t>
      </w:r>
      <w:proofErr w:type="spellEnd"/>
      <w:r w:rsidRPr="00021269">
        <w:rPr>
          <w:rFonts w:eastAsia="Helvetica Neue" w:cs="Helvetica Neue"/>
          <w:b/>
          <w:color w:val="000000"/>
          <w:sz w:val="18"/>
          <w:szCs w:val="18"/>
          <w:u w:val="single"/>
        </w:rPr>
        <w:t xml:space="preserve"> capensis. </w:t>
      </w:r>
      <w:r w:rsidRPr="00021269">
        <w:rPr>
          <w:rFonts w:eastAsia="Helvetica Neue" w:cs="Helvetica Neue"/>
          <w:b/>
          <w:color w:val="000000"/>
          <w:sz w:val="18"/>
          <w:szCs w:val="18"/>
        </w:rPr>
        <w:t xml:space="preserve"> </w:t>
      </w:r>
    </w:p>
    <w:p w14:paraId="785CC2D5" w14:textId="18FF74E5" w:rsidR="00D1408E" w:rsidRDefault="00D1408E" w:rsidP="00D1408E">
      <w:pPr>
        <w:widowControl w:val="0"/>
        <w:spacing w:after="0" w:line="240" w:lineRule="auto"/>
        <w:rPr>
          <w:rFonts w:eastAsia="Helvetica Neue" w:cs="Helvetica Neue"/>
          <w:b/>
          <w:color w:val="000000"/>
          <w:sz w:val="18"/>
          <w:szCs w:val="18"/>
        </w:rPr>
      </w:pPr>
      <w:r>
        <w:rPr>
          <w:rFonts w:ascii="Helvetica Neue" w:eastAsia="Helvetica Neue" w:hAnsi="Helvetica Neue" w:cs="Helvetica Neue"/>
          <w:b/>
          <w:noProof/>
          <w:color w:val="000000"/>
        </w:rPr>
        <w:drawing>
          <wp:anchor distT="0" distB="0" distL="114300" distR="114300" simplePos="0" relativeHeight="251674624" behindDoc="0" locked="0" layoutInCell="1" allowOverlap="1" wp14:anchorId="5D1E6C63" wp14:editId="101C5FFE">
            <wp:simplePos x="0" y="0"/>
            <wp:positionH relativeFrom="column">
              <wp:posOffset>2743542</wp:posOffset>
            </wp:positionH>
            <wp:positionV relativeFrom="paragraph">
              <wp:posOffset>56710</wp:posOffset>
            </wp:positionV>
            <wp:extent cx="3973830" cy="12928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830"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6958A" w14:textId="0F6A12F6" w:rsidR="00021269" w:rsidRDefault="00021269" w:rsidP="00D1408E">
      <w:pPr>
        <w:widowControl w:val="0"/>
        <w:spacing w:after="0" w:line="240" w:lineRule="auto"/>
        <w:rPr>
          <w:rFonts w:ascii="Helvetica Neue" w:eastAsia="Helvetica Neue" w:hAnsi="Helvetica Neue" w:cs="Helvetica Neue"/>
          <w:b/>
          <w:color w:val="000000"/>
        </w:rPr>
      </w:pPr>
      <w:r w:rsidRPr="00021269">
        <w:rPr>
          <w:rFonts w:eastAsia="Helvetica Neue" w:cs="Helvetica Neue"/>
          <w:b/>
          <w:color w:val="000000"/>
          <w:sz w:val="18"/>
          <w:szCs w:val="18"/>
        </w:rPr>
        <w:t xml:space="preserve">Document </w:t>
      </w:r>
      <w:r>
        <w:rPr>
          <w:rFonts w:eastAsia="Helvetica Neue" w:cs="Helvetica Neue"/>
          <w:b/>
          <w:color w:val="000000"/>
          <w:sz w:val="18"/>
          <w:szCs w:val="18"/>
        </w:rPr>
        <w:t>4</w:t>
      </w:r>
      <w:r w:rsidRPr="00021269">
        <w:rPr>
          <w:rFonts w:eastAsia="Helvetica Neue" w:cs="Helvetica Neue"/>
          <w:b/>
          <w:color w:val="000000"/>
          <w:sz w:val="18"/>
          <w:szCs w:val="18"/>
        </w:rPr>
        <w:t xml:space="preserve">a : Insecte mâle de l’espèce </w:t>
      </w:r>
      <w:proofErr w:type="spellStart"/>
      <w:r w:rsidRPr="00021269">
        <w:rPr>
          <w:rFonts w:eastAsia="Helvetica Neue" w:cs="Helvetica Neue"/>
          <w:b/>
          <w:color w:val="000000"/>
          <w:sz w:val="18"/>
          <w:szCs w:val="18"/>
        </w:rPr>
        <w:t>Megapalpus</w:t>
      </w:r>
      <w:proofErr w:type="spellEnd"/>
      <w:r w:rsidRPr="00021269">
        <w:rPr>
          <w:rFonts w:eastAsia="Helvetica Neue" w:cs="Helvetica Neue"/>
          <w:b/>
          <w:color w:val="000000"/>
          <w:sz w:val="18"/>
          <w:szCs w:val="18"/>
        </w:rPr>
        <w:t xml:space="preserve"> capensis visitant une fleur de la variété « </w:t>
      </w:r>
      <w:proofErr w:type="spellStart"/>
      <w:r w:rsidRPr="00021269">
        <w:rPr>
          <w:rFonts w:eastAsia="Helvetica Neue" w:cs="Helvetica Neue"/>
          <w:b/>
          <w:color w:val="000000"/>
          <w:sz w:val="18"/>
          <w:szCs w:val="18"/>
        </w:rPr>
        <w:t>spring</w:t>
      </w:r>
      <w:proofErr w:type="spellEnd"/>
      <w:r w:rsidRPr="00021269">
        <w:rPr>
          <w:rFonts w:eastAsia="Helvetica Neue" w:cs="Helvetica Neue"/>
          <w:b/>
          <w:color w:val="000000"/>
          <w:sz w:val="18"/>
          <w:szCs w:val="18"/>
        </w:rPr>
        <w:t xml:space="preserve"> ».</w:t>
      </w:r>
      <w:r>
        <w:rPr>
          <w:rFonts w:ascii="Helvetica Neue" w:eastAsia="Helvetica Neue" w:hAnsi="Helvetica Neue" w:cs="Helvetica Neue"/>
          <w:b/>
          <w:color w:val="000000"/>
        </w:rPr>
        <w:t xml:space="preserve">  </w:t>
      </w:r>
    </w:p>
    <w:p w14:paraId="37C84C33" w14:textId="5FB084F9" w:rsidR="00021269" w:rsidRDefault="00DC6452" w:rsidP="00021269">
      <w:pPr>
        <w:widowControl w:val="0"/>
        <w:spacing w:before="271" w:line="235" w:lineRule="auto"/>
        <w:rPr>
          <w:rFonts w:ascii="Helvetica Neue" w:eastAsia="Helvetica Neue" w:hAnsi="Helvetica Neue" w:cs="Helvetica Neue"/>
          <w:b/>
          <w:color w:val="000000"/>
        </w:rPr>
      </w:pPr>
      <w:r>
        <w:rPr>
          <w:rFonts w:ascii="Helvetica Neue" w:eastAsia="Helvetica Neue" w:hAnsi="Helvetica Neue" w:cs="Helvetica Neue"/>
          <w:b/>
          <w:noProof/>
          <w:color w:val="000000"/>
        </w:rPr>
        <w:drawing>
          <wp:anchor distT="0" distB="0" distL="114300" distR="114300" simplePos="0" relativeHeight="251678720" behindDoc="0" locked="0" layoutInCell="1" allowOverlap="1" wp14:anchorId="73310354" wp14:editId="17C927AD">
            <wp:simplePos x="0" y="0"/>
            <wp:positionH relativeFrom="column">
              <wp:posOffset>-158310</wp:posOffset>
            </wp:positionH>
            <wp:positionV relativeFrom="paragraph">
              <wp:posOffset>624449</wp:posOffset>
            </wp:positionV>
            <wp:extent cx="3203575" cy="1098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357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7C05C" w14:textId="07B902E3" w:rsidR="00021269" w:rsidRDefault="00021269" w:rsidP="00021269">
      <w:pPr>
        <w:widowControl w:val="0"/>
        <w:spacing w:before="271" w:line="235" w:lineRule="auto"/>
        <w:rPr>
          <w:rFonts w:ascii="Helvetica Neue" w:eastAsia="Helvetica Neue" w:hAnsi="Helvetica Neue" w:cs="Helvetica Neue"/>
          <w:b/>
          <w:color w:val="000000"/>
        </w:rPr>
      </w:pPr>
    </w:p>
    <w:p w14:paraId="64D3B841" w14:textId="56A33FAF" w:rsidR="00021269" w:rsidRPr="00021269" w:rsidRDefault="00021269" w:rsidP="00021269">
      <w:pPr>
        <w:widowControl w:val="0"/>
        <w:spacing w:before="271" w:line="235" w:lineRule="auto"/>
        <w:rPr>
          <w:rFonts w:eastAsia="Helvetica Neue" w:cs="Helvetica Neue"/>
          <w:b/>
          <w:color w:val="000000"/>
          <w:sz w:val="18"/>
          <w:szCs w:val="18"/>
        </w:rPr>
      </w:pPr>
      <w:r w:rsidRPr="00021269">
        <w:rPr>
          <w:rFonts w:eastAsia="Helvetica Neue" w:cs="Helvetica Neue"/>
          <w:b/>
          <w:color w:val="000000"/>
          <w:sz w:val="18"/>
          <w:szCs w:val="18"/>
        </w:rPr>
        <w:t xml:space="preserve">Document </w:t>
      </w:r>
      <w:r>
        <w:rPr>
          <w:rFonts w:eastAsia="Helvetica Neue" w:cs="Helvetica Neue"/>
          <w:b/>
          <w:color w:val="000000"/>
          <w:sz w:val="18"/>
          <w:szCs w:val="18"/>
        </w:rPr>
        <w:t>4</w:t>
      </w:r>
      <w:r w:rsidRPr="00021269">
        <w:rPr>
          <w:rFonts w:eastAsia="Helvetica Neue" w:cs="Helvetica Neue"/>
          <w:b/>
          <w:color w:val="000000"/>
          <w:sz w:val="18"/>
          <w:szCs w:val="18"/>
        </w:rPr>
        <w:t xml:space="preserve">b : Type de visites des inflorescences par les mâles ou femelles de l’insecte </w:t>
      </w:r>
      <w:proofErr w:type="spellStart"/>
      <w:proofErr w:type="gramStart"/>
      <w:r w:rsidRPr="00021269">
        <w:rPr>
          <w:rFonts w:eastAsia="Helvetica Neue" w:cs="Helvetica Neue"/>
          <w:b/>
          <w:color w:val="000000"/>
          <w:sz w:val="18"/>
          <w:szCs w:val="18"/>
        </w:rPr>
        <w:t>Megapalpus</w:t>
      </w:r>
      <w:proofErr w:type="spellEnd"/>
      <w:r w:rsidRPr="00021269">
        <w:rPr>
          <w:rFonts w:eastAsia="Helvetica Neue" w:cs="Helvetica Neue"/>
          <w:b/>
          <w:color w:val="000000"/>
          <w:sz w:val="18"/>
          <w:szCs w:val="18"/>
        </w:rPr>
        <w:t xml:space="preserve">  capensis</w:t>
      </w:r>
      <w:proofErr w:type="gramEnd"/>
      <w:r w:rsidRPr="00021269">
        <w:rPr>
          <w:rFonts w:eastAsia="Helvetica Neue" w:cs="Helvetica Neue"/>
          <w:b/>
          <w:color w:val="000000"/>
          <w:sz w:val="18"/>
          <w:szCs w:val="18"/>
        </w:rPr>
        <w:t xml:space="preserve">.  </w:t>
      </w:r>
    </w:p>
    <w:p w14:paraId="601A13DC" w14:textId="47DE37BC" w:rsidR="00021269" w:rsidRDefault="00021269" w:rsidP="00021269">
      <w:pPr>
        <w:widowControl w:val="0"/>
        <w:spacing w:before="20" w:line="211" w:lineRule="auto"/>
        <w:rPr>
          <w:rFonts w:ascii="Helvetica Neue" w:eastAsia="Helvetica Neue" w:hAnsi="Helvetica Neue" w:cs="Helvetica Neue"/>
          <w:color w:val="000000"/>
          <w:sz w:val="16"/>
          <w:szCs w:val="16"/>
        </w:rPr>
      </w:pPr>
      <w:r>
        <w:rPr>
          <w:rFonts w:ascii="Helvetica Neue" w:eastAsia="Helvetica Neue" w:hAnsi="Helvetica Neue" w:cs="Helvetica Neue"/>
          <w:b/>
          <w:noProof/>
          <w:color w:val="000000"/>
        </w:rPr>
        <w:drawing>
          <wp:anchor distT="0" distB="0" distL="114300" distR="114300" simplePos="0" relativeHeight="251680768" behindDoc="0" locked="0" layoutInCell="1" allowOverlap="1" wp14:anchorId="3A59A6E6" wp14:editId="6199525D">
            <wp:simplePos x="0" y="0"/>
            <wp:positionH relativeFrom="column">
              <wp:posOffset>919822</wp:posOffset>
            </wp:positionH>
            <wp:positionV relativeFrom="paragraph">
              <wp:posOffset>112932</wp:posOffset>
            </wp:positionV>
            <wp:extent cx="2760345" cy="186753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34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B3997" w14:textId="70A5CFFA" w:rsidR="00021269" w:rsidRDefault="00021269" w:rsidP="00021269">
      <w:pPr>
        <w:widowControl w:val="0"/>
        <w:spacing w:before="20" w:line="211" w:lineRule="auto"/>
        <w:rPr>
          <w:rFonts w:ascii="Helvetica Neue" w:eastAsia="Helvetica Neue" w:hAnsi="Helvetica Neue" w:cs="Helvetica Neue"/>
          <w:color w:val="000000"/>
          <w:sz w:val="16"/>
          <w:szCs w:val="16"/>
        </w:rPr>
      </w:pPr>
    </w:p>
    <w:p w14:paraId="70E45248" w14:textId="0E3AE6E5" w:rsidR="00021269" w:rsidRDefault="00021269" w:rsidP="00021269">
      <w:pPr>
        <w:widowControl w:val="0"/>
        <w:spacing w:before="20" w:line="211" w:lineRule="auto"/>
        <w:rPr>
          <w:rFonts w:ascii="Helvetica Neue" w:eastAsia="Helvetica Neue" w:hAnsi="Helvetica Neue" w:cs="Helvetica Neue"/>
          <w:color w:val="000000"/>
          <w:sz w:val="16"/>
          <w:szCs w:val="16"/>
        </w:rPr>
      </w:pPr>
    </w:p>
    <w:p w14:paraId="598FA184" w14:textId="77777777" w:rsidR="00021269" w:rsidRDefault="00021269" w:rsidP="00021269">
      <w:pPr>
        <w:widowControl w:val="0"/>
        <w:spacing w:before="20" w:line="211" w:lineRule="auto"/>
        <w:rPr>
          <w:rFonts w:ascii="Helvetica Neue" w:eastAsia="Helvetica Neue" w:hAnsi="Helvetica Neue" w:cs="Helvetica Neue"/>
          <w:color w:val="000000"/>
          <w:sz w:val="16"/>
          <w:szCs w:val="16"/>
        </w:rPr>
      </w:pPr>
    </w:p>
    <w:p w14:paraId="12A76F13" w14:textId="02358082" w:rsidR="00021269" w:rsidRDefault="00021269" w:rsidP="00021269">
      <w:pPr>
        <w:widowControl w:val="0"/>
        <w:spacing w:before="20" w:line="211" w:lineRule="auto"/>
        <w:rPr>
          <w:rFonts w:ascii="Helvetica Neue" w:eastAsia="Helvetica Neue" w:hAnsi="Helvetica Neue" w:cs="Helvetica Neue"/>
          <w:color w:val="000000"/>
          <w:sz w:val="16"/>
          <w:szCs w:val="16"/>
        </w:rPr>
        <w:sectPr w:rsidR="00021269" w:rsidSect="00C65F1B">
          <w:footerReference w:type="default" r:id="rId15"/>
          <w:pgSz w:w="11900" w:h="16820"/>
          <w:pgMar w:top="341" w:right="560" w:bottom="147" w:left="567" w:header="0" w:footer="30" w:gutter="0"/>
          <w:cols w:space="720"/>
        </w:sectPr>
      </w:pPr>
    </w:p>
    <w:p w14:paraId="3C5CF9D4" w14:textId="2CDF9DC6" w:rsidR="00021269" w:rsidRPr="00021269" w:rsidRDefault="00021269" w:rsidP="00021269">
      <w:pPr>
        <w:widowControl w:val="0"/>
        <w:spacing w:line="235" w:lineRule="auto"/>
        <w:ind w:left="9" w:right="-5" w:firstLine="6"/>
        <w:rPr>
          <w:rFonts w:eastAsia="Helvetica Neue" w:cs="Helvetica Neue"/>
          <w:b/>
          <w:color w:val="000000"/>
          <w:sz w:val="18"/>
          <w:szCs w:val="18"/>
        </w:rPr>
      </w:pPr>
      <w:r w:rsidRPr="00021269">
        <w:rPr>
          <w:rFonts w:eastAsia="Helvetica Neue" w:cs="Helvetica Neue"/>
          <w:b/>
          <w:color w:val="000000"/>
          <w:sz w:val="18"/>
          <w:szCs w:val="18"/>
          <w:u w:val="single"/>
        </w:rPr>
        <w:t xml:space="preserve">Document 5 : Nombre d’inflorescences recevant du pollen exporté d’une autre inflorescence par les </w:t>
      </w:r>
      <w:proofErr w:type="gramStart"/>
      <w:r w:rsidRPr="00021269">
        <w:rPr>
          <w:rFonts w:eastAsia="Helvetica Neue" w:cs="Helvetica Neue"/>
          <w:b/>
          <w:color w:val="000000"/>
          <w:sz w:val="18"/>
          <w:szCs w:val="18"/>
          <w:u w:val="single"/>
        </w:rPr>
        <w:t xml:space="preserve">mâles </w:t>
      </w:r>
      <w:r w:rsidRPr="00021269">
        <w:rPr>
          <w:rFonts w:eastAsia="Helvetica Neue" w:cs="Helvetica Neue"/>
          <w:b/>
          <w:color w:val="000000"/>
          <w:sz w:val="18"/>
          <w:szCs w:val="18"/>
        </w:rPr>
        <w:t xml:space="preserve"> </w:t>
      </w:r>
      <w:r w:rsidRPr="00021269">
        <w:rPr>
          <w:rFonts w:eastAsia="Helvetica Neue" w:cs="Helvetica Neue"/>
          <w:b/>
          <w:color w:val="000000"/>
          <w:sz w:val="18"/>
          <w:szCs w:val="18"/>
          <w:u w:val="single"/>
        </w:rPr>
        <w:t>ou</w:t>
      </w:r>
      <w:proofErr w:type="gramEnd"/>
      <w:r w:rsidRPr="00021269">
        <w:rPr>
          <w:rFonts w:eastAsia="Helvetica Neue" w:cs="Helvetica Neue"/>
          <w:b/>
          <w:color w:val="000000"/>
          <w:sz w:val="18"/>
          <w:szCs w:val="18"/>
          <w:u w:val="single"/>
        </w:rPr>
        <w:t xml:space="preserve"> femelles de </w:t>
      </w:r>
      <w:proofErr w:type="spellStart"/>
      <w:r w:rsidRPr="00021269">
        <w:rPr>
          <w:rFonts w:eastAsia="Helvetica Neue" w:cs="Helvetica Neue"/>
          <w:b/>
          <w:color w:val="000000"/>
          <w:sz w:val="18"/>
          <w:szCs w:val="18"/>
          <w:u w:val="single"/>
        </w:rPr>
        <w:t>Megapalpus</w:t>
      </w:r>
      <w:proofErr w:type="spellEnd"/>
      <w:r w:rsidRPr="00021269">
        <w:rPr>
          <w:rFonts w:eastAsia="Helvetica Neue" w:cs="Helvetica Neue"/>
          <w:b/>
          <w:color w:val="000000"/>
          <w:sz w:val="18"/>
          <w:szCs w:val="18"/>
          <w:u w:val="single"/>
        </w:rPr>
        <w:t xml:space="preserve"> capensis. </w:t>
      </w:r>
      <w:r w:rsidRPr="00021269">
        <w:rPr>
          <w:rFonts w:eastAsia="Helvetica Neue" w:cs="Helvetica Neue"/>
          <w:b/>
          <w:color w:val="000000"/>
          <w:sz w:val="18"/>
          <w:szCs w:val="18"/>
        </w:rPr>
        <w:t xml:space="preserve"> </w:t>
      </w:r>
    </w:p>
    <w:p w14:paraId="5DD0AD1B" w14:textId="77777777" w:rsidR="00021269" w:rsidRDefault="00021269" w:rsidP="00021269">
      <w:pPr>
        <w:widowControl w:val="0"/>
        <w:spacing w:line="240" w:lineRule="auto"/>
        <w:ind w:left="373"/>
        <w:rPr>
          <w:rFonts w:ascii="Helvetica Neue" w:eastAsia="Helvetica Neue" w:hAnsi="Helvetica Neue" w:cs="Helvetica Neue"/>
          <w:b/>
          <w:color w:val="000000"/>
          <w:sz w:val="32"/>
          <w:szCs w:val="32"/>
        </w:rPr>
      </w:pPr>
    </w:p>
    <w:p w14:paraId="3D285FDE" w14:textId="77777777" w:rsidR="00021269" w:rsidRDefault="00021269" w:rsidP="00021269">
      <w:pPr>
        <w:widowControl w:val="0"/>
        <w:spacing w:line="240" w:lineRule="auto"/>
        <w:ind w:left="373"/>
        <w:rPr>
          <w:rFonts w:ascii="Helvetica Neue" w:eastAsia="Helvetica Neue" w:hAnsi="Helvetica Neue" w:cs="Helvetica Neue"/>
          <w:b/>
          <w:color w:val="000000"/>
          <w:sz w:val="32"/>
          <w:szCs w:val="32"/>
        </w:rPr>
      </w:pPr>
    </w:p>
    <w:p w14:paraId="1E6FAD26" w14:textId="37E7D1B2" w:rsidR="00021269" w:rsidRDefault="00021269" w:rsidP="00D1408E">
      <w:pPr>
        <w:pStyle w:val="Sansinterligne"/>
        <w:rPr>
          <w:rFonts w:ascii="Helvetica Neue" w:eastAsia="Helvetica Neue" w:hAnsi="Helvetica Neue" w:cs="Helvetica Neue"/>
          <w:b/>
          <w:color w:val="000000"/>
        </w:rPr>
      </w:pPr>
      <w:r w:rsidRPr="00021269">
        <w:rPr>
          <w:rFonts w:asciiTheme="minorHAnsi" w:hAnsiTheme="minorHAnsi"/>
          <w:b/>
          <w:sz w:val="28"/>
          <w:szCs w:val="28"/>
          <w:u w:val="single"/>
        </w:rPr>
        <w:t xml:space="preserve">Partie </w:t>
      </w:r>
      <w:r w:rsidR="00D1408E">
        <w:rPr>
          <w:rFonts w:asciiTheme="minorHAnsi" w:hAnsiTheme="minorHAnsi"/>
          <w:b/>
          <w:sz w:val="28"/>
          <w:szCs w:val="28"/>
          <w:u w:val="single"/>
        </w:rPr>
        <w:t>4</w:t>
      </w:r>
      <w:r w:rsidRPr="00021269">
        <w:rPr>
          <w:rFonts w:asciiTheme="minorHAnsi" w:hAnsiTheme="minorHAnsi"/>
          <w:b/>
          <w:sz w:val="28"/>
          <w:szCs w:val="28"/>
          <w:u w:val="single"/>
        </w:rPr>
        <w:t xml:space="preserve"> : </w:t>
      </w:r>
      <w:r>
        <w:rPr>
          <w:rFonts w:asciiTheme="minorHAnsi" w:hAnsiTheme="minorHAnsi"/>
          <w:b/>
          <w:sz w:val="28"/>
          <w:szCs w:val="28"/>
          <w:u w:val="single"/>
        </w:rPr>
        <w:t xml:space="preserve">La </w:t>
      </w:r>
      <w:r w:rsidR="00D1408E">
        <w:rPr>
          <w:rFonts w:asciiTheme="minorHAnsi" w:hAnsiTheme="minorHAnsi"/>
          <w:b/>
          <w:sz w:val="28"/>
          <w:szCs w:val="28"/>
          <w:u w:val="single"/>
        </w:rPr>
        <w:t>dissémination et la germination.</w:t>
      </w:r>
      <w:r>
        <w:rPr>
          <w:rFonts w:ascii="Helvetica Neue" w:eastAsia="Helvetica Neue" w:hAnsi="Helvetica Neue" w:cs="Helvetica Neue"/>
          <w:b/>
          <w:color w:val="000000"/>
          <w:sz w:val="32"/>
          <w:szCs w:val="32"/>
        </w:rPr>
        <w:t xml:space="preserve"> </w:t>
      </w:r>
      <w:r w:rsidR="00D1408E" w:rsidRPr="00D1408E">
        <w:rPr>
          <w:rFonts w:asciiTheme="minorHAnsi" w:eastAsia="Helvetica Neue" w:hAnsiTheme="minorHAnsi" w:cs="Helvetica Neue"/>
          <w:bCs/>
          <w:color w:val="000000"/>
          <w:sz w:val="24"/>
          <w:szCs w:val="24"/>
        </w:rPr>
        <w:t>(</w:t>
      </w:r>
      <w:proofErr w:type="gramStart"/>
      <w:r w:rsidR="00D1408E" w:rsidRPr="00D1408E">
        <w:rPr>
          <w:rFonts w:asciiTheme="minorHAnsi" w:eastAsia="Helvetica Neue" w:hAnsiTheme="minorHAnsi" w:cs="Helvetica Neue"/>
          <w:bCs/>
          <w:color w:val="000000"/>
          <w:sz w:val="24"/>
          <w:szCs w:val="24"/>
        </w:rPr>
        <w:t>exemple</w:t>
      </w:r>
      <w:proofErr w:type="gramEnd"/>
      <w:r w:rsidRPr="00D1408E">
        <w:rPr>
          <w:rFonts w:asciiTheme="minorHAnsi" w:eastAsia="Helvetica Neue" w:hAnsiTheme="minorHAnsi" w:cs="Helvetica Neue"/>
          <w:bCs/>
          <w:color w:val="000000"/>
          <w:sz w:val="24"/>
          <w:szCs w:val="24"/>
        </w:rPr>
        <w:t xml:space="preserve"> des graines de noix de coco</w:t>
      </w:r>
      <w:r w:rsidR="00D1408E" w:rsidRPr="00D1408E">
        <w:rPr>
          <w:rFonts w:asciiTheme="minorHAnsi" w:eastAsia="Helvetica Neue" w:hAnsiTheme="minorHAnsi" w:cs="Helvetica Neue"/>
          <w:bCs/>
          <w:color w:val="000000"/>
          <w:sz w:val="24"/>
          <w:szCs w:val="24"/>
        </w:rPr>
        <w:t>)</w:t>
      </w:r>
      <w:r>
        <w:rPr>
          <w:rFonts w:ascii="Helvetica Neue" w:eastAsia="Helvetica Neue" w:hAnsi="Helvetica Neue" w:cs="Helvetica Neue"/>
          <w:b/>
          <w:color w:val="000000"/>
        </w:rPr>
        <w:t xml:space="preserve"> </w:t>
      </w:r>
    </w:p>
    <w:p w14:paraId="3D523FC8" w14:textId="567C4785" w:rsidR="00021269" w:rsidRPr="00D1408E" w:rsidRDefault="00D1408E" w:rsidP="00D1408E">
      <w:pPr>
        <w:widowControl w:val="0"/>
        <w:spacing w:after="0" w:line="240" w:lineRule="auto"/>
        <w:ind w:left="9" w:right="-5" w:firstLine="9"/>
        <w:jc w:val="both"/>
        <w:rPr>
          <w:rFonts w:eastAsia="Helvetica Neue" w:cs="Helvetica Neue"/>
          <w:color w:val="000000"/>
          <w:sz w:val="20"/>
          <w:szCs w:val="20"/>
        </w:rPr>
      </w:pPr>
      <w:r>
        <w:rPr>
          <w:rFonts w:ascii="Helvetica Neue" w:eastAsia="Helvetica Neue" w:hAnsi="Helvetica Neue" w:cs="Helvetica Neue"/>
          <w:b/>
          <w:noProof/>
          <w:color w:val="000000"/>
        </w:rPr>
        <w:drawing>
          <wp:anchor distT="0" distB="0" distL="114300" distR="114300" simplePos="0" relativeHeight="251683840" behindDoc="0" locked="0" layoutInCell="1" allowOverlap="1" wp14:anchorId="1C64A949" wp14:editId="4ABC6FB5">
            <wp:simplePos x="0" y="0"/>
            <wp:positionH relativeFrom="column">
              <wp:posOffset>3535680</wp:posOffset>
            </wp:positionH>
            <wp:positionV relativeFrom="paragraph">
              <wp:posOffset>11430</wp:posOffset>
            </wp:positionV>
            <wp:extent cx="3578225" cy="19881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22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269" w:rsidRPr="00D1408E">
        <w:rPr>
          <w:rFonts w:eastAsia="Helvetica Neue" w:cs="Helvetica Neue"/>
          <w:color w:val="000000"/>
          <w:sz w:val="20"/>
          <w:szCs w:val="20"/>
        </w:rPr>
        <w:t xml:space="preserve">La famille des palmiers regroupe près de 3000 espèces différentes. D’origine tropicale, certaines espèces </w:t>
      </w:r>
      <w:proofErr w:type="gramStart"/>
      <w:r w:rsidR="00021269" w:rsidRPr="00D1408E">
        <w:rPr>
          <w:rFonts w:eastAsia="Helvetica Neue" w:cs="Helvetica Neue"/>
          <w:color w:val="000000"/>
          <w:sz w:val="20"/>
          <w:szCs w:val="20"/>
        </w:rPr>
        <w:t>ont  connu</w:t>
      </w:r>
      <w:proofErr w:type="gramEnd"/>
      <w:r w:rsidR="00021269" w:rsidRPr="00D1408E">
        <w:rPr>
          <w:rFonts w:eastAsia="Helvetica Neue" w:cs="Helvetica Neue"/>
          <w:color w:val="000000"/>
          <w:sz w:val="20"/>
          <w:szCs w:val="20"/>
        </w:rPr>
        <w:t xml:space="preserve"> au cours de leur histoire une grande extension géographique alors que d’autres sont limitées dans </w:t>
      </w:r>
      <w:proofErr w:type="gramStart"/>
      <w:r w:rsidR="00021269" w:rsidRPr="00D1408E">
        <w:rPr>
          <w:rFonts w:eastAsia="Helvetica Neue" w:cs="Helvetica Neue"/>
          <w:color w:val="000000"/>
          <w:sz w:val="20"/>
          <w:szCs w:val="20"/>
        </w:rPr>
        <w:t>des  milieux</w:t>
      </w:r>
      <w:proofErr w:type="gramEnd"/>
      <w:r w:rsidR="00021269" w:rsidRPr="00D1408E">
        <w:rPr>
          <w:rFonts w:eastAsia="Helvetica Neue" w:cs="Helvetica Neue"/>
          <w:color w:val="000000"/>
          <w:sz w:val="20"/>
          <w:szCs w:val="20"/>
        </w:rPr>
        <w:t xml:space="preserve"> restreints. </w:t>
      </w:r>
    </w:p>
    <w:p w14:paraId="1325C9EA" w14:textId="77777777" w:rsidR="00D1408E" w:rsidRDefault="00D1408E" w:rsidP="00D1408E">
      <w:pPr>
        <w:widowControl w:val="0"/>
        <w:spacing w:after="0" w:line="240" w:lineRule="auto"/>
        <w:ind w:left="12" w:right="-5" w:hanging="12"/>
        <w:rPr>
          <w:rFonts w:eastAsia="Helvetica Neue" w:cs="Helvetica Neue"/>
          <w:b/>
          <w:color w:val="000000"/>
          <w:sz w:val="20"/>
          <w:szCs w:val="20"/>
        </w:rPr>
      </w:pPr>
    </w:p>
    <w:p w14:paraId="309AE138" w14:textId="79695AA4" w:rsidR="00021269" w:rsidRDefault="00021269" w:rsidP="00D1408E">
      <w:pPr>
        <w:widowControl w:val="0"/>
        <w:spacing w:after="0" w:line="240" w:lineRule="auto"/>
        <w:ind w:left="12" w:right="-5" w:hanging="12"/>
        <w:rPr>
          <w:rFonts w:eastAsia="Helvetica Neue" w:cs="Helvetica Neue"/>
          <w:color w:val="000000"/>
          <w:sz w:val="20"/>
          <w:szCs w:val="20"/>
        </w:rPr>
      </w:pPr>
      <w:r w:rsidRPr="00D1408E">
        <w:rPr>
          <w:rFonts w:eastAsia="Helvetica Neue" w:cs="Helvetica Neue"/>
          <w:b/>
          <w:color w:val="000000"/>
          <w:sz w:val="20"/>
          <w:szCs w:val="20"/>
        </w:rPr>
        <w:t xml:space="preserve">À partir de l’étude des documents, identifier les facteurs qui peuvent expliquer les différences </w:t>
      </w:r>
      <w:proofErr w:type="gramStart"/>
      <w:r w:rsidRPr="00D1408E">
        <w:rPr>
          <w:rFonts w:eastAsia="Helvetica Neue" w:cs="Helvetica Neue"/>
          <w:b/>
          <w:color w:val="000000"/>
          <w:sz w:val="20"/>
          <w:szCs w:val="20"/>
        </w:rPr>
        <w:t>de  répartition</w:t>
      </w:r>
      <w:proofErr w:type="gramEnd"/>
      <w:r w:rsidRPr="00D1408E">
        <w:rPr>
          <w:rFonts w:eastAsia="Helvetica Neue" w:cs="Helvetica Neue"/>
          <w:b/>
          <w:color w:val="000000"/>
          <w:sz w:val="20"/>
          <w:szCs w:val="20"/>
        </w:rPr>
        <w:t xml:space="preserve"> actuelle des deux espèces de palmier</w:t>
      </w:r>
      <w:r w:rsidR="00767E10">
        <w:rPr>
          <w:rFonts w:eastAsia="Helvetica Neue" w:cs="Helvetica Neue"/>
          <w:b/>
          <w:color w:val="000000"/>
          <w:sz w:val="20"/>
          <w:szCs w:val="20"/>
        </w:rPr>
        <w:t>s</w:t>
      </w:r>
      <w:r w:rsidRPr="00D1408E">
        <w:rPr>
          <w:rFonts w:eastAsia="Helvetica Neue" w:cs="Helvetica Neue"/>
          <w:b/>
          <w:color w:val="000000"/>
          <w:sz w:val="20"/>
          <w:szCs w:val="20"/>
        </w:rPr>
        <w:t xml:space="preserve"> étudiées.  </w:t>
      </w:r>
      <w:r w:rsidR="00D1408E">
        <w:rPr>
          <w:rFonts w:eastAsia="Helvetica Neue" w:cs="Helvetica Neue"/>
          <w:b/>
          <w:color w:val="000000"/>
          <w:sz w:val="20"/>
          <w:szCs w:val="20"/>
        </w:rPr>
        <w:t>(</w:t>
      </w:r>
      <w:r w:rsidRPr="00D1408E">
        <w:rPr>
          <w:rFonts w:eastAsia="Helvetica Neue" w:cs="Helvetica Neue"/>
          <w:color w:val="000000"/>
          <w:sz w:val="20"/>
          <w:szCs w:val="20"/>
        </w:rPr>
        <w:t>Une réponse argumentée est attendue.</w:t>
      </w:r>
      <w:r w:rsidR="00D1408E">
        <w:rPr>
          <w:rFonts w:eastAsia="Helvetica Neue" w:cs="Helvetica Neue"/>
          <w:color w:val="000000"/>
          <w:sz w:val="20"/>
          <w:szCs w:val="20"/>
        </w:rPr>
        <w:t>)</w:t>
      </w:r>
    </w:p>
    <w:p w14:paraId="20D42E19" w14:textId="77777777" w:rsidR="00DC6452" w:rsidRPr="00D1408E" w:rsidRDefault="00DC6452" w:rsidP="00D1408E">
      <w:pPr>
        <w:widowControl w:val="0"/>
        <w:spacing w:after="0" w:line="240" w:lineRule="auto"/>
        <w:ind w:left="12" w:right="-5" w:hanging="12"/>
        <w:rPr>
          <w:rFonts w:eastAsia="Helvetica Neue" w:cs="Helvetica Neue"/>
          <w:color w:val="000000"/>
          <w:sz w:val="20"/>
          <w:szCs w:val="20"/>
        </w:rPr>
      </w:pPr>
    </w:p>
    <w:p w14:paraId="40BEF710" w14:textId="10E1DE92" w:rsidR="00021269" w:rsidRDefault="00DC6452" w:rsidP="00DC6452">
      <w:pPr>
        <w:widowControl w:val="0"/>
        <w:spacing w:after="0" w:line="240" w:lineRule="auto"/>
        <w:ind w:left="17"/>
        <w:rPr>
          <w:rFonts w:eastAsia="Helvetica Neue" w:cs="Helvetica Neue"/>
          <w:b/>
          <w:color w:val="000000"/>
          <w:sz w:val="18"/>
          <w:szCs w:val="18"/>
        </w:rPr>
      </w:pPr>
      <w:r>
        <w:rPr>
          <w:rFonts w:eastAsia="Helvetica Neue" w:cs="Helvetica Neue"/>
          <w:b/>
          <w:color w:val="000000"/>
          <w:sz w:val="18"/>
          <w:szCs w:val="18"/>
        </w:rPr>
        <w:t xml:space="preserve">       </w:t>
      </w:r>
      <w:r w:rsidR="00021269" w:rsidRPr="00D1408E">
        <w:rPr>
          <w:rFonts w:eastAsia="Helvetica Neue" w:cs="Helvetica Neue"/>
          <w:b/>
          <w:color w:val="000000"/>
          <w:sz w:val="18"/>
          <w:szCs w:val="18"/>
          <w:u w:val="single"/>
        </w:rPr>
        <w:t xml:space="preserve">Document </w:t>
      </w:r>
      <w:r w:rsidR="00D1408E" w:rsidRPr="00D1408E">
        <w:rPr>
          <w:rFonts w:eastAsia="Helvetica Neue" w:cs="Helvetica Neue"/>
          <w:b/>
          <w:color w:val="000000"/>
          <w:sz w:val="18"/>
          <w:szCs w:val="18"/>
          <w:u w:val="single"/>
        </w:rPr>
        <w:t>6</w:t>
      </w:r>
      <w:r w:rsidR="00021269" w:rsidRPr="00D1408E">
        <w:rPr>
          <w:rFonts w:eastAsia="Helvetica Neue" w:cs="Helvetica Neue"/>
          <w:b/>
          <w:color w:val="000000"/>
          <w:sz w:val="18"/>
          <w:szCs w:val="18"/>
          <w:u w:val="single"/>
        </w:rPr>
        <w:t xml:space="preserve"> : Répartition géographiques des deux espèces étudiées </w:t>
      </w:r>
      <w:r w:rsidR="00021269" w:rsidRPr="00D1408E">
        <w:rPr>
          <w:rFonts w:eastAsia="Helvetica Neue" w:cs="Helvetica Neue"/>
          <w:b/>
          <w:color w:val="000000"/>
          <w:sz w:val="18"/>
          <w:szCs w:val="18"/>
        </w:rPr>
        <w:t xml:space="preserve"> </w:t>
      </w:r>
    </w:p>
    <w:p w14:paraId="09000EE0" w14:textId="624754B4" w:rsidR="00DC6452" w:rsidRDefault="00DC6452" w:rsidP="00DC6452">
      <w:pPr>
        <w:widowControl w:val="0"/>
        <w:spacing w:after="0" w:line="240" w:lineRule="auto"/>
        <w:ind w:left="17"/>
        <w:rPr>
          <w:rFonts w:eastAsia="Helvetica Neue" w:cs="Helvetica Neue"/>
          <w:b/>
          <w:color w:val="000000"/>
          <w:sz w:val="18"/>
          <w:szCs w:val="18"/>
        </w:rPr>
      </w:pPr>
    </w:p>
    <w:p w14:paraId="65897978" w14:textId="77777777" w:rsidR="00DC6452" w:rsidRPr="00D1408E" w:rsidRDefault="00DC6452" w:rsidP="00DC6452">
      <w:pPr>
        <w:widowControl w:val="0"/>
        <w:spacing w:after="0" w:line="240" w:lineRule="auto"/>
        <w:ind w:left="17"/>
        <w:rPr>
          <w:rFonts w:eastAsia="Helvetica Neue" w:cs="Helvetica Neue"/>
          <w:b/>
          <w:color w:val="000000"/>
          <w:sz w:val="18"/>
          <w:szCs w:val="18"/>
        </w:rPr>
      </w:pPr>
    </w:p>
    <w:p w14:paraId="547CA084" w14:textId="6605E900" w:rsidR="00021269" w:rsidRDefault="00021269" w:rsidP="00DC6452">
      <w:pPr>
        <w:widowControl w:val="0"/>
        <w:spacing w:after="0" w:line="240" w:lineRule="auto"/>
        <w:ind w:left="17"/>
        <w:rPr>
          <w:rFonts w:eastAsia="Helvetica Neue" w:cs="Helvetica Neue"/>
          <w:color w:val="000000"/>
          <w:sz w:val="18"/>
          <w:szCs w:val="18"/>
        </w:rPr>
      </w:pPr>
      <w:r w:rsidRPr="00D1408E">
        <w:rPr>
          <w:rFonts w:eastAsia="Helvetica Neue" w:cs="Helvetica Neue"/>
          <w:b/>
          <w:color w:val="000000"/>
          <w:sz w:val="18"/>
          <w:szCs w:val="18"/>
        </w:rPr>
        <w:t>Le cocotier de mer</w:t>
      </w:r>
      <w:r w:rsidRPr="00D1408E">
        <w:rPr>
          <w:rFonts w:eastAsia="Helvetica Neue" w:cs="Helvetica Neue"/>
          <w:color w:val="000000"/>
          <w:sz w:val="18"/>
          <w:szCs w:val="18"/>
        </w:rPr>
        <w:t xml:space="preserve">, </w:t>
      </w:r>
      <w:proofErr w:type="spellStart"/>
      <w:r w:rsidRPr="00D1408E">
        <w:rPr>
          <w:rFonts w:eastAsia="Helvetica Neue" w:cs="Helvetica Neue"/>
          <w:color w:val="000000"/>
          <w:sz w:val="18"/>
          <w:szCs w:val="18"/>
        </w:rPr>
        <w:t>Lodoiceas</w:t>
      </w:r>
      <w:proofErr w:type="spellEnd"/>
      <w:r w:rsidRPr="00D1408E">
        <w:rPr>
          <w:rFonts w:eastAsia="Helvetica Neue" w:cs="Helvetica Neue"/>
          <w:color w:val="000000"/>
          <w:sz w:val="18"/>
          <w:szCs w:val="18"/>
        </w:rPr>
        <w:t xml:space="preserve"> </w:t>
      </w:r>
      <w:proofErr w:type="spellStart"/>
      <w:r w:rsidRPr="00D1408E">
        <w:rPr>
          <w:rFonts w:eastAsia="Helvetica Neue" w:cs="Helvetica Neue"/>
          <w:color w:val="000000"/>
          <w:sz w:val="18"/>
          <w:szCs w:val="18"/>
        </w:rPr>
        <w:t>maldivaca</w:t>
      </w:r>
      <w:proofErr w:type="spellEnd"/>
      <w:r w:rsidRPr="00D1408E">
        <w:rPr>
          <w:rFonts w:eastAsia="Helvetica Neue" w:cs="Helvetica Neue"/>
          <w:color w:val="000000"/>
          <w:sz w:val="18"/>
          <w:szCs w:val="18"/>
        </w:rPr>
        <w:t xml:space="preserve">, est une espèce de palmier que </w:t>
      </w:r>
      <w:r w:rsidR="00DC6452">
        <w:rPr>
          <w:rFonts w:eastAsia="Helvetica Neue" w:cs="Helvetica Neue"/>
          <w:color w:val="000000"/>
          <w:sz w:val="18"/>
          <w:szCs w:val="18"/>
        </w:rPr>
        <w:t>l</w:t>
      </w:r>
      <w:r w:rsidRPr="00D1408E">
        <w:rPr>
          <w:rFonts w:eastAsia="Helvetica Neue" w:cs="Helvetica Neue"/>
          <w:color w:val="000000"/>
          <w:sz w:val="18"/>
          <w:szCs w:val="18"/>
        </w:rPr>
        <w:t xml:space="preserve">’on ne trouve que dans la région </w:t>
      </w:r>
      <w:proofErr w:type="gramStart"/>
      <w:r w:rsidRPr="00D1408E">
        <w:rPr>
          <w:rFonts w:eastAsia="Helvetica Neue" w:cs="Helvetica Neue"/>
          <w:color w:val="000000"/>
          <w:sz w:val="18"/>
          <w:szCs w:val="18"/>
        </w:rPr>
        <w:t>des  Seychelles</w:t>
      </w:r>
      <w:proofErr w:type="gramEnd"/>
      <w:r w:rsidRPr="00D1408E">
        <w:rPr>
          <w:rFonts w:eastAsia="Helvetica Neue" w:cs="Helvetica Neue"/>
          <w:color w:val="000000"/>
          <w:sz w:val="18"/>
          <w:szCs w:val="18"/>
        </w:rPr>
        <w:t xml:space="preserve">, principalement sur l’île Praslin. </w:t>
      </w:r>
    </w:p>
    <w:p w14:paraId="0BC8A13C" w14:textId="77777777" w:rsidR="00DC6452" w:rsidRPr="00D1408E" w:rsidRDefault="00DC6452" w:rsidP="00DC6452">
      <w:pPr>
        <w:widowControl w:val="0"/>
        <w:spacing w:after="0" w:line="240" w:lineRule="auto"/>
        <w:ind w:left="17"/>
        <w:rPr>
          <w:rFonts w:eastAsia="Helvetica Neue" w:cs="Helvetica Neue"/>
          <w:color w:val="000000"/>
          <w:sz w:val="18"/>
          <w:szCs w:val="18"/>
        </w:rPr>
      </w:pPr>
    </w:p>
    <w:p w14:paraId="06277773" w14:textId="6522783F" w:rsidR="00021269" w:rsidRPr="00D1408E" w:rsidRDefault="00021269" w:rsidP="00DC6452">
      <w:pPr>
        <w:widowControl w:val="0"/>
        <w:spacing w:after="0" w:line="240" w:lineRule="auto"/>
        <w:ind w:left="16"/>
        <w:rPr>
          <w:rFonts w:eastAsia="Helvetica Neue" w:cs="Helvetica Neue"/>
          <w:color w:val="000000"/>
          <w:sz w:val="18"/>
          <w:szCs w:val="18"/>
        </w:rPr>
      </w:pPr>
      <w:r w:rsidRPr="00D1408E">
        <w:rPr>
          <w:rFonts w:eastAsia="Helvetica Neue" w:cs="Helvetica Neue"/>
          <w:b/>
          <w:color w:val="000000"/>
          <w:sz w:val="18"/>
          <w:szCs w:val="18"/>
        </w:rPr>
        <w:t>Le cocotier</w:t>
      </w:r>
      <w:r w:rsidRPr="00D1408E">
        <w:rPr>
          <w:rFonts w:eastAsia="Helvetica Neue" w:cs="Helvetica Neue"/>
          <w:color w:val="000000"/>
          <w:sz w:val="18"/>
          <w:szCs w:val="18"/>
        </w:rPr>
        <w:t xml:space="preserve">, Cocos </w:t>
      </w:r>
      <w:proofErr w:type="spellStart"/>
      <w:r w:rsidRPr="00D1408E">
        <w:rPr>
          <w:rFonts w:eastAsia="Helvetica Neue" w:cs="Helvetica Neue"/>
          <w:color w:val="000000"/>
          <w:sz w:val="18"/>
          <w:szCs w:val="18"/>
        </w:rPr>
        <w:t>nucifera</w:t>
      </w:r>
      <w:proofErr w:type="spellEnd"/>
      <w:r w:rsidRPr="00D1408E">
        <w:rPr>
          <w:rFonts w:eastAsia="Helvetica Neue" w:cs="Helvetica Neue"/>
          <w:color w:val="000000"/>
          <w:sz w:val="18"/>
          <w:szCs w:val="18"/>
        </w:rPr>
        <w:t xml:space="preserve">, connaît une très vaste répartition géographique actuelle. La comparaison </w:t>
      </w:r>
      <w:proofErr w:type="gramStart"/>
      <w:r w:rsidRPr="00D1408E">
        <w:rPr>
          <w:rFonts w:eastAsia="Helvetica Neue" w:cs="Helvetica Neue"/>
          <w:color w:val="000000"/>
          <w:sz w:val="18"/>
          <w:szCs w:val="18"/>
        </w:rPr>
        <w:t>de  marqueurs</w:t>
      </w:r>
      <w:proofErr w:type="gramEnd"/>
      <w:r w:rsidRPr="00D1408E">
        <w:rPr>
          <w:rFonts w:eastAsia="Helvetica Neue" w:cs="Helvetica Neue"/>
          <w:color w:val="000000"/>
          <w:sz w:val="18"/>
          <w:szCs w:val="18"/>
        </w:rPr>
        <w:t xml:space="preserve"> génétiques des différentes populations a permis de reconstituer l’histoire de la dissémination de </w:t>
      </w:r>
      <w:proofErr w:type="gramStart"/>
      <w:r w:rsidRPr="00D1408E">
        <w:rPr>
          <w:rFonts w:eastAsia="Helvetica Neue" w:cs="Helvetica Neue"/>
          <w:color w:val="000000"/>
          <w:sz w:val="18"/>
          <w:szCs w:val="18"/>
        </w:rPr>
        <w:t>cette  plante</w:t>
      </w:r>
      <w:proofErr w:type="gramEnd"/>
      <w:r w:rsidRPr="00D1408E">
        <w:rPr>
          <w:rFonts w:eastAsia="Helvetica Neue" w:cs="Helvetica Neue"/>
          <w:color w:val="000000"/>
          <w:sz w:val="18"/>
          <w:szCs w:val="18"/>
        </w:rPr>
        <w:t xml:space="preserve"> dans le monde. </w:t>
      </w:r>
    </w:p>
    <w:p w14:paraId="331E17BF" w14:textId="766BF827" w:rsidR="00021269" w:rsidRPr="00D1408E" w:rsidRDefault="00DC6452" w:rsidP="00D1408E">
      <w:pPr>
        <w:widowControl w:val="0"/>
        <w:spacing w:after="0" w:line="240" w:lineRule="auto"/>
        <w:ind w:left="189" w:right="-5" w:hanging="171"/>
        <w:jc w:val="both"/>
        <w:rPr>
          <w:rFonts w:eastAsia="Helvetica Neue" w:cs="Helvetica Neue"/>
          <w:color w:val="000000"/>
          <w:sz w:val="18"/>
          <w:szCs w:val="18"/>
        </w:rPr>
      </w:pPr>
      <w:r>
        <w:rPr>
          <w:noProof/>
        </w:rPr>
        <w:drawing>
          <wp:anchor distT="0" distB="0" distL="114300" distR="114300" simplePos="0" relativeHeight="251691008" behindDoc="0" locked="0" layoutInCell="1" allowOverlap="1" wp14:anchorId="2DB6AFB1" wp14:editId="413818A9">
            <wp:simplePos x="0" y="0"/>
            <wp:positionH relativeFrom="column">
              <wp:posOffset>2207895</wp:posOffset>
            </wp:positionH>
            <wp:positionV relativeFrom="paragraph">
              <wp:posOffset>5715</wp:posOffset>
            </wp:positionV>
            <wp:extent cx="5119370" cy="261112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19370" cy="2611120"/>
                    </a:xfrm>
                    <a:prstGeom prst="rect">
                      <a:avLst/>
                    </a:prstGeom>
                  </pic:spPr>
                </pic:pic>
              </a:graphicData>
            </a:graphic>
            <wp14:sizeRelH relativeFrom="margin">
              <wp14:pctWidth>0</wp14:pctWidth>
            </wp14:sizeRelH>
            <wp14:sizeRelV relativeFrom="margin">
              <wp14:pctHeight>0</wp14:pctHeight>
            </wp14:sizeRelV>
          </wp:anchor>
        </w:drawing>
      </w:r>
      <w:r w:rsidR="00021269" w:rsidRPr="00D1408E">
        <w:rPr>
          <w:rFonts w:eastAsia="Helvetica Neue" w:cs="Helvetica Neue"/>
          <w:color w:val="000000"/>
          <w:sz w:val="18"/>
          <w:szCs w:val="18"/>
        </w:rPr>
        <w:t xml:space="preserve">• On a pu déterminer l’existence de deux populations ancestrales, l’une en Inde et au Sri Lanka, l’autre en </w:t>
      </w:r>
      <w:proofErr w:type="gramStart"/>
      <w:r w:rsidR="00021269" w:rsidRPr="00D1408E">
        <w:rPr>
          <w:rFonts w:eastAsia="Helvetica Neue" w:cs="Helvetica Neue"/>
          <w:color w:val="000000"/>
          <w:sz w:val="18"/>
          <w:szCs w:val="18"/>
        </w:rPr>
        <w:t>Asie  du</w:t>
      </w:r>
      <w:proofErr w:type="gramEnd"/>
      <w:r w:rsidR="00021269" w:rsidRPr="00D1408E">
        <w:rPr>
          <w:rFonts w:eastAsia="Helvetica Neue" w:cs="Helvetica Neue"/>
          <w:color w:val="000000"/>
          <w:sz w:val="18"/>
          <w:szCs w:val="18"/>
        </w:rPr>
        <w:t xml:space="preserve"> Sud-est. Ces populations ont connu une grande dissémination naturelle bien avant la domestication </w:t>
      </w:r>
      <w:proofErr w:type="gramStart"/>
      <w:r w:rsidR="00021269" w:rsidRPr="00D1408E">
        <w:rPr>
          <w:rFonts w:eastAsia="Helvetica Neue" w:cs="Helvetica Neue"/>
          <w:color w:val="000000"/>
          <w:sz w:val="18"/>
          <w:szCs w:val="18"/>
        </w:rPr>
        <w:t>du  cocotier</w:t>
      </w:r>
      <w:proofErr w:type="gramEnd"/>
      <w:r w:rsidR="00021269" w:rsidRPr="00D1408E">
        <w:rPr>
          <w:rFonts w:eastAsia="Helvetica Neue" w:cs="Helvetica Neue"/>
          <w:color w:val="000000"/>
          <w:sz w:val="18"/>
          <w:szCs w:val="18"/>
        </w:rPr>
        <w:t xml:space="preserve">. </w:t>
      </w:r>
    </w:p>
    <w:p w14:paraId="2481D13B" w14:textId="33E6E08C" w:rsidR="00021269" w:rsidRPr="00D1408E" w:rsidRDefault="00021269" w:rsidP="00D1408E">
      <w:pPr>
        <w:widowControl w:val="0"/>
        <w:spacing w:after="0" w:line="240" w:lineRule="auto"/>
        <w:ind w:left="189" w:right="-5" w:hanging="171"/>
        <w:jc w:val="both"/>
        <w:rPr>
          <w:rFonts w:eastAsia="Helvetica Neue" w:cs="Helvetica Neue"/>
          <w:color w:val="000000"/>
          <w:sz w:val="18"/>
          <w:szCs w:val="18"/>
        </w:rPr>
      </w:pPr>
      <w:r w:rsidRPr="00D1408E">
        <w:rPr>
          <w:rFonts w:eastAsia="Helvetica Neue" w:cs="Helvetica Neue"/>
          <w:color w:val="000000"/>
          <w:sz w:val="18"/>
          <w:szCs w:val="18"/>
        </w:rPr>
        <w:t xml:space="preserve">• Les navigateurs polynésiens, malais et arabes jouèrent ensuite un rôle important dans la dispersion de </w:t>
      </w:r>
      <w:proofErr w:type="gramStart"/>
      <w:r w:rsidRPr="00D1408E">
        <w:rPr>
          <w:rFonts w:eastAsia="Helvetica Neue" w:cs="Helvetica Neue"/>
          <w:color w:val="000000"/>
          <w:sz w:val="18"/>
          <w:szCs w:val="18"/>
        </w:rPr>
        <w:t>ce  cocotier</w:t>
      </w:r>
      <w:proofErr w:type="gramEnd"/>
      <w:r w:rsidRPr="00D1408E">
        <w:rPr>
          <w:rFonts w:eastAsia="Helvetica Neue" w:cs="Helvetica Neue"/>
          <w:color w:val="000000"/>
          <w:sz w:val="18"/>
          <w:szCs w:val="18"/>
        </w:rPr>
        <w:t xml:space="preserve"> dans le Pacifique, en Asie et en Afrique de l’Est. Puis, au XVIe siècle, il fut introduit par les </w:t>
      </w:r>
      <w:proofErr w:type="gramStart"/>
      <w:r w:rsidRPr="00D1408E">
        <w:rPr>
          <w:rFonts w:eastAsia="Helvetica Neue" w:cs="Helvetica Neue"/>
          <w:color w:val="000000"/>
          <w:sz w:val="18"/>
          <w:szCs w:val="18"/>
        </w:rPr>
        <w:t>explorateurs  européens</w:t>
      </w:r>
      <w:proofErr w:type="gramEnd"/>
      <w:r w:rsidRPr="00D1408E">
        <w:rPr>
          <w:rFonts w:eastAsia="Helvetica Neue" w:cs="Helvetica Neue"/>
          <w:color w:val="000000"/>
          <w:sz w:val="18"/>
          <w:szCs w:val="18"/>
        </w:rPr>
        <w:t xml:space="preserve"> en Afrique de l’Ouest, aux Caraïbes et sur la côte atlantique de l’Amérique tropicale. </w:t>
      </w:r>
    </w:p>
    <w:p w14:paraId="1A6528A0" w14:textId="08732DC1" w:rsidR="00021269" w:rsidRPr="00D1408E" w:rsidRDefault="00021269" w:rsidP="00D1408E">
      <w:pPr>
        <w:widowControl w:val="0"/>
        <w:spacing w:after="0" w:line="240" w:lineRule="auto"/>
        <w:ind w:left="8420" w:right="441" w:hanging="8320"/>
        <w:rPr>
          <w:rFonts w:eastAsia="Helvetica Neue" w:cs="Helvetica Neue"/>
          <w:b/>
          <w:color w:val="000000"/>
          <w:sz w:val="18"/>
          <w:szCs w:val="18"/>
        </w:rPr>
      </w:pPr>
      <w:r w:rsidRPr="00D1408E">
        <w:rPr>
          <w:rFonts w:eastAsia="Helvetica Neue" w:cs="Helvetica Neue"/>
          <w:b/>
          <w:color w:val="000000"/>
          <w:sz w:val="18"/>
          <w:szCs w:val="18"/>
        </w:rPr>
        <w:t xml:space="preserve"> </w:t>
      </w:r>
    </w:p>
    <w:p w14:paraId="745D2FA4" w14:textId="77777777" w:rsidR="00021269" w:rsidRDefault="00021269" w:rsidP="00D1408E">
      <w:pPr>
        <w:spacing w:after="0" w:line="240" w:lineRule="auto"/>
        <w:rPr>
          <w:rFonts w:eastAsia="Helvetica Neue" w:cs="Helvetica Neue"/>
          <w:b/>
          <w:color w:val="000000"/>
          <w:sz w:val="18"/>
          <w:szCs w:val="18"/>
        </w:rPr>
      </w:pPr>
    </w:p>
    <w:p w14:paraId="35D4414A" w14:textId="27E24DD4" w:rsidR="00DC6452" w:rsidRPr="00DC6452" w:rsidRDefault="00DC6452" w:rsidP="00D1408E">
      <w:pPr>
        <w:spacing w:after="0" w:line="240" w:lineRule="auto"/>
        <w:rPr>
          <w:rFonts w:eastAsia="Helvetica Neue" w:cs="Helvetica Neue"/>
          <w:b/>
          <w:color w:val="000000"/>
          <w:sz w:val="18"/>
          <w:szCs w:val="18"/>
          <w:u w:val="single"/>
        </w:rPr>
        <w:sectPr w:rsidR="00DC6452" w:rsidRPr="00DC6452">
          <w:type w:val="continuous"/>
          <w:pgSz w:w="11900" w:h="16820"/>
          <w:pgMar w:top="341" w:right="298" w:bottom="147" w:left="358" w:header="0" w:footer="720" w:gutter="0"/>
          <w:cols w:space="720"/>
        </w:sectPr>
      </w:pPr>
      <w:r w:rsidRPr="00DC6452">
        <w:rPr>
          <w:rFonts w:eastAsia="Helvetica Neue" w:cs="Helvetica Neue"/>
          <w:b/>
          <w:color w:val="000000"/>
          <w:sz w:val="18"/>
          <w:szCs w:val="18"/>
          <w:u w:val="single"/>
        </w:rPr>
        <w:t>Document 7 : Comparaison des 2 espèces de cocotiers</w:t>
      </w:r>
      <w:r w:rsidR="00C65F1B">
        <w:rPr>
          <w:rFonts w:eastAsia="Helvetica Neue" w:cs="Helvetica Neue"/>
          <w:b/>
          <w:color w:val="000000"/>
          <w:sz w:val="18"/>
          <w:szCs w:val="18"/>
          <w:u w:val="single"/>
        </w:rPr>
        <w:t>.</w:t>
      </w:r>
    </w:p>
    <w:p w14:paraId="2B55A810" w14:textId="6AB78C60" w:rsidR="00BD0B7E" w:rsidRPr="00D1408E" w:rsidRDefault="00BD0B7E" w:rsidP="00D1408E">
      <w:pPr>
        <w:spacing w:after="0" w:line="240" w:lineRule="auto"/>
        <w:rPr>
          <w:rFonts w:eastAsia="Calibri" w:cs="Calibri"/>
          <w:sz w:val="18"/>
          <w:szCs w:val="18"/>
        </w:rPr>
      </w:pPr>
    </w:p>
    <w:p w14:paraId="11CC267C" w14:textId="1F9F1E5B" w:rsidR="00476AAF" w:rsidRDefault="00476AAF" w:rsidP="00476AAF">
      <w:pPr>
        <w:pStyle w:val="Sansinterligne"/>
        <w:rPr>
          <w:b/>
          <w:sz w:val="32"/>
          <w:szCs w:val="32"/>
        </w:rPr>
      </w:pPr>
      <w:bookmarkStart w:id="0" w:name="_Hlk219632032"/>
      <w:r w:rsidRPr="00B7526C">
        <w:rPr>
          <w:b/>
          <w:sz w:val="32"/>
          <w:szCs w:val="32"/>
        </w:rPr>
        <w:t>TP</w:t>
      </w:r>
      <w:r w:rsidR="0017392E">
        <w:rPr>
          <w:b/>
          <w:sz w:val="32"/>
          <w:szCs w:val="32"/>
        </w:rPr>
        <w:t>2</w:t>
      </w:r>
      <w:r w:rsidR="00EB658D">
        <w:rPr>
          <w:b/>
          <w:sz w:val="32"/>
          <w:szCs w:val="32"/>
        </w:rPr>
        <w:t>1</w:t>
      </w:r>
      <w:r>
        <w:rPr>
          <w:b/>
          <w:sz w:val="32"/>
          <w:szCs w:val="32"/>
        </w:rPr>
        <w:t xml:space="preserve"> </w:t>
      </w:r>
      <w:r w:rsidRPr="00B7526C">
        <w:rPr>
          <w:b/>
          <w:sz w:val="32"/>
          <w:szCs w:val="32"/>
        </w:rPr>
        <w:t>- Correction partielle</w:t>
      </w:r>
    </w:p>
    <w:p w14:paraId="201CDCB7" w14:textId="7CA8C926" w:rsidR="00476AAF" w:rsidRPr="00666A3A" w:rsidRDefault="00666A3A" w:rsidP="00476AAF">
      <w:pPr>
        <w:pStyle w:val="Sansinterligne"/>
        <w:rPr>
          <w:b/>
          <w:sz w:val="20"/>
          <w:szCs w:val="20"/>
        </w:rPr>
      </w:pPr>
      <w:r>
        <w:rPr>
          <w:noProof/>
        </w:rPr>
        <w:drawing>
          <wp:anchor distT="0" distB="0" distL="114300" distR="114300" simplePos="0" relativeHeight="251701248" behindDoc="0" locked="0" layoutInCell="1" allowOverlap="1" wp14:anchorId="7743B4D7" wp14:editId="248295D7">
            <wp:simplePos x="0" y="0"/>
            <wp:positionH relativeFrom="margin">
              <wp:align>right</wp:align>
            </wp:positionH>
            <wp:positionV relativeFrom="paragraph">
              <wp:posOffset>145415</wp:posOffset>
            </wp:positionV>
            <wp:extent cx="4505960" cy="2602230"/>
            <wp:effectExtent l="0" t="0" r="8890" b="762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96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035C5" w14:textId="3290EB8A" w:rsidR="00476AAF" w:rsidRPr="00666A3A" w:rsidRDefault="00476AAF" w:rsidP="00476AAF">
      <w:pPr>
        <w:pStyle w:val="Sansinterligne"/>
        <w:rPr>
          <w:rFonts w:asciiTheme="minorHAnsi" w:hAnsiTheme="minorHAnsi"/>
          <w:b/>
          <w:sz w:val="20"/>
          <w:szCs w:val="20"/>
        </w:rPr>
      </w:pPr>
      <w:r w:rsidRPr="00666A3A">
        <w:rPr>
          <w:rFonts w:asciiTheme="minorHAnsi" w:hAnsiTheme="minorHAnsi"/>
          <w:b/>
          <w:sz w:val="20"/>
          <w:szCs w:val="20"/>
        </w:rPr>
        <w:t>Partie 1</w:t>
      </w:r>
    </w:p>
    <w:p w14:paraId="123D9687" w14:textId="7922145B" w:rsidR="00666A3A" w:rsidRPr="00666A3A" w:rsidRDefault="00666A3A" w:rsidP="00476AAF">
      <w:pPr>
        <w:pStyle w:val="Sansinterligne"/>
        <w:rPr>
          <w:rFonts w:asciiTheme="minorHAnsi" w:hAnsiTheme="minorHAnsi"/>
          <w:b/>
          <w:sz w:val="20"/>
          <w:szCs w:val="20"/>
        </w:rPr>
      </w:pPr>
    </w:p>
    <w:p w14:paraId="0FCE619C" w14:textId="32F550EE" w:rsidR="00666A3A" w:rsidRPr="00666A3A" w:rsidRDefault="00666A3A" w:rsidP="00476AAF">
      <w:pPr>
        <w:pStyle w:val="Sansinterligne"/>
        <w:rPr>
          <w:rFonts w:asciiTheme="minorHAnsi" w:hAnsiTheme="minorHAnsi"/>
          <w:b/>
          <w:sz w:val="20"/>
          <w:szCs w:val="20"/>
        </w:rPr>
      </w:pPr>
    </w:p>
    <w:p w14:paraId="5FED2608" w14:textId="4252AE57" w:rsidR="00476AAF" w:rsidRPr="00666A3A" w:rsidRDefault="00476AAF" w:rsidP="00476AAF">
      <w:pPr>
        <w:pStyle w:val="Sansinterligne"/>
        <w:rPr>
          <w:sz w:val="20"/>
          <w:szCs w:val="20"/>
        </w:rPr>
      </w:pPr>
    </w:p>
    <w:p w14:paraId="3A0BF446" w14:textId="7BCE4BCB" w:rsidR="00476AAF" w:rsidRPr="00666A3A" w:rsidRDefault="00476AAF" w:rsidP="00D1408E">
      <w:pPr>
        <w:spacing w:after="0" w:line="240" w:lineRule="auto"/>
        <w:rPr>
          <w:rFonts w:eastAsia="Calibri" w:cs="Calibri"/>
          <w:sz w:val="20"/>
          <w:szCs w:val="20"/>
        </w:rPr>
      </w:pPr>
    </w:p>
    <w:p w14:paraId="343E92F9" w14:textId="5F992768" w:rsidR="00666A3A" w:rsidRPr="00666A3A" w:rsidRDefault="00666A3A" w:rsidP="00D1408E">
      <w:pPr>
        <w:spacing w:after="0" w:line="240" w:lineRule="auto"/>
        <w:rPr>
          <w:rFonts w:eastAsia="Calibri" w:cs="Calibri"/>
          <w:sz w:val="20"/>
          <w:szCs w:val="20"/>
        </w:rPr>
      </w:pPr>
    </w:p>
    <w:p w14:paraId="1189AF87" w14:textId="4EB3A48F" w:rsidR="00666A3A" w:rsidRPr="00666A3A" w:rsidRDefault="00666A3A" w:rsidP="00D1408E">
      <w:pPr>
        <w:spacing w:after="0" w:line="240" w:lineRule="auto"/>
        <w:rPr>
          <w:rFonts w:eastAsia="Calibri" w:cs="Calibri"/>
          <w:sz w:val="20"/>
          <w:szCs w:val="20"/>
        </w:rPr>
      </w:pPr>
    </w:p>
    <w:p w14:paraId="5864BE35" w14:textId="5FC598CF" w:rsidR="00666A3A" w:rsidRPr="00666A3A" w:rsidRDefault="00666A3A" w:rsidP="00D1408E">
      <w:pPr>
        <w:spacing w:after="0" w:line="240" w:lineRule="auto"/>
        <w:rPr>
          <w:rFonts w:eastAsia="Calibri" w:cs="Calibri"/>
          <w:sz w:val="20"/>
          <w:szCs w:val="20"/>
        </w:rPr>
      </w:pPr>
    </w:p>
    <w:p w14:paraId="138C3B76" w14:textId="1D3671E8" w:rsidR="00666A3A" w:rsidRPr="00666A3A" w:rsidRDefault="00666A3A" w:rsidP="00D1408E">
      <w:pPr>
        <w:spacing w:after="0" w:line="240" w:lineRule="auto"/>
        <w:rPr>
          <w:rFonts w:eastAsia="Calibri" w:cs="Calibri"/>
          <w:sz w:val="20"/>
          <w:szCs w:val="20"/>
        </w:rPr>
      </w:pPr>
    </w:p>
    <w:p w14:paraId="5C1CBCDD" w14:textId="575A9AB2" w:rsidR="00666A3A" w:rsidRPr="00666A3A" w:rsidRDefault="00666A3A" w:rsidP="00D1408E">
      <w:pPr>
        <w:spacing w:after="0" w:line="240" w:lineRule="auto"/>
        <w:rPr>
          <w:rFonts w:eastAsia="Calibri" w:cs="Calibri"/>
          <w:sz w:val="20"/>
          <w:szCs w:val="20"/>
        </w:rPr>
      </w:pPr>
    </w:p>
    <w:p w14:paraId="1F909C04" w14:textId="09BE14F5" w:rsidR="00666A3A" w:rsidRPr="00666A3A" w:rsidRDefault="00666A3A" w:rsidP="00D1408E">
      <w:pPr>
        <w:spacing w:after="0" w:line="240" w:lineRule="auto"/>
        <w:rPr>
          <w:rFonts w:eastAsia="Calibri" w:cs="Calibri"/>
          <w:sz w:val="20"/>
          <w:szCs w:val="20"/>
        </w:rPr>
      </w:pPr>
    </w:p>
    <w:p w14:paraId="5C36A3C3" w14:textId="373568DA" w:rsidR="00666A3A" w:rsidRPr="00666A3A" w:rsidRDefault="00666A3A" w:rsidP="00D1408E">
      <w:pPr>
        <w:spacing w:after="0" w:line="240" w:lineRule="auto"/>
        <w:rPr>
          <w:rFonts w:eastAsia="Calibri" w:cs="Calibri"/>
          <w:sz w:val="20"/>
          <w:szCs w:val="20"/>
        </w:rPr>
      </w:pPr>
    </w:p>
    <w:p w14:paraId="17043416" w14:textId="0B3696D9" w:rsidR="00666A3A" w:rsidRPr="00666A3A" w:rsidRDefault="00666A3A" w:rsidP="00D1408E">
      <w:pPr>
        <w:spacing w:after="0" w:line="240" w:lineRule="auto"/>
        <w:rPr>
          <w:rFonts w:eastAsia="Calibri" w:cs="Calibri"/>
          <w:sz w:val="20"/>
          <w:szCs w:val="20"/>
        </w:rPr>
      </w:pPr>
    </w:p>
    <w:p w14:paraId="4A33F059" w14:textId="162B2787" w:rsidR="00666A3A" w:rsidRPr="00666A3A" w:rsidRDefault="00666A3A" w:rsidP="00D1408E">
      <w:pPr>
        <w:spacing w:after="0" w:line="240" w:lineRule="auto"/>
        <w:rPr>
          <w:rFonts w:eastAsia="Calibri" w:cs="Calibri"/>
          <w:sz w:val="20"/>
          <w:szCs w:val="20"/>
        </w:rPr>
      </w:pPr>
    </w:p>
    <w:p w14:paraId="043DAC2D" w14:textId="4029136C" w:rsidR="00666A3A" w:rsidRPr="00666A3A" w:rsidRDefault="00666A3A" w:rsidP="00D1408E">
      <w:pPr>
        <w:spacing w:after="0" w:line="240" w:lineRule="auto"/>
        <w:rPr>
          <w:rFonts w:eastAsia="Calibri" w:cs="Calibri"/>
          <w:sz w:val="20"/>
          <w:szCs w:val="20"/>
        </w:rPr>
      </w:pPr>
    </w:p>
    <w:p w14:paraId="0184EAB2" w14:textId="24475F10" w:rsidR="00666A3A" w:rsidRPr="00666A3A" w:rsidRDefault="00666A3A" w:rsidP="00D1408E">
      <w:pPr>
        <w:spacing w:after="0" w:line="240" w:lineRule="auto"/>
        <w:rPr>
          <w:rFonts w:eastAsia="Calibri" w:cs="Calibri"/>
          <w:sz w:val="20"/>
          <w:szCs w:val="20"/>
        </w:rPr>
      </w:pPr>
    </w:p>
    <w:p w14:paraId="3708E469" w14:textId="516DE5B6" w:rsidR="00666A3A" w:rsidRPr="00666A3A" w:rsidRDefault="00666A3A" w:rsidP="00D1408E">
      <w:pPr>
        <w:spacing w:after="0" w:line="240" w:lineRule="auto"/>
        <w:rPr>
          <w:rFonts w:eastAsia="Calibri" w:cs="Calibri"/>
          <w:sz w:val="20"/>
          <w:szCs w:val="20"/>
        </w:rPr>
      </w:pPr>
    </w:p>
    <w:p w14:paraId="12CB73B3" w14:textId="00124C9D" w:rsidR="00666A3A" w:rsidRPr="00666A3A" w:rsidRDefault="00666A3A" w:rsidP="00D1408E">
      <w:pPr>
        <w:spacing w:after="0" w:line="240" w:lineRule="auto"/>
        <w:rPr>
          <w:rFonts w:eastAsia="Calibri" w:cs="Calibri"/>
          <w:sz w:val="20"/>
          <w:szCs w:val="20"/>
        </w:rPr>
      </w:pPr>
      <w:r w:rsidRPr="00666A3A">
        <w:rPr>
          <w:noProof/>
          <w:sz w:val="20"/>
          <w:szCs w:val="20"/>
        </w:rPr>
        <w:drawing>
          <wp:anchor distT="0" distB="0" distL="114300" distR="114300" simplePos="0" relativeHeight="251702272" behindDoc="0" locked="0" layoutInCell="1" allowOverlap="1" wp14:anchorId="6B2887AF" wp14:editId="31B2E735">
            <wp:simplePos x="0" y="0"/>
            <wp:positionH relativeFrom="margin">
              <wp:posOffset>2260771</wp:posOffset>
            </wp:positionH>
            <wp:positionV relativeFrom="paragraph">
              <wp:posOffset>10160</wp:posOffset>
            </wp:positionV>
            <wp:extent cx="4193060" cy="3304557"/>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3060" cy="330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45573" w14:textId="3B370855" w:rsidR="00666A3A" w:rsidRPr="00666A3A" w:rsidRDefault="00666A3A" w:rsidP="00D1408E">
      <w:pPr>
        <w:spacing w:after="0" w:line="240" w:lineRule="auto"/>
        <w:rPr>
          <w:rFonts w:eastAsia="Calibri" w:cs="Calibri"/>
          <w:sz w:val="20"/>
          <w:szCs w:val="20"/>
        </w:rPr>
      </w:pPr>
    </w:p>
    <w:p w14:paraId="3BF8F6F0" w14:textId="7C1F7307" w:rsidR="00666A3A" w:rsidRPr="00666A3A" w:rsidRDefault="00666A3A" w:rsidP="00D1408E">
      <w:pPr>
        <w:spacing w:after="0" w:line="240" w:lineRule="auto"/>
        <w:rPr>
          <w:rFonts w:eastAsia="Calibri" w:cs="Calibri"/>
          <w:sz w:val="20"/>
          <w:szCs w:val="20"/>
        </w:rPr>
      </w:pPr>
    </w:p>
    <w:p w14:paraId="25DED422" w14:textId="7276D869" w:rsidR="00666A3A" w:rsidRPr="00666A3A" w:rsidRDefault="00666A3A" w:rsidP="00D1408E">
      <w:pPr>
        <w:spacing w:after="0" w:line="240" w:lineRule="auto"/>
        <w:rPr>
          <w:rFonts w:eastAsia="Calibri" w:cs="Calibri"/>
          <w:sz w:val="20"/>
          <w:szCs w:val="20"/>
        </w:rPr>
      </w:pPr>
      <w:r>
        <w:rPr>
          <w:rFonts w:eastAsia="Calibri" w:cs="Calibri"/>
          <w:noProof/>
          <w:sz w:val="20"/>
          <w:szCs w:val="20"/>
        </w:rPr>
        <mc:AlternateContent>
          <mc:Choice Requires="wps">
            <w:drawing>
              <wp:anchor distT="0" distB="0" distL="114300" distR="114300" simplePos="0" relativeHeight="251703296" behindDoc="0" locked="0" layoutInCell="1" allowOverlap="1" wp14:anchorId="60144376" wp14:editId="56232210">
                <wp:simplePos x="0" y="0"/>
                <wp:positionH relativeFrom="column">
                  <wp:posOffset>2961211</wp:posOffset>
                </wp:positionH>
                <wp:positionV relativeFrom="paragraph">
                  <wp:posOffset>121903</wp:posOffset>
                </wp:positionV>
                <wp:extent cx="1606378" cy="107092"/>
                <wp:effectExtent l="0" t="0" r="13335" b="26670"/>
                <wp:wrapNone/>
                <wp:docPr id="27" name="Rectangle 27"/>
                <wp:cNvGraphicFramePr/>
                <a:graphic xmlns:a="http://schemas.openxmlformats.org/drawingml/2006/main">
                  <a:graphicData uri="http://schemas.microsoft.com/office/word/2010/wordprocessingShape">
                    <wps:wsp>
                      <wps:cNvSpPr/>
                      <wps:spPr>
                        <a:xfrm>
                          <a:off x="0" y="0"/>
                          <a:ext cx="1606378" cy="107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4D7ED" id="Rectangle 27" o:spid="_x0000_s1026" style="position:absolute;margin-left:233.15pt;margin-top:9.6pt;width:126.5pt;height:8.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" fillcolor="white [3212]" strokecolor="white [3212]" strokeweight="2pt"/>
            </w:pict>
          </mc:Fallback>
        </mc:AlternateContent>
      </w:r>
    </w:p>
    <w:p w14:paraId="58B81DA1" w14:textId="07E5E8A6" w:rsidR="00476AAF" w:rsidRPr="00666A3A" w:rsidRDefault="00666A3A" w:rsidP="00D1408E">
      <w:pPr>
        <w:spacing w:after="0" w:line="240" w:lineRule="auto"/>
        <w:rPr>
          <w:rFonts w:eastAsia="Calibri" w:cs="Calibri"/>
          <w:sz w:val="20"/>
          <w:szCs w:val="20"/>
        </w:rPr>
      </w:pPr>
      <w:r>
        <w:rPr>
          <w:rFonts w:eastAsia="Calibri" w:cs="Calibri"/>
          <w:noProof/>
          <w:sz w:val="20"/>
          <w:szCs w:val="20"/>
        </w:rPr>
        <mc:AlternateContent>
          <mc:Choice Requires="wps">
            <w:drawing>
              <wp:anchor distT="0" distB="0" distL="114300" distR="114300" simplePos="0" relativeHeight="251705344" behindDoc="0" locked="0" layoutInCell="1" allowOverlap="1" wp14:anchorId="4F0687FA" wp14:editId="02E3BD94">
                <wp:simplePos x="0" y="0"/>
                <wp:positionH relativeFrom="column">
                  <wp:posOffset>3702359</wp:posOffset>
                </wp:positionH>
                <wp:positionV relativeFrom="paragraph">
                  <wp:posOffset>147920</wp:posOffset>
                </wp:positionV>
                <wp:extent cx="1779373" cy="90616"/>
                <wp:effectExtent l="0" t="0" r="11430" b="24130"/>
                <wp:wrapNone/>
                <wp:docPr id="28" name="Rectangle 28"/>
                <wp:cNvGraphicFramePr/>
                <a:graphic xmlns:a="http://schemas.openxmlformats.org/drawingml/2006/main">
                  <a:graphicData uri="http://schemas.microsoft.com/office/word/2010/wordprocessingShape">
                    <wps:wsp>
                      <wps:cNvSpPr/>
                      <wps:spPr>
                        <a:xfrm>
                          <a:off x="0" y="0"/>
                          <a:ext cx="1779373" cy="906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42A52" id="Rectangle 28" o:spid="_x0000_s1026" style="position:absolute;margin-left:291.5pt;margin-top:11.65pt;width:140.1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" fillcolor="white [3212]" strokecolor="white [3212]" strokeweight="2pt"/>
            </w:pict>
          </mc:Fallback>
        </mc:AlternateContent>
      </w:r>
    </w:p>
    <w:p w14:paraId="5B301DE7" w14:textId="01CBF0EA" w:rsidR="00666A3A" w:rsidRPr="00666A3A" w:rsidRDefault="00666A3A" w:rsidP="00D1408E">
      <w:pPr>
        <w:spacing w:after="0" w:line="240" w:lineRule="auto"/>
        <w:rPr>
          <w:rFonts w:eastAsia="Calibri" w:cs="Calibri"/>
          <w:b/>
          <w:bCs/>
          <w:sz w:val="20"/>
          <w:szCs w:val="20"/>
        </w:rPr>
      </w:pPr>
    </w:p>
    <w:p w14:paraId="4CBFB06B" w14:textId="42CAEC08" w:rsidR="00666A3A" w:rsidRPr="00666A3A" w:rsidRDefault="00666A3A" w:rsidP="00D1408E">
      <w:pPr>
        <w:spacing w:after="0" w:line="240" w:lineRule="auto"/>
        <w:rPr>
          <w:rFonts w:eastAsia="Calibri" w:cs="Calibri"/>
          <w:sz w:val="16"/>
          <w:szCs w:val="16"/>
        </w:rPr>
      </w:pPr>
      <w:r w:rsidRPr="00666A3A">
        <w:rPr>
          <w:rFonts w:eastAsia="Calibri" w:cs="Calibri"/>
          <w:sz w:val="16"/>
          <w:szCs w:val="16"/>
        </w:rPr>
        <w:t>Dialysépale : sépales non soud</w:t>
      </w:r>
      <w:r w:rsidR="0031134E">
        <w:rPr>
          <w:rFonts w:eastAsia="Calibri" w:cs="Calibri"/>
          <w:sz w:val="16"/>
          <w:szCs w:val="16"/>
        </w:rPr>
        <w:t>é</w:t>
      </w:r>
      <w:r w:rsidRPr="00666A3A">
        <w:rPr>
          <w:rFonts w:eastAsia="Calibri" w:cs="Calibri"/>
          <w:sz w:val="16"/>
          <w:szCs w:val="16"/>
        </w:rPr>
        <w:t>s</w:t>
      </w:r>
    </w:p>
    <w:p w14:paraId="0AD6E8FA" w14:textId="76967C24" w:rsidR="00666A3A" w:rsidRPr="00666A3A" w:rsidRDefault="00666A3A" w:rsidP="00D1408E">
      <w:pPr>
        <w:spacing w:after="0" w:line="240" w:lineRule="auto"/>
        <w:rPr>
          <w:rFonts w:eastAsia="Calibri" w:cs="Calibri"/>
          <w:sz w:val="16"/>
          <w:szCs w:val="16"/>
        </w:rPr>
      </w:pPr>
      <w:r w:rsidRPr="00666A3A">
        <w:rPr>
          <w:rFonts w:eastAsia="Calibri" w:cs="Calibri"/>
          <w:sz w:val="16"/>
          <w:szCs w:val="16"/>
        </w:rPr>
        <w:t>Zygomorphe : symétrie bilatérale</w:t>
      </w:r>
    </w:p>
    <w:p w14:paraId="062563CC" w14:textId="4906DA75" w:rsidR="00666A3A" w:rsidRPr="00666A3A" w:rsidRDefault="00666A3A" w:rsidP="00D1408E">
      <w:pPr>
        <w:spacing w:after="0" w:line="240" w:lineRule="auto"/>
        <w:rPr>
          <w:rFonts w:eastAsia="Calibri" w:cs="Calibri"/>
          <w:sz w:val="16"/>
          <w:szCs w:val="16"/>
        </w:rPr>
      </w:pPr>
      <w:r w:rsidRPr="00666A3A">
        <w:rPr>
          <w:rFonts w:cs="Arial"/>
          <w:sz w:val="16"/>
          <w:szCs w:val="16"/>
          <w:shd w:val="clear" w:color="auto" w:fill="FFFFFF"/>
        </w:rPr>
        <w:t>L’ombelle est une </w:t>
      </w:r>
      <w:hyperlink r:id="rId20" w:tooltip="Inflorescence" w:history="1">
        <w:r w:rsidRPr="00666A3A">
          <w:rPr>
            <w:rStyle w:val="Lienhypertexte"/>
            <w:rFonts w:cs="Arial"/>
            <w:color w:val="auto"/>
            <w:sz w:val="16"/>
            <w:szCs w:val="16"/>
            <w:u w:val="none"/>
            <w:shd w:val="clear" w:color="auto" w:fill="FFFFFF"/>
          </w:rPr>
          <w:t>inflorescence</w:t>
        </w:r>
      </w:hyperlink>
      <w:r w:rsidRPr="00666A3A">
        <w:rPr>
          <w:rFonts w:cs="Arial"/>
          <w:sz w:val="16"/>
          <w:szCs w:val="16"/>
          <w:shd w:val="clear" w:color="auto" w:fill="FFFFFF"/>
        </w:rPr>
        <w:t> simple dans laquelle les </w:t>
      </w:r>
      <w:hyperlink r:id="rId21" w:tooltip="Pédoncule" w:history="1">
        <w:r w:rsidRPr="00666A3A">
          <w:rPr>
            <w:rStyle w:val="Lienhypertexte"/>
            <w:rFonts w:cs="Arial"/>
            <w:color w:val="auto"/>
            <w:sz w:val="16"/>
            <w:szCs w:val="16"/>
            <w:u w:val="none"/>
            <w:shd w:val="clear" w:color="auto" w:fill="FFFFFF"/>
          </w:rPr>
          <w:t>pédoncules</w:t>
        </w:r>
      </w:hyperlink>
      <w:r w:rsidRPr="00666A3A">
        <w:rPr>
          <w:rFonts w:cs="Arial"/>
          <w:sz w:val="16"/>
          <w:szCs w:val="16"/>
          <w:shd w:val="clear" w:color="auto" w:fill="FFFFFF"/>
        </w:rPr>
        <w:t> floraux sont tous insérés au même point de la </w:t>
      </w:r>
      <w:hyperlink r:id="rId22" w:tooltip="Tige" w:history="1">
        <w:r w:rsidRPr="00666A3A">
          <w:rPr>
            <w:rStyle w:val="Lienhypertexte"/>
            <w:rFonts w:cs="Arial"/>
            <w:color w:val="auto"/>
            <w:sz w:val="16"/>
            <w:szCs w:val="16"/>
            <w:u w:val="none"/>
            <w:shd w:val="clear" w:color="auto" w:fill="FFFFFF"/>
          </w:rPr>
          <w:t>tige</w:t>
        </w:r>
      </w:hyperlink>
      <w:r w:rsidRPr="00666A3A">
        <w:rPr>
          <w:rFonts w:cs="Arial"/>
          <w:sz w:val="16"/>
          <w:szCs w:val="16"/>
          <w:shd w:val="clear" w:color="auto" w:fill="FFFFFF"/>
        </w:rPr>
        <w:t>, et les </w:t>
      </w:r>
      <w:hyperlink r:id="rId23" w:tooltip="Fleur" w:history="1">
        <w:r w:rsidRPr="00666A3A">
          <w:rPr>
            <w:rStyle w:val="Lienhypertexte"/>
            <w:rFonts w:cs="Arial"/>
            <w:color w:val="auto"/>
            <w:sz w:val="16"/>
            <w:szCs w:val="16"/>
            <w:u w:val="none"/>
            <w:shd w:val="clear" w:color="auto" w:fill="FFFFFF"/>
          </w:rPr>
          <w:t>fleurs</w:t>
        </w:r>
      </w:hyperlink>
      <w:r w:rsidRPr="00666A3A">
        <w:rPr>
          <w:rFonts w:cs="Arial"/>
          <w:sz w:val="16"/>
          <w:szCs w:val="16"/>
          <w:shd w:val="clear" w:color="auto" w:fill="FFFFFF"/>
        </w:rPr>
        <w:t> sont toutes disposées sur une même surface sphérique, ou parfois plane</w:t>
      </w:r>
    </w:p>
    <w:p w14:paraId="55C0207F" w14:textId="77777777" w:rsidR="00666A3A" w:rsidRPr="00666A3A" w:rsidRDefault="00666A3A" w:rsidP="00D1408E">
      <w:pPr>
        <w:spacing w:after="0" w:line="240" w:lineRule="auto"/>
        <w:rPr>
          <w:rFonts w:eastAsia="Calibri" w:cs="Calibri"/>
          <w:b/>
          <w:bCs/>
          <w:sz w:val="20"/>
          <w:szCs w:val="20"/>
        </w:rPr>
      </w:pPr>
    </w:p>
    <w:p w14:paraId="3C27AB2F" w14:textId="77777777" w:rsidR="00666A3A" w:rsidRPr="00666A3A" w:rsidRDefault="00666A3A" w:rsidP="00D1408E">
      <w:pPr>
        <w:spacing w:after="0" w:line="240" w:lineRule="auto"/>
        <w:rPr>
          <w:rFonts w:eastAsia="Calibri" w:cs="Calibri"/>
          <w:b/>
          <w:bCs/>
          <w:sz w:val="20"/>
          <w:szCs w:val="20"/>
        </w:rPr>
      </w:pPr>
    </w:p>
    <w:p w14:paraId="7D024C8F" w14:textId="77777777" w:rsidR="00666A3A" w:rsidRPr="00666A3A" w:rsidRDefault="00666A3A" w:rsidP="00D1408E">
      <w:pPr>
        <w:spacing w:after="0" w:line="240" w:lineRule="auto"/>
        <w:rPr>
          <w:rFonts w:eastAsia="Calibri" w:cs="Calibri"/>
          <w:b/>
          <w:bCs/>
          <w:sz w:val="20"/>
          <w:szCs w:val="20"/>
        </w:rPr>
      </w:pPr>
    </w:p>
    <w:p w14:paraId="1DEF61A5" w14:textId="77777777" w:rsidR="00666A3A" w:rsidRPr="00666A3A" w:rsidRDefault="00666A3A" w:rsidP="00D1408E">
      <w:pPr>
        <w:spacing w:after="0" w:line="240" w:lineRule="auto"/>
        <w:rPr>
          <w:rFonts w:eastAsia="Calibri" w:cs="Calibri"/>
          <w:b/>
          <w:bCs/>
          <w:sz w:val="20"/>
          <w:szCs w:val="20"/>
        </w:rPr>
      </w:pPr>
    </w:p>
    <w:p w14:paraId="21B2AE31" w14:textId="77777777" w:rsidR="00666A3A" w:rsidRPr="00666A3A" w:rsidRDefault="00666A3A" w:rsidP="00D1408E">
      <w:pPr>
        <w:spacing w:after="0" w:line="240" w:lineRule="auto"/>
        <w:rPr>
          <w:rFonts w:eastAsia="Calibri" w:cs="Calibri"/>
          <w:b/>
          <w:bCs/>
          <w:sz w:val="20"/>
          <w:szCs w:val="20"/>
        </w:rPr>
      </w:pPr>
    </w:p>
    <w:p w14:paraId="1D20EE33" w14:textId="77777777" w:rsidR="00666A3A" w:rsidRPr="00666A3A" w:rsidRDefault="00666A3A" w:rsidP="00D1408E">
      <w:pPr>
        <w:spacing w:after="0" w:line="240" w:lineRule="auto"/>
        <w:rPr>
          <w:rFonts w:eastAsia="Calibri" w:cs="Calibri"/>
          <w:b/>
          <w:bCs/>
          <w:sz w:val="20"/>
          <w:szCs w:val="20"/>
        </w:rPr>
      </w:pPr>
    </w:p>
    <w:p w14:paraId="399E50AE" w14:textId="77777777" w:rsidR="00666A3A" w:rsidRPr="00666A3A" w:rsidRDefault="00666A3A" w:rsidP="00D1408E">
      <w:pPr>
        <w:spacing w:after="0" w:line="240" w:lineRule="auto"/>
        <w:rPr>
          <w:rFonts w:eastAsia="Calibri" w:cs="Calibri"/>
          <w:b/>
          <w:bCs/>
          <w:sz w:val="20"/>
          <w:szCs w:val="20"/>
        </w:rPr>
      </w:pPr>
    </w:p>
    <w:p w14:paraId="0B7627A7" w14:textId="77777777" w:rsidR="00666A3A" w:rsidRPr="00666A3A" w:rsidRDefault="00666A3A" w:rsidP="00D1408E">
      <w:pPr>
        <w:spacing w:after="0" w:line="240" w:lineRule="auto"/>
        <w:rPr>
          <w:rFonts w:eastAsia="Calibri" w:cs="Calibri"/>
          <w:b/>
          <w:bCs/>
          <w:sz w:val="20"/>
          <w:szCs w:val="20"/>
        </w:rPr>
      </w:pPr>
    </w:p>
    <w:p w14:paraId="63C4BBB1" w14:textId="77777777" w:rsidR="00666A3A" w:rsidRPr="00666A3A" w:rsidRDefault="00666A3A" w:rsidP="00D1408E">
      <w:pPr>
        <w:spacing w:after="0" w:line="240" w:lineRule="auto"/>
        <w:rPr>
          <w:rFonts w:eastAsia="Calibri" w:cs="Calibri"/>
          <w:b/>
          <w:bCs/>
          <w:sz w:val="20"/>
          <w:szCs w:val="20"/>
        </w:rPr>
      </w:pPr>
    </w:p>
    <w:p w14:paraId="6AAFB808" w14:textId="77777777" w:rsidR="00666A3A" w:rsidRPr="00666A3A" w:rsidRDefault="00666A3A" w:rsidP="00D1408E">
      <w:pPr>
        <w:spacing w:after="0" w:line="240" w:lineRule="auto"/>
        <w:rPr>
          <w:rFonts w:eastAsia="Calibri" w:cs="Calibri"/>
          <w:b/>
          <w:bCs/>
          <w:sz w:val="20"/>
          <w:szCs w:val="20"/>
        </w:rPr>
      </w:pPr>
    </w:p>
    <w:p w14:paraId="4D6AD315" w14:textId="77777777" w:rsidR="00666A3A" w:rsidRPr="00666A3A" w:rsidRDefault="00666A3A" w:rsidP="00D1408E">
      <w:pPr>
        <w:spacing w:after="0" w:line="240" w:lineRule="auto"/>
        <w:rPr>
          <w:rFonts w:eastAsia="Calibri" w:cs="Calibri"/>
          <w:b/>
          <w:bCs/>
          <w:sz w:val="20"/>
          <w:szCs w:val="20"/>
        </w:rPr>
      </w:pPr>
    </w:p>
    <w:p w14:paraId="7E86196F" w14:textId="75E80F90" w:rsidR="00666A3A" w:rsidRDefault="00666A3A" w:rsidP="00D1408E">
      <w:pPr>
        <w:spacing w:after="0" w:line="240" w:lineRule="auto"/>
        <w:rPr>
          <w:rFonts w:eastAsia="Calibri" w:cs="Calibri"/>
          <w:b/>
          <w:bCs/>
          <w:sz w:val="20"/>
          <w:szCs w:val="20"/>
        </w:rPr>
      </w:pPr>
    </w:p>
    <w:p w14:paraId="62A9F801" w14:textId="2D9C1F66" w:rsidR="00666A3A" w:rsidRDefault="00666A3A" w:rsidP="00D1408E">
      <w:pPr>
        <w:spacing w:after="0" w:line="240" w:lineRule="auto"/>
        <w:rPr>
          <w:rFonts w:eastAsia="Calibri" w:cs="Calibri"/>
          <w:b/>
          <w:bCs/>
          <w:sz w:val="20"/>
          <w:szCs w:val="20"/>
        </w:rPr>
      </w:pPr>
    </w:p>
    <w:p w14:paraId="4C9C6815" w14:textId="77777777" w:rsidR="00666A3A" w:rsidRPr="00666A3A" w:rsidRDefault="00666A3A" w:rsidP="00D1408E">
      <w:pPr>
        <w:spacing w:after="0" w:line="240" w:lineRule="auto"/>
        <w:rPr>
          <w:rFonts w:eastAsia="Calibri" w:cs="Calibri"/>
          <w:b/>
          <w:bCs/>
          <w:sz w:val="20"/>
          <w:szCs w:val="20"/>
        </w:rPr>
      </w:pPr>
    </w:p>
    <w:p w14:paraId="30482069" w14:textId="798AB114" w:rsidR="00476AAF" w:rsidRPr="00666A3A" w:rsidRDefault="00476AAF" w:rsidP="00D1408E">
      <w:pPr>
        <w:spacing w:after="0" w:line="240" w:lineRule="auto"/>
        <w:rPr>
          <w:rFonts w:eastAsia="Calibri" w:cs="Calibri"/>
          <w:b/>
          <w:bCs/>
          <w:sz w:val="20"/>
          <w:szCs w:val="20"/>
        </w:rPr>
      </w:pPr>
      <w:r w:rsidRPr="00666A3A">
        <w:rPr>
          <w:rFonts w:eastAsia="Calibri" w:cs="Calibri"/>
          <w:b/>
          <w:bCs/>
          <w:sz w:val="20"/>
          <w:szCs w:val="20"/>
        </w:rPr>
        <w:t xml:space="preserve">Partie 2 : </w:t>
      </w:r>
    </w:p>
    <w:p w14:paraId="12514DA1" w14:textId="00107C22" w:rsidR="00476AAF" w:rsidRPr="00666A3A" w:rsidRDefault="00476AAF" w:rsidP="00476AAF">
      <w:pPr>
        <w:spacing w:after="0" w:line="240" w:lineRule="auto"/>
        <w:rPr>
          <w:sz w:val="20"/>
          <w:szCs w:val="20"/>
        </w:rPr>
      </w:pPr>
      <w:r w:rsidRPr="00666A3A">
        <w:rPr>
          <w:sz w:val="20"/>
          <w:szCs w:val="20"/>
        </w:rPr>
        <w:t>Mesurer la taille du grain de pollen</w:t>
      </w:r>
    </w:p>
    <w:p w14:paraId="541BDBCD" w14:textId="7DC81DA8" w:rsidR="00476AAF" w:rsidRPr="00666A3A" w:rsidRDefault="00476AAF" w:rsidP="00476AAF">
      <w:pPr>
        <w:spacing w:after="0" w:line="240" w:lineRule="auto"/>
        <w:rPr>
          <w:sz w:val="20"/>
          <w:szCs w:val="20"/>
        </w:rPr>
      </w:pPr>
      <w:r w:rsidRPr="00666A3A">
        <w:rPr>
          <w:sz w:val="20"/>
          <w:szCs w:val="20"/>
        </w:rPr>
        <w:t>Monter une lame afin d’observer les grains de pollens sur une lame micrométrique</w:t>
      </w:r>
    </w:p>
    <w:p w14:paraId="4BCC17CC" w14:textId="199345B3" w:rsidR="00476AAF" w:rsidRPr="00666A3A" w:rsidRDefault="00476AAF" w:rsidP="00476AAF">
      <w:pPr>
        <w:spacing w:after="0" w:line="240" w:lineRule="auto"/>
        <w:rPr>
          <w:sz w:val="20"/>
          <w:szCs w:val="20"/>
        </w:rPr>
      </w:pPr>
      <w:r w:rsidRPr="00666A3A">
        <w:rPr>
          <w:sz w:val="20"/>
          <w:szCs w:val="20"/>
        </w:rPr>
        <w:t>Mesurer à l’aide de l’oculaire gradué</w:t>
      </w:r>
      <w:r w:rsidR="00A53866">
        <w:rPr>
          <w:sz w:val="20"/>
          <w:szCs w:val="20"/>
        </w:rPr>
        <w:t xml:space="preserve"> </w:t>
      </w:r>
      <w:r w:rsidRPr="00666A3A">
        <w:rPr>
          <w:sz w:val="20"/>
          <w:szCs w:val="20"/>
        </w:rPr>
        <w:t>- Observer la présence d’ornementation</w:t>
      </w:r>
    </w:p>
    <w:p w14:paraId="41226D81" w14:textId="7A3A4784" w:rsidR="00476AAF" w:rsidRPr="00666A3A" w:rsidRDefault="00476AAF" w:rsidP="00476AAF">
      <w:pPr>
        <w:spacing w:after="0" w:line="240" w:lineRule="auto"/>
        <w:rPr>
          <w:rFonts w:eastAsia="Calibri" w:cs="Calibri"/>
          <w:sz w:val="20"/>
          <w:szCs w:val="20"/>
        </w:rPr>
      </w:pPr>
      <w:r w:rsidRPr="00666A3A">
        <w:rPr>
          <w:sz w:val="20"/>
          <w:szCs w:val="20"/>
        </w:rPr>
        <w:t xml:space="preserve">Si taille &lt; 25µm + sans ornementation </w:t>
      </w:r>
      <w:r w:rsidR="007A5F93" w:rsidRPr="007A5F93">
        <w:rPr>
          <w:sz w:val="20"/>
          <w:szCs w:val="20"/>
        </w:rPr>
        <w:sym w:font="Wingdings" w:char="F0E0"/>
      </w:r>
      <w:r w:rsidRPr="00666A3A">
        <w:rPr>
          <w:sz w:val="20"/>
          <w:szCs w:val="20"/>
        </w:rPr>
        <w:t>Anémophile / Si taille &gt; 25µm + ornementation</w:t>
      </w:r>
      <w:r w:rsidR="007A5F93" w:rsidRPr="007A5F93">
        <w:rPr>
          <w:sz w:val="20"/>
          <w:szCs w:val="20"/>
        </w:rPr>
        <w:sym w:font="Wingdings" w:char="F0E0"/>
      </w:r>
      <w:r w:rsidRPr="00666A3A">
        <w:rPr>
          <w:sz w:val="20"/>
          <w:szCs w:val="20"/>
        </w:rPr>
        <w:t xml:space="preserve"> Entomophile</w:t>
      </w:r>
    </w:p>
    <w:p w14:paraId="1D0DA2FF" w14:textId="77777777" w:rsidR="00476AAF" w:rsidRPr="00666A3A" w:rsidRDefault="00476AAF" w:rsidP="00476AAF">
      <w:pPr>
        <w:spacing w:after="0" w:line="240" w:lineRule="auto"/>
        <w:rPr>
          <w:rFonts w:eastAsia="Calibri" w:cs="Calibri"/>
          <w:sz w:val="20"/>
          <w:szCs w:val="20"/>
        </w:rPr>
      </w:pPr>
    </w:p>
    <w:p w14:paraId="021A807B" w14:textId="4E24544F" w:rsidR="00476AAF" w:rsidRPr="00666A3A" w:rsidRDefault="00476AAF" w:rsidP="00476AAF">
      <w:pPr>
        <w:spacing w:after="0" w:line="240" w:lineRule="auto"/>
        <w:jc w:val="both"/>
        <w:rPr>
          <w:sz w:val="20"/>
          <w:szCs w:val="20"/>
        </w:rPr>
      </w:pPr>
      <w:r w:rsidRPr="00666A3A">
        <w:rPr>
          <w:sz w:val="20"/>
          <w:szCs w:val="20"/>
        </w:rPr>
        <w:t>La communication prépare à la comparaison entre : Les valeurs obtenues et les valeurs et données proposées par les documents</w:t>
      </w:r>
      <w:r w:rsidR="00767E10" w:rsidRPr="00666A3A">
        <w:rPr>
          <w:sz w:val="20"/>
          <w:szCs w:val="20"/>
        </w:rPr>
        <w:t>.</w:t>
      </w:r>
    </w:p>
    <w:p w14:paraId="62C33416" w14:textId="77777777" w:rsidR="00767E10" w:rsidRPr="00666A3A" w:rsidRDefault="00767E10" w:rsidP="00476AAF">
      <w:pPr>
        <w:spacing w:after="0" w:line="240" w:lineRule="auto"/>
        <w:jc w:val="both"/>
        <w:rPr>
          <w:rFonts w:ascii="Calibri" w:eastAsia="Calibri" w:hAnsi="Calibri" w:cs="Calibri"/>
          <w:sz w:val="20"/>
          <w:szCs w:val="20"/>
          <w:lang w:eastAsia="fr-FR"/>
        </w:rPr>
      </w:pPr>
    </w:p>
    <w:p w14:paraId="37D0E5A4" w14:textId="0B56201C" w:rsidR="00476AAF" w:rsidRPr="00476AAF" w:rsidRDefault="00476AAF" w:rsidP="00476AAF">
      <w:pPr>
        <w:spacing w:after="0" w:line="240" w:lineRule="auto"/>
        <w:jc w:val="both"/>
        <w:rPr>
          <w:rFonts w:ascii="Calibri" w:eastAsia="Calibri" w:hAnsi="Calibri" w:cs="Calibri"/>
          <w:sz w:val="20"/>
          <w:szCs w:val="20"/>
          <w:lang w:eastAsia="fr-FR"/>
        </w:rPr>
      </w:pPr>
      <w:r w:rsidRPr="00476AAF">
        <w:rPr>
          <w:rFonts w:ascii="Calibri" w:eastAsia="Calibri" w:hAnsi="Calibri" w:cs="Calibri"/>
          <w:sz w:val="20"/>
          <w:szCs w:val="20"/>
          <w:lang w:eastAsia="fr-FR"/>
        </w:rPr>
        <w:t>Je vois :  Majorité des grains de pollen ont une taille &gt; 25µm (taille environ 100µm) + ornementation.</w:t>
      </w:r>
    </w:p>
    <w:p w14:paraId="64069CEB" w14:textId="77777777" w:rsidR="00476AAF" w:rsidRPr="00476AAF" w:rsidRDefault="00476AAF" w:rsidP="00476AAF">
      <w:pPr>
        <w:spacing w:after="0" w:line="240" w:lineRule="auto"/>
        <w:jc w:val="both"/>
        <w:rPr>
          <w:rFonts w:ascii="Calibri" w:eastAsia="Calibri" w:hAnsi="Calibri" w:cs="Calibri"/>
          <w:sz w:val="20"/>
          <w:szCs w:val="20"/>
          <w:lang w:eastAsia="fr-FR"/>
        </w:rPr>
      </w:pPr>
      <w:r w:rsidRPr="00476AAF">
        <w:rPr>
          <w:rFonts w:ascii="Calibri" w:eastAsia="Calibri" w:hAnsi="Calibri" w:cs="Calibri"/>
          <w:sz w:val="20"/>
          <w:szCs w:val="20"/>
          <w:lang w:eastAsia="fr-FR"/>
        </w:rPr>
        <w:t xml:space="preserve">Je sais : Si un pollen est de grande taille + ornementations développées, la plante est entomophile </w:t>
      </w:r>
    </w:p>
    <w:p w14:paraId="4DCD6DD7" w14:textId="6CBEC321" w:rsidR="00476AAF" w:rsidRPr="00666A3A" w:rsidRDefault="00476AAF" w:rsidP="00476AAF">
      <w:pPr>
        <w:spacing w:after="0" w:line="240" w:lineRule="auto"/>
        <w:rPr>
          <w:rFonts w:eastAsia="Calibri" w:cs="Calibri"/>
          <w:sz w:val="20"/>
          <w:szCs w:val="20"/>
        </w:rPr>
      </w:pPr>
      <w:r w:rsidRPr="00666A3A">
        <w:rPr>
          <w:rFonts w:ascii="Calibri" w:eastAsia="Calibri" w:hAnsi="Calibri" w:cs="Calibri"/>
          <w:sz w:val="20"/>
          <w:szCs w:val="20"/>
          <w:lang w:eastAsia="fr-FR"/>
        </w:rPr>
        <w:t>Je conclus : Le lys est entomophile, sa pollinisation est assurée par les insectes pollinisateurs.</w:t>
      </w:r>
    </w:p>
    <w:p w14:paraId="3CC5E400" w14:textId="77777777" w:rsidR="00476AAF" w:rsidRPr="00666A3A" w:rsidRDefault="00476AAF" w:rsidP="00476AAF">
      <w:pPr>
        <w:spacing w:after="0" w:line="240" w:lineRule="auto"/>
        <w:rPr>
          <w:rFonts w:eastAsia="Calibri" w:cs="Calibri"/>
          <w:sz w:val="20"/>
          <w:szCs w:val="20"/>
        </w:rPr>
      </w:pPr>
    </w:p>
    <w:p w14:paraId="457C8EDC" w14:textId="4163B944" w:rsidR="00476AAF" w:rsidRPr="00666A3A" w:rsidRDefault="00476AAF" w:rsidP="00D1408E">
      <w:pPr>
        <w:spacing w:after="0" w:line="240" w:lineRule="auto"/>
        <w:rPr>
          <w:rFonts w:eastAsia="Calibri" w:cs="Calibri"/>
          <w:sz w:val="20"/>
          <w:szCs w:val="20"/>
        </w:rPr>
      </w:pPr>
      <w:r w:rsidRPr="00476AAF">
        <w:rPr>
          <w:rFonts w:ascii="Times New Roman" w:eastAsia="Times New Roman" w:hAnsi="Times New Roman" w:cs="Times New Roman"/>
          <w:noProof/>
          <w:color w:val="444444"/>
          <w:sz w:val="20"/>
          <w:szCs w:val="20"/>
          <w:lang w:eastAsia="fr-FR"/>
        </w:rPr>
        <w:lastRenderedPageBreak/>
        <w:drawing>
          <wp:anchor distT="0" distB="0" distL="114300" distR="114300" simplePos="0" relativeHeight="251699200" behindDoc="0" locked="0" layoutInCell="1" allowOverlap="1" wp14:anchorId="2344C192" wp14:editId="29C74F81">
            <wp:simplePos x="0" y="0"/>
            <wp:positionH relativeFrom="margin">
              <wp:align>right</wp:align>
            </wp:positionH>
            <wp:positionV relativeFrom="paragraph">
              <wp:posOffset>92564</wp:posOffset>
            </wp:positionV>
            <wp:extent cx="1213338" cy="1783466"/>
            <wp:effectExtent l="0" t="0" r="6350" b="762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3338" cy="1783466"/>
                    </a:xfrm>
                    <a:prstGeom prst="rect">
                      <a:avLst/>
                    </a:prstGeom>
                    <a:noFill/>
                    <a:ln>
                      <a:noFill/>
                    </a:ln>
                  </pic:spPr>
                </pic:pic>
              </a:graphicData>
            </a:graphic>
          </wp:anchor>
        </w:drawing>
      </w:r>
    </w:p>
    <w:p w14:paraId="5808DFF1" w14:textId="005372D3" w:rsidR="00476AAF" w:rsidRPr="00666A3A" w:rsidRDefault="00476AAF" w:rsidP="00D1408E">
      <w:pPr>
        <w:spacing w:after="0" w:line="240" w:lineRule="auto"/>
        <w:rPr>
          <w:rFonts w:eastAsia="Calibri" w:cs="Calibri"/>
          <w:b/>
          <w:bCs/>
          <w:sz w:val="20"/>
          <w:szCs w:val="20"/>
        </w:rPr>
      </w:pPr>
      <w:r w:rsidRPr="00666A3A">
        <w:rPr>
          <w:rFonts w:eastAsia="Calibri" w:cs="Calibri"/>
          <w:b/>
          <w:bCs/>
          <w:sz w:val="20"/>
          <w:szCs w:val="20"/>
        </w:rPr>
        <w:t>Partie 3 :</w:t>
      </w:r>
    </w:p>
    <w:p w14:paraId="345DC460" w14:textId="41E5A12B" w:rsidR="00476AAF" w:rsidRPr="00476AAF" w:rsidRDefault="00476AAF" w:rsidP="00476AAF">
      <w:pPr>
        <w:spacing w:after="0" w:line="240" w:lineRule="auto"/>
        <w:rPr>
          <w:rFonts w:ascii="Times New Roman" w:eastAsia="Times New Roman" w:hAnsi="Times New Roman" w:cs="Times New Roman"/>
          <w:color w:val="444444"/>
          <w:sz w:val="20"/>
          <w:szCs w:val="20"/>
          <w:lang w:eastAsia="fr-FR"/>
        </w:rPr>
      </w:pPr>
      <w:proofErr w:type="spellStart"/>
      <w:r w:rsidRPr="00476AAF">
        <w:rPr>
          <w:rFonts w:eastAsia="Times New Roman" w:cs="Times New Roman"/>
          <w:color w:val="444444"/>
          <w:sz w:val="20"/>
          <w:szCs w:val="20"/>
          <w:lang w:eastAsia="fr-FR"/>
        </w:rPr>
        <w:t>Gortefia</w:t>
      </w:r>
      <w:proofErr w:type="spellEnd"/>
      <w:r w:rsidRPr="00476AAF">
        <w:rPr>
          <w:rFonts w:eastAsia="Times New Roman" w:cs="Times New Roman"/>
          <w:color w:val="444444"/>
          <w:sz w:val="20"/>
          <w:szCs w:val="20"/>
          <w:lang w:eastAsia="fr-FR"/>
        </w:rPr>
        <w:t xml:space="preserve"> diffusa (petite marguerite originaire d'Afrique du </w:t>
      </w:r>
      <w:proofErr w:type="gramStart"/>
      <w:r w:rsidRPr="00476AAF">
        <w:rPr>
          <w:rFonts w:eastAsia="Times New Roman" w:cs="Times New Roman"/>
          <w:color w:val="444444"/>
          <w:sz w:val="20"/>
          <w:szCs w:val="20"/>
          <w:lang w:eastAsia="fr-FR"/>
        </w:rPr>
        <w:t>sud</w:t>
      </w:r>
      <w:proofErr w:type="gramEnd"/>
      <w:r w:rsidRPr="00476AAF">
        <w:rPr>
          <w:rFonts w:eastAsia="Times New Roman" w:cs="Times New Roman"/>
          <w:color w:val="444444"/>
          <w:sz w:val="20"/>
          <w:szCs w:val="20"/>
          <w:lang w:eastAsia="fr-FR"/>
        </w:rPr>
        <w:t>) possède des inflorescences présentant une grande variété d’ornementation selon les individus, et sa reproduction, qui se fait par pollinisation croisée, n’a pas la même efficacité chez les différentes variétés.</w:t>
      </w:r>
      <w:r w:rsidRPr="00476AAF">
        <w:rPr>
          <w:rFonts w:eastAsia="Times New Roman" w:cs="Times New Roman"/>
          <w:color w:val="444444"/>
          <w:sz w:val="20"/>
          <w:szCs w:val="20"/>
          <w:lang w:eastAsia="fr-FR"/>
        </w:rPr>
        <w:br/>
      </w:r>
      <w:r w:rsidRPr="00476AAF">
        <w:rPr>
          <w:rFonts w:eastAsia="Times New Roman" w:cs="Times New Roman"/>
          <w:sz w:val="20"/>
          <w:szCs w:val="20"/>
          <w:lang w:eastAsia="fr-FR"/>
        </w:rPr>
        <w:t xml:space="preserve">Le document </w:t>
      </w:r>
      <w:r w:rsidRPr="00666A3A">
        <w:rPr>
          <w:rFonts w:eastAsia="Times New Roman" w:cs="Times New Roman"/>
          <w:sz w:val="20"/>
          <w:szCs w:val="20"/>
          <w:lang w:eastAsia="fr-FR"/>
        </w:rPr>
        <w:t>3</w:t>
      </w:r>
      <w:r w:rsidRPr="00476AAF">
        <w:rPr>
          <w:rFonts w:eastAsia="Times New Roman" w:cs="Times New Roman"/>
          <w:sz w:val="20"/>
          <w:szCs w:val="20"/>
          <w:lang w:eastAsia="fr-FR"/>
        </w:rPr>
        <w:t xml:space="preserve"> montre que les deux variétés </w:t>
      </w:r>
      <w:proofErr w:type="spellStart"/>
      <w:r w:rsidRPr="00476AAF">
        <w:rPr>
          <w:rFonts w:eastAsia="Times New Roman" w:cs="Times New Roman"/>
          <w:sz w:val="20"/>
          <w:szCs w:val="20"/>
          <w:lang w:eastAsia="fr-FR"/>
        </w:rPr>
        <w:t>spring</w:t>
      </w:r>
      <w:proofErr w:type="spellEnd"/>
      <w:r w:rsidRPr="00476AAF">
        <w:rPr>
          <w:rFonts w:eastAsia="Times New Roman" w:cs="Times New Roman"/>
          <w:sz w:val="20"/>
          <w:szCs w:val="20"/>
          <w:lang w:eastAsia="fr-FR"/>
        </w:rPr>
        <w:t xml:space="preserve"> et </w:t>
      </w:r>
      <w:proofErr w:type="spellStart"/>
      <w:r w:rsidRPr="00476AAF">
        <w:rPr>
          <w:rFonts w:eastAsia="Times New Roman" w:cs="Times New Roman"/>
          <w:sz w:val="20"/>
          <w:szCs w:val="20"/>
          <w:lang w:eastAsia="fr-FR"/>
        </w:rPr>
        <w:t>okiep</w:t>
      </w:r>
      <w:proofErr w:type="spellEnd"/>
      <w:r w:rsidRPr="00476AAF">
        <w:rPr>
          <w:rFonts w:eastAsia="Times New Roman" w:cs="Times New Roman"/>
          <w:sz w:val="20"/>
          <w:szCs w:val="20"/>
          <w:lang w:eastAsia="fr-FR"/>
        </w:rPr>
        <w:t xml:space="preserve"> diffèrent par leurs pétales</w:t>
      </w:r>
      <w:r w:rsidR="00767E10" w:rsidRPr="00666A3A">
        <w:rPr>
          <w:rFonts w:eastAsia="Times New Roman" w:cs="Times New Roman"/>
          <w:sz w:val="20"/>
          <w:szCs w:val="20"/>
          <w:lang w:eastAsia="fr-FR"/>
        </w:rPr>
        <w:t>.</w:t>
      </w:r>
    </w:p>
    <w:p w14:paraId="11A6F566" w14:textId="2861BF5C" w:rsidR="00476AAF" w:rsidRPr="00476AAF" w:rsidRDefault="00476AAF" w:rsidP="00476AAF">
      <w:pPr>
        <w:spacing w:before="100" w:beforeAutospacing="1" w:after="100" w:afterAutospacing="1" w:line="240" w:lineRule="auto"/>
        <w:rPr>
          <w:rFonts w:eastAsia="Times New Roman" w:cs="Times New Roman"/>
          <w:sz w:val="20"/>
          <w:szCs w:val="20"/>
          <w:lang w:eastAsia="fr-FR"/>
        </w:rPr>
      </w:pPr>
      <w:r w:rsidRPr="00476AAF">
        <w:rPr>
          <w:rFonts w:eastAsia="Times New Roman" w:cs="Times New Roman"/>
          <w:sz w:val="20"/>
          <w:szCs w:val="20"/>
          <w:lang w:eastAsia="fr-FR"/>
        </w:rPr>
        <w:t xml:space="preserve">Le document </w:t>
      </w:r>
      <w:r w:rsidRPr="00666A3A">
        <w:rPr>
          <w:rFonts w:eastAsia="Times New Roman" w:cs="Times New Roman"/>
          <w:sz w:val="20"/>
          <w:szCs w:val="20"/>
          <w:lang w:eastAsia="fr-FR"/>
        </w:rPr>
        <w:t>4a</w:t>
      </w:r>
      <w:r w:rsidRPr="00476AAF">
        <w:rPr>
          <w:rFonts w:eastAsia="Times New Roman" w:cs="Times New Roman"/>
          <w:sz w:val="20"/>
          <w:szCs w:val="20"/>
          <w:lang w:eastAsia="fr-FR"/>
        </w:rPr>
        <w:t xml:space="preserve"> montre que les insectes </w:t>
      </w:r>
      <w:proofErr w:type="spellStart"/>
      <w:r w:rsidRPr="00476AAF">
        <w:rPr>
          <w:rFonts w:eastAsia="Times New Roman" w:cs="Times New Roman"/>
          <w:sz w:val="20"/>
          <w:szCs w:val="20"/>
          <w:lang w:eastAsia="fr-FR"/>
        </w:rPr>
        <w:t>Megapalpus</w:t>
      </w:r>
      <w:proofErr w:type="spellEnd"/>
      <w:r w:rsidRPr="00476AAF">
        <w:rPr>
          <w:rFonts w:eastAsia="Times New Roman" w:cs="Times New Roman"/>
          <w:sz w:val="20"/>
          <w:szCs w:val="20"/>
          <w:lang w:eastAsia="fr-FR"/>
        </w:rPr>
        <w:t xml:space="preserve"> capensis femelles visitent les fleurs essentiellement (environ 90% des cas) pour prendre de la nourriture.</w:t>
      </w:r>
      <w:r w:rsidRPr="00476AAF">
        <w:rPr>
          <w:rFonts w:eastAsia="Times New Roman" w:cs="Times New Roman"/>
          <w:sz w:val="20"/>
          <w:szCs w:val="20"/>
          <w:lang w:eastAsia="fr-FR"/>
        </w:rPr>
        <w:br/>
      </w:r>
      <w:proofErr w:type="gramStart"/>
      <w:r w:rsidRPr="00476AAF">
        <w:rPr>
          <w:rFonts w:eastAsia="Times New Roman" w:cs="Times New Roman"/>
          <w:sz w:val="20"/>
          <w:szCs w:val="20"/>
          <w:lang w:eastAsia="fr-FR"/>
        </w:rPr>
        <w:t>Par contre</w:t>
      </w:r>
      <w:proofErr w:type="gramEnd"/>
      <w:r w:rsidRPr="00476AAF">
        <w:rPr>
          <w:rFonts w:eastAsia="Times New Roman" w:cs="Times New Roman"/>
          <w:sz w:val="20"/>
          <w:szCs w:val="20"/>
          <w:lang w:eastAsia="fr-FR"/>
        </w:rPr>
        <w:t xml:space="preserve"> les insectes </w:t>
      </w:r>
      <w:proofErr w:type="spellStart"/>
      <w:r w:rsidRPr="00476AAF">
        <w:rPr>
          <w:rFonts w:eastAsia="Times New Roman" w:cs="Times New Roman"/>
          <w:sz w:val="20"/>
          <w:szCs w:val="20"/>
          <w:lang w:eastAsia="fr-FR"/>
        </w:rPr>
        <w:t>Megapalpus</w:t>
      </w:r>
      <w:proofErr w:type="spellEnd"/>
      <w:r w:rsidRPr="00476AAF">
        <w:rPr>
          <w:rFonts w:eastAsia="Times New Roman" w:cs="Times New Roman"/>
          <w:sz w:val="20"/>
          <w:szCs w:val="20"/>
          <w:lang w:eastAsia="fr-FR"/>
        </w:rPr>
        <w:t xml:space="preserve"> capensis mâles vis</w:t>
      </w:r>
      <w:r w:rsidR="00221ED4">
        <w:rPr>
          <w:rFonts w:eastAsia="Times New Roman" w:cs="Times New Roman"/>
          <w:sz w:val="20"/>
          <w:szCs w:val="20"/>
          <w:lang w:eastAsia="fr-FR"/>
        </w:rPr>
        <w:t>i</w:t>
      </w:r>
      <w:r w:rsidRPr="00476AAF">
        <w:rPr>
          <w:rFonts w:eastAsia="Times New Roman" w:cs="Times New Roman"/>
          <w:sz w:val="20"/>
          <w:szCs w:val="20"/>
          <w:lang w:eastAsia="fr-FR"/>
        </w:rPr>
        <w:t>tent les fleurs d'</w:t>
      </w:r>
      <w:proofErr w:type="spellStart"/>
      <w:r w:rsidRPr="00476AAF">
        <w:rPr>
          <w:rFonts w:eastAsia="Times New Roman" w:cs="Times New Roman"/>
          <w:sz w:val="20"/>
          <w:szCs w:val="20"/>
          <w:lang w:eastAsia="fr-FR"/>
        </w:rPr>
        <w:t>Okiep</w:t>
      </w:r>
      <w:proofErr w:type="spellEnd"/>
      <w:r w:rsidRPr="00476AAF">
        <w:rPr>
          <w:rFonts w:eastAsia="Times New Roman" w:cs="Times New Roman"/>
          <w:sz w:val="20"/>
          <w:szCs w:val="20"/>
          <w:lang w:eastAsia="fr-FR"/>
        </w:rPr>
        <w:t xml:space="preserve"> pour se nourrir alors que lorsqu'ils visitent les fleurs </w:t>
      </w:r>
      <w:proofErr w:type="spellStart"/>
      <w:r w:rsidRPr="00476AAF">
        <w:rPr>
          <w:rFonts w:eastAsia="Times New Roman" w:cs="Times New Roman"/>
          <w:sz w:val="20"/>
          <w:szCs w:val="20"/>
          <w:lang w:eastAsia="fr-FR"/>
        </w:rPr>
        <w:t>spring</w:t>
      </w:r>
      <w:proofErr w:type="spellEnd"/>
      <w:r w:rsidRPr="00476AAF">
        <w:rPr>
          <w:rFonts w:eastAsia="Times New Roman" w:cs="Times New Roman"/>
          <w:sz w:val="20"/>
          <w:szCs w:val="20"/>
          <w:lang w:eastAsia="fr-FR"/>
        </w:rPr>
        <w:t xml:space="preserve"> ils ont un comportement d'accouplement avec les pétales tachés. L'insecte présent sur la fleur a son corps recouvert de grains de pollen. On peut donc penser que les insectes </w:t>
      </w:r>
      <w:proofErr w:type="spellStart"/>
      <w:r w:rsidRPr="00476AAF">
        <w:rPr>
          <w:rFonts w:eastAsia="Times New Roman" w:cs="Times New Roman"/>
          <w:sz w:val="20"/>
          <w:szCs w:val="20"/>
          <w:lang w:eastAsia="fr-FR"/>
        </w:rPr>
        <w:t>Megapalpus</w:t>
      </w:r>
      <w:proofErr w:type="spellEnd"/>
      <w:r w:rsidRPr="00476AAF">
        <w:rPr>
          <w:rFonts w:eastAsia="Times New Roman" w:cs="Times New Roman"/>
          <w:sz w:val="20"/>
          <w:szCs w:val="20"/>
          <w:lang w:eastAsia="fr-FR"/>
        </w:rPr>
        <w:t xml:space="preserve"> capensis participent à la pollinisation </w:t>
      </w:r>
      <w:r w:rsidRPr="00666A3A">
        <w:rPr>
          <w:rFonts w:eastAsia="Times New Roman" w:cs="Times New Roman"/>
          <w:sz w:val="20"/>
          <w:szCs w:val="20"/>
          <w:lang w:eastAsia="fr-FR"/>
        </w:rPr>
        <w:t>c</w:t>
      </w:r>
      <w:r w:rsidRPr="00476AAF">
        <w:rPr>
          <w:rFonts w:eastAsia="Times New Roman" w:cs="Times New Roman"/>
          <w:sz w:val="20"/>
          <w:szCs w:val="20"/>
          <w:lang w:eastAsia="fr-FR"/>
        </w:rPr>
        <w:t xml:space="preserve">roisée des fleurs </w:t>
      </w:r>
      <w:proofErr w:type="spellStart"/>
      <w:r w:rsidRPr="00476AAF">
        <w:rPr>
          <w:rFonts w:eastAsia="Times New Roman" w:cs="Times New Roman"/>
          <w:sz w:val="20"/>
          <w:szCs w:val="20"/>
          <w:lang w:eastAsia="fr-FR"/>
        </w:rPr>
        <w:t>Gorteria</w:t>
      </w:r>
      <w:proofErr w:type="spellEnd"/>
      <w:r w:rsidRPr="00476AAF">
        <w:rPr>
          <w:rFonts w:eastAsia="Times New Roman" w:cs="Times New Roman"/>
          <w:sz w:val="20"/>
          <w:szCs w:val="20"/>
          <w:lang w:eastAsia="fr-FR"/>
        </w:rPr>
        <w:t xml:space="preserve"> diffusa.</w:t>
      </w:r>
    </w:p>
    <w:p w14:paraId="4D20FDAE" w14:textId="4BE36511" w:rsidR="00476AAF" w:rsidRPr="00476AAF" w:rsidRDefault="00476AAF" w:rsidP="00476AAF">
      <w:pPr>
        <w:spacing w:before="100" w:beforeAutospacing="1" w:after="100" w:afterAutospacing="1" w:line="240" w:lineRule="auto"/>
        <w:rPr>
          <w:rFonts w:eastAsia="Times New Roman" w:cs="Times New Roman"/>
          <w:sz w:val="20"/>
          <w:szCs w:val="20"/>
          <w:lang w:eastAsia="fr-FR"/>
        </w:rPr>
      </w:pPr>
      <w:r w:rsidRPr="00476AAF">
        <w:rPr>
          <w:rFonts w:eastAsia="Times New Roman" w:cs="Times New Roman"/>
          <w:sz w:val="20"/>
          <w:szCs w:val="20"/>
          <w:lang w:eastAsia="fr-FR"/>
        </w:rPr>
        <w:t xml:space="preserve">Le document </w:t>
      </w:r>
      <w:r w:rsidR="00767E10" w:rsidRPr="00666A3A">
        <w:rPr>
          <w:rFonts w:eastAsia="Times New Roman" w:cs="Times New Roman"/>
          <w:sz w:val="20"/>
          <w:szCs w:val="20"/>
          <w:lang w:eastAsia="fr-FR"/>
        </w:rPr>
        <w:t>4</w:t>
      </w:r>
      <w:r w:rsidRPr="00476AAF">
        <w:rPr>
          <w:rFonts w:eastAsia="Times New Roman" w:cs="Times New Roman"/>
          <w:sz w:val="20"/>
          <w:szCs w:val="20"/>
          <w:lang w:eastAsia="fr-FR"/>
        </w:rPr>
        <w:t xml:space="preserve">b montre que la tâche sombre des pétales de la variété </w:t>
      </w:r>
      <w:proofErr w:type="spellStart"/>
      <w:r w:rsidRPr="00476AAF">
        <w:rPr>
          <w:rFonts w:eastAsia="Times New Roman" w:cs="Times New Roman"/>
          <w:sz w:val="20"/>
          <w:szCs w:val="20"/>
          <w:lang w:eastAsia="fr-FR"/>
        </w:rPr>
        <w:t>spring</w:t>
      </w:r>
      <w:proofErr w:type="spellEnd"/>
      <w:r w:rsidRPr="00476AAF">
        <w:rPr>
          <w:rFonts w:eastAsia="Times New Roman" w:cs="Times New Roman"/>
          <w:sz w:val="20"/>
          <w:szCs w:val="20"/>
          <w:lang w:eastAsia="fr-FR"/>
        </w:rPr>
        <w:t xml:space="preserve"> ressemble à un insecte, ce qui expliquerait le comportement d'accouplement des mâles </w:t>
      </w:r>
      <w:proofErr w:type="spellStart"/>
      <w:proofErr w:type="gramStart"/>
      <w:r w:rsidRPr="00476AAF">
        <w:rPr>
          <w:rFonts w:eastAsia="Times New Roman" w:cs="Times New Roman"/>
          <w:sz w:val="20"/>
          <w:szCs w:val="20"/>
          <w:lang w:eastAsia="fr-FR"/>
        </w:rPr>
        <w:t>Megapalpus</w:t>
      </w:r>
      <w:proofErr w:type="spellEnd"/>
      <w:r w:rsidRPr="00476AAF">
        <w:rPr>
          <w:rFonts w:eastAsia="Times New Roman" w:cs="Times New Roman"/>
          <w:sz w:val="20"/>
          <w:szCs w:val="20"/>
          <w:lang w:eastAsia="fr-FR"/>
        </w:rPr>
        <w:t>:</w:t>
      </w:r>
      <w:proofErr w:type="gramEnd"/>
      <w:r w:rsidRPr="00476AAF">
        <w:rPr>
          <w:rFonts w:eastAsia="Times New Roman" w:cs="Times New Roman"/>
          <w:sz w:val="20"/>
          <w:szCs w:val="20"/>
          <w:lang w:eastAsia="fr-FR"/>
        </w:rPr>
        <w:t xml:space="preserve"> les mâles, leurrés, tentent de s’accoupler avec les tâches...</w:t>
      </w:r>
    </w:p>
    <w:p w14:paraId="05B0DBD3" w14:textId="398609D5" w:rsidR="00476AAF" w:rsidRPr="00476AAF" w:rsidRDefault="00476AAF" w:rsidP="00767E10">
      <w:pPr>
        <w:spacing w:before="100" w:beforeAutospacing="1" w:after="100" w:afterAutospacing="1" w:line="240" w:lineRule="auto"/>
        <w:rPr>
          <w:rFonts w:eastAsia="Times New Roman" w:cs="Times New Roman"/>
          <w:color w:val="444444"/>
          <w:sz w:val="20"/>
          <w:szCs w:val="20"/>
          <w:lang w:eastAsia="fr-FR"/>
        </w:rPr>
      </w:pPr>
      <w:r w:rsidRPr="00476AAF">
        <w:rPr>
          <w:rFonts w:eastAsia="Times New Roman" w:cs="Times New Roman"/>
          <w:sz w:val="20"/>
          <w:szCs w:val="20"/>
          <w:lang w:eastAsia="fr-FR"/>
        </w:rPr>
        <w:t xml:space="preserve">Le document </w:t>
      </w:r>
      <w:r w:rsidR="00767E10" w:rsidRPr="00666A3A">
        <w:rPr>
          <w:rFonts w:eastAsia="Times New Roman" w:cs="Times New Roman"/>
          <w:sz w:val="20"/>
          <w:szCs w:val="20"/>
          <w:lang w:eastAsia="fr-FR"/>
        </w:rPr>
        <w:t xml:space="preserve">5 montre que </w:t>
      </w:r>
      <w:r w:rsidRPr="00476AAF">
        <w:rPr>
          <w:rFonts w:eastAsia="Times New Roman" w:cs="Times New Roman"/>
          <w:sz w:val="20"/>
          <w:szCs w:val="20"/>
          <w:lang w:eastAsia="fr-FR"/>
        </w:rPr>
        <w:t xml:space="preserve">le nombre d'inflorescences recevant du pollen apporté par les mâles est 3 à 4 fois plus élevé pour la </w:t>
      </w:r>
      <w:proofErr w:type="spellStart"/>
      <w:r w:rsidRPr="00476AAF">
        <w:rPr>
          <w:rFonts w:eastAsia="Times New Roman" w:cs="Times New Roman"/>
          <w:sz w:val="20"/>
          <w:szCs w:val="20"/>
          <w:lang w:eastAsia="fr-FR"/>
        </w:rPr>
        <w:t>varité</w:t>
      </w:r>
      <w:proofErr w:type="spellEnd"/>
      <w:r w:rsidRPr="00476AAF">
        <w:rPr>
          <w:rFonts w:eastAsia="Times New Roman" w:cs="Times New Roman"/>
          <w:sz w:val="20"/>
          <w:szCs w:val="20"/>
          <w:lang w:eastAsia="fr-FR"/>
        </w:rPr>
        <w:t xml:space="preserve"> Spring, que pour la variété </w:t>
      </w:r>
      <w:proofErr w:type="spellStart"/>
      <w:r w:rsidRPr="00476AAF">
        <w:rPr>
          <w:rFonts w:eastAsia="Times New Roman" w:cs="Times New Roman"/>
          <w:sz w:val="20"/>
          <w:szCs w:val="20"/>
          <w:lang w:eastAsia="fr-FR"/>
        </w:rPr>
        <w:t>Okiep</w:t>
      </w:r>
      <w:proofErr w:type="spellEnd"/>
      <w:r w:rsidRPr="00476AAF">
        <w:rPr>
          <w:rFonts w:eastAsia="Times New Roman" w:cs="Times New Roman"/>
          <w:sz w:val="20"/>
          <w:szCs w:val="20"/>
          <w:lang w:eastAsia="fr-FR"/>
        </w:rPr>
        <w:t xml:space="preserve"> ou que le nombre d'inflorescences recevant du pollen apporté par les femelles. Le simulacre d'accouplement est donc un exercice stérile pour la mouche abeille </w:t>
      </w:r>
      <w:proofErr w:type="spellStart"/>
      <w:r w:rsidRPr="00476AAF">
        <w:rPr>
          <w:rFonts w:eastAsia="Times New Roman" w:cs="Times New Roman"/>
          <w:sz w:val="20"/>
          <w:szCs w:val="20"/>
          <w:lang w:eastAsia="fr-FR"/>
        </w:rPr>
        <w:t>Megapalpus</w:t>
      </w:r>
      <w:proofErr w:type="spellEnd"/>
      <w:r w:rsidRPr="00476AAF">
        <w:rPr>
          <w:rFonts w:eastAsia="Times New Roman" w:cs="Times New Roman"/>
          <w:sz w:val="20"/>
          <w:szCs w:val="20"/>
          <w:lang w:eastAsia="fr-FR"/>
        </w:rPr>
        <w:t xml:space="preserve">, mais les mâles leurrés ramassent du pollen </w:t>
      </w:r>
      <w:r w:rsidRPr="00476AAF">
        <w:rPr>
          <w:rFonts w:eastAsia="Times New Roman" w:cs="Times New Roman"/>
          <w:color w:val="444444"/>
          <w:sz w:val="20"/>
          <w:szCs w:val="20"/>
          <w:lang w:eastAsia="fr-FR"/>
        </w:rPr>
        <w:t xml:space="preserve">pendant cet acte sexuel, qu'ils vont transférer à une autre </w:t>
      </w:r>
      <w:proofErr w:type="spellStart"/>
      <w:r w:rsidRPr="00476AAF">
        <w:rPr>
          <w:rFonts w:eastAsia="Times New Roman" w:cs="Times New Roman"/>
          <w:color w:val="444444"/>
          <w:sz w:val="20"/>
          <w:szCs w:val="20"/>
          <w:lang w:eastAsia="fr-FR"/>
        </w:rPr>
        <w:t>Gorteria</w:t>
      </w:r>
      <w:proofErr w:type="spellEnd"/>
      <w:r w:rsidRPr="00476AAF">
        <w:rPr>
          <w:rFonts w:eastAsia="Times New Roman" w:cs="Times New Roman"/>
          <w:color w:val="444444"/>
          <w:sz w:val="20"/>
          <w:szCs w:val="20"/>
          <w:lang w:eastAsia="fr-FR"/>
        </w:rPr>
        <w:t xml:space="preserve"> quand ils seront trompés à nouveau, ils assurent ainsi la pollinisation croisée de ces fleurs.</w:t>
      </w:r>
      <w:r w:rsidRPr="00476AAF">
        <w:rPr>
          <w:rFonts w:eastAsia="Times New Roman" w:cs="Times New Roman"/>
          <w:color w:val="444444"/>
          <w:sz w:val="20"/>
          <w:szCs w:val="20"/>
          <w:lang w:eastAsia="fr-FR"/>
        </w:rPr>
        <w:br/>
        <w:t xml:space="preserve">Pour la marguerite </w:t>
      </w:r>
      <w:proofErr w:type="spellStart"/>
      <w:r w:rsidRPr="00476AAF">
        <w:rPr>
          <w:rFonts w:eastAsia="Times New Roman" w:cs="Times New Roman"/>
          <w:color w:val="444444"/>
          <w:sz w:val="20"/>
          <w:szCs w:val="20"/>
          <w:lang w:eastAsia="fr-FR"/>
        </w:rPr>
        <w:t>Gorteria</w:t>
      </w:r>
      <w:proofErr w:type="spellEnd"/>
      <w:r w:rsidRPr="00476AAF">
        <w:rPr>
          <w:rFonts w:eastAsia="Times New Roman" w:cs="Times New Roman"/>
          <w:color w:val="444444"/>
          <w:sz w:val="20"/>
          <w:szCs w:val="20"/>
          <w:lang w:eastAsia="fr-FR"/>
        </w:rPr>
        <w:t xml:space="preserve"> c'est donc un moyen d'assurer sa reproduction.</w:t>
      </w:r>
    </w:p>
    <w:p w14:paraId="7B950FA9" w14:textId="51A3C1F8" w:rsidR="00476AAF" w:rsidRPr="00476AAF" w:rsidRDefault="00476AAF" w:rsidP="00476AAF">
      <w:pPr>
        <w:spacing w:after="0" w:line="240" w:lineRule="auto"/>
        <w:rPr>
          <w:rFonts w:eastAsia="Times New Roman" w:cs="Times New Roman"/>
          <w:b/>
          <w:bCs/>
          <w:sz w:val="20"/>
          <w:szCs w:val="20"/>
          <w:lang w:eastAsia="fr-FR"/>
        </w:rPr>
      </w:pPr>
      <w:proofErr w:type="gramStart"/>
      <w:r w:rsidRPr="00476AAF">
        <w:rPr>
          <w:rFonts w:eastAsia="Times New Roman" w:cs="Times New Roman"/>
          <w:b/>
          <w:bCs/>
          <w:color w:val="444444"/>
          <w:sz w:val="20"/>
          <w:szCs w:val="20"/>
          <w:lang w:eastAsia="fr-FR"/>
        </w:rPr>
        <w:t>Bilan:</w:t>
      </w:r>
      <w:proofErr w:type="gramEnd"/>
      <w:r w:rsidRPr="00476AAF">
        <w:rPr>
          <w:rFonts w:eastAsia="Times New Roman" w:cs="Times New Roman"/>
          <w:b/>
          <w:bCs/>
          <w:color w:val="444444"/>
          <w:sz w:val="20"/>
          <w:szCs w:val="20"/>
          <w:lang w:eastAsia="fr-FR"/>
        </w:rPr>
        <w:t xml:space="preserve"> les fleurs </w:t>
      </w:r>
      <w:proofErr w:type="spellStart"/>
      <w:r w:rsidRPr="00476AAF">
        <w:rPr>
          <w:rFonts w:eastAsia="Times New Roman" w:cs="Times New Roman"/>
          <w:b/>
          <w:bCs/>
          <w:color w:val="444444"/>
          <w:sz w:val="20"/>
          <w:szCs w:val="20"/>
          <w:lang w:eastAsia="fr-FR"/>
        </w:rPr>
        <w:t>Gorteria</w:t>
      </w:r>
      <w:proofErr w:type="spellEnd"/>
      <w:r w:rsidRPr="00476AAF">
        <w:rPr>
          <w:rFonts w:eastAsia="Times New Roman" w:cs="Times New Roman"/>
          <w:b/>
          <w:bCs/>
          <w:color w:val="444444"/>
          <w:sz w:val="20"/>
          <w:szCs w:val="20"/>
          <w:lang w:eastAsia="fr-FR"/>
        </w:rPr>
        <w:t xml:space="preserve"> "</w:t>
      </w:r>
      <w:proofErr w:type="spellStart"/>
      <w:r w:rsidRPr="00476AAF">
        <w:rPr>
          <w:rFonts w:eastAsia="Times New Roman" w:cs="Times New Roman"/>
          <w:b/>
          <w:bCs/>
          <w:color w:val="444444"/>
          <w:sz w:val="20"/>
          <w:szCs w:val="20"/>
          <w:lang w:eastAsia="fr-FR"/>
        </w:rPr>
        <w:t>spring</w:t>
      </w:r>
      <w:proofErr w:type="spellEnd"/>
      <w:r w:rsidRPr="00476AAF">
        <w:rPr>
          <w:rFonts w:eastAsia="Times New Roman" w:cs="Times New Roman"/>
          <w:b/>
          <w:bCs/>
          <w:color w:val="444444"/>
          <w:sz w:val="20"/>
          <w:szCs w:val="20"/>
          <w:lang w:eastAsia="fr-FR"/>
        </w:rPr>
        <w:t>", avec le plus de pétales à l’allure de mouches, attirant plus de mâles plus actifs, ont les meilleures performances de dispersion de leur pollen et assurent également une meilleure fécondation de leurs fleurs. Les fleurs "</w:t>
      </w:r>
      <w:proofErr w:type="spellStart"/>
      <w:r w:rsidRPr="00476AAF">
        <w:rPr>
          <w:rFonts w:eastAsia="Times New Roman" w:cs="Times New Roman"/>
          <w:b/>
          <w:bCs/>
          <w:color w:val="444444"/>
          <w:sz w:val="20"/>
          <w:szCs w:val="20"/>
          <w:lang w:eastAsia="fr-FR"/>
        </w:rPr>
        <w:t>spring</w:t>
      </w:r>
      <w:proofErr w:type="spellEnd"/>
      <w:r w:rsidRPr="00476AAF">
        <w:rPr>
          <w:rFonts w:eastAsia="Times New Roman" w:cs="Times New Roman"/>
          <w:b/>
          <w:bCs/>
          <w:color w:val="444444"/>
          <w:sz w:val="20"/>
          <w:szCs w:val="20"/>
          <w:lang w:eastAsia="fr-FR"/>
        </w:rPr>
        <w:t>" ont donc une plus grande efficacité de reproduction que les fleurs "</w:t>
      </w:r>
      <w:proofErr w:type="spellStart"/>
      <w:r w:rsidRPr="00476AAF">
        <w:rPr>
          <w:rFonts w:eastAsia="Times New Roman" w:cs="Times New Roman"/>
          <w:b/>
          <w:bCs/>
          <w:color w:val="444444"/>
          <w:sz w:val="20"/>
          <w:szCs w:val="20"/>
          <w:lang w:eastAsia="fr-FR"/>
        </w:rPr>
        <w:t>okiep</w:t>
      </w:r>
      <w:proofErr w:type="spellEnd"/>
      <w:r w:rsidRPr="00476AAF">
        <w:rPr>
          <w:rFonts w:eastAsia="Times New Roman" w:cs="Times New Roman"/>
          <w:b/>
          <w:bCs/>
          <w:color w:val="444444"/>
          <w:sz w:val="20"/>
          <w:szCs w:val="20"/>
          <w:lang w:eastAsia="fr-FR"/>
        </w:rPr>
        <w:t>".</w:t>
      </w:r>
      <w:r w:rsidRPr="00476AAF">
        <w:rPr>
          <w:rFonts w:eastAsia="Times New Roman" w:cs="Times New Roman"/>
          <w:b/>
          <w:bCs/>
          <w:color w:val="444444"/>
          <w:sz w:val="20"/>
          <w:szCs w:val="20"/>
          <w:lang w:eastAsia="fr-FR"/>
        </w:rPr>
        <w:br/>
        <w:t xml:space="preserve">À noter que dans cette fleur de </w:t>
      </w:r>
      <w:proofErr w:type="spellStart"/>
      <w:r w:rsidRPr="00476AAF">
        <w:rPr>
          <w:rFonts w:eastAsia="Times New Roman" w:cs="Times New Roman"/>
          <w:b/>
          <w:bCs/>
          <w:color w:val="444444"/>
          <w:sz w:val="20"/>
          <w:szCs w:val="20"/>
          <w:lang w:eastAsia="fr-FR"/>
        </w:rPr>
        <w:t>Gorteria</w:t>
      </w:r>
      <w:proofErr w:type="spellEnd"/>
      <w:r w:rsidRPr="00476AAF">
        <w:rPr>
          <w:rFonts w:eastAsia="Times New Roman" w:cs="Times New Roman"/>
          <w:b/>
          <w:bCs/>
          <w:color w:val="444444"/>
          <w:sz w:val="20"/>
          <w:szCs w:val="20"/>
          <w:lang w:eastAsia="fr-FR"/>
        </w:rPr>
        <w:t>, le pollinisateur est attiré à la fois par une offre alimentaire et par une offre sexuelle.</w:t>
      </w:r>
      <w:r w:rsidRPr="00476AAF">
        <w:rPr>
          <w:rFonts w:eastAsia="Times New Roman" w:cs="Times New Roman"/>
          <w:b/>
          <w:bCs/>
          <w:color w:val="444444"/>
          <w:sz w:val="20"/>
          <w:szCs w:val="20"/>
          <w:lang w:eastAsia="fr-FR"/>
        </w:rPr>
        <w:br/>
        <w:t>Offrir un service sexuel (présumé) en échange d’un transport (réel) de pollen est la spécialité de certaines orchidées (Ophrys).</w:t>
      </w:r>
    </w:p>
    <w:p w14:paraId="68259600" w14:textId="061E8D44" w:rsidR="00767E10" w:rsidRPr="00666A3A" w:rsidRDefault="0017392E" w:rsidP="00767E10">
      <w:pPr>
        <w:spacing w:before="100" w:beforeAutospacing="1" w:after="100" w:afterAutospacing="1" w:line="240" w:lineRule="auto"/>
        <w:rPr>
          <w:rFonts w:eastAsia="Times New Roman" w:cs="Times New Roman"/>
          <w:color w:val="444444"/>
          <w:sz w:val="20"/>
          <w:szCs w:val="20"/>
          <w:lang w:eastAsia="fr-FR"/>
        </w:rPr>
      </w:pPr>
      <w:r>
        <w:rPr>
          <w:noProof/>
        </w:rPr>
        <w:drawing>
          <wp:anchor distT="0" distB="0" distL="114300" distR="114300" simplePos="0" relativeHeight="251695104" behindDoc="0" locked="0" layoutInCell="1" allowOverlap="1" wp14:anchorId="20D5657E" wp14:editId="18A74295">
            <wp:simplePos x="0" y="0"/>
            <wp:positionH relativeFrom="margin">
              <wp:posOffset>5322636</wp:posOffset>
            </wp:positionH>
            <wp:positionV relativeFrom="paragraph">
              <wp:posOffset>236381</wp:posOffset>
            </wp:positionV>
            <wp:extent cx="1132497" cy="850081"/>
            <wp:effectExtent l="0" t="0" r="0" b="7620"/>
            <wp:wrapNone/>
            <wp:docPr id="19" name="Image 19" descr="Verliefd op een madeliefje | Het was zo eenvoudig beg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liefd op een madeliefje | Het was zo eenvoudig begonn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2497" cy="8500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25844BD3" wp14:editId="371E18B9">
            <wp:simplePos x="0" y="0"/>
            <wp:positionH relativeFrom="margin">
              <wp:posOffset>3677437</wp:posOffset>
            </wp:positionH>
            <wp:positionV relativeFrom="paragraph">
              <wp:posOffset>213995</wp:posOffset>
            </wp:positionV>
            <wp:extent cx="1405719" cy="933612"/>
            <wp:effectExtent l="0" t="0" r="4445" b="0"/>
            <wp:wrapNone/>
            <wp:docPr id="14" name="Image 14" descr="Thumbnail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s :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719" cy="93361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76AAF" w:rsidRPr="00476AAF">
        <w:rPr>
          <w:rFonts w:eastAsia="Times New Roman" w:cs="Times New Roman"/>
          <w:color w:val="444444"/>
          <w:sz w:val="20"/>
          <w:szCs w:val="20"/>
          <w:lang w:eastAsia="fr-FR"/>
        </w:rPr>
        <w:t>Gorteria</w:t>
      </w:r>
      <w:proofErr w:type="spellEnd"/>
      <w:r w:rsidR="00476AAF" w:rsidRPr="00476AAF">
        <w:rPr>
          <w:rFonts w:eastAsia="Times New Roman" w:cs="Times New Roman"/>
          <w:color w:val="444444"/>
          <w:sz w:val="20"/>
          <w:szCs w:val="20"/>
          <w:lang w:eastAsia="fr-FR"/>
        </w:rPr>
        <w:t xml:space="preserve"> diffusa présente une grande variété d'ornementation. </w:t>
      </w:r>
    </w:p>
    <w:p w14:paraId="55BC0119" w14:textId="407E496B" w:rsidR="0017392E" w:rsidRDefault="0017392E" w:rsidP="00767E10">
      <w:pPr>
        <w:spacing w:before="100" w:beforeAutospacing="1" w:after="100" w:afterAutospacing="1" w:line="240" w:lineRule="auto"/>
        <w:rPr>
          <w:rFonts w:eastAsia="Times New Roman" w:cs="Times New Roman"/>
          <w:color w:val="444444"/>
          <w:sz w:val="20"/>
          <w:szCs w:val="20"/>
          <w:lang w:eastAsia="fr-FR"/>
        </w:rPr>
      </w:pPr>
      <w:r>
        <w:rPr>
          <w:rFonts w:eastAsia="Times New Roman" w:cs="Times New Roman"/>
          <w:noProof/>
          <w:color w:val="444444"/>
          <w:sz w:val="20"/>
          <w:szCs w:val="20"/>
          <w:lang w:eastAsia="fr-FR"/>
        </w:rPr>
        <mc:AlternateContent>
          <mc:Choice Requires="wps">
            <w:drawing>
              <wp:anchor distT="0" distB="0" distL="114300" distR="114300" simplePos="0" relativeHeight="251706368" behindDoc="0" locked="0" layoutInCell="1" allowOverlap="1" wp14:anchorId="0966F2CE" wp14:editId="75F3A0EF">
                <wp:simplePos x="0" y="0"/>
                <wp:positionH relativeFrom="column">
                  <wp:posOffset>682831</wp:posOffset>
                </wp:positionH>
                <wp:positionV relativeFrom="paragraph">
                  <wp:posOffset>55641</wp:posOffset>
                </wp:positionV>
                <wp:extent cx="2850078" cy="29688"/>
                <wp:effectExtent l="0" t="76200" r="26670" b="66040"/>
                <wp:wrapNone/>
                <wp:docPr id="1495549053" name="Connecteur droit avec flèche 5"/>
                <wp:cNvGraphicFramePr/>
                <a:graphic xmlns:a="http://schemas.openxmlformats.org/drawingml/2006/main">
                  <a:graphicData uri="http://schemas.microsoft.com/office/word/2010/wordprocessingShape">
                    <wps:wsp>
                      <wps:cNvCnPr/>
                      <wps:spPr>
                        <a:xfrm flipV="1">
                          <a:off x="0" y="0"/>
                          <a:ext cx="2850078" cy="29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0C686E" id="_x0000_t32" coordsize="21600,21600" o:spt="32" o:oned="t" path="m,l21600,21600e" filled="f">
                <v:path arrowok="t" fillok="f" o:connecttype="none"/>
                <o:lock v:ext="edit" shapetype="t"/>
              </v:shapetype>
              <v:shape id="Connecteur droit avec flèche 5" o:spid="_x0000_s1026" type="#_x0000_t32" style="position:absolute;margin-left:53.75pt;margin-top:4.4pt;width:224.4pt;height:2.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" strokecolor="#4579b8 [3044]">
                <v:stroke endarrow="block"/>
              </v:shape>
            </w:pict>
          </mc:Fallback>
        </mc:AlternateContent>
      </w:r>
      <w:proofErr w:type="gramStart"/>
      <w:r w:rsidRPr="00476AAF">
        <w:rPr>
          <w:rFonts w:eastAsia="Times New Roman" w:cs="Times New Roman"/>
          <w:color w:val="444444"/>
          <w:sz w:val="20"/>
          <w:szCs w:val="20"/>
          <w:lang w:eastAsia="fr-FR"/>
        </w:rPr>
        <w:t>j</w:t>
      </w:r>
      <w:proofErr w:type="gramEnd"/>
      <w:r w:rsidRPr="00476AAF">
        <w:rPr>
          <w:rFonts w:eastAsia="Times New Roman" w:cs="Times New Roman"/>
          <w:color w:val="444444"/>
          <w:sz w:val="20"/>
          <w:szCs w:val="20"/>
          <w:lang w:eastAsia="fr-FR"/>
        </w:rPr>
        <w:t xml:space="preserve"> = </w:t>
      </w:r>
      <w:proofErr w:type="spellStart"/>
      <w:r w:rsidRPr="00476AAF">
        <w:rPr>
          <w:rFonts w:eastAsia="Times New Roman" w:cs="Times New Roman"/>
          <w:color w:val="444444"/>
          <w:sz w:val="20"/>
          <w:szCs w:val="20"/>
          <w:lang w:eastAsia="fr-FR"/>
        </w:rPr>
        <w:t>spring</w:t>
      </w:r>
      <w:proofErr w:type="spellEnd"/>
      <w:r w:rsidRPr="00476AAF">
        <w:rPr>
          <w:rFonts w:eastAsia="Times New Roman" w:cs="Times New Roman"/>
          <w:color w:val="444444"/>
          <w:sz w:val="20"/>
          <w:szCs w:val="20"/>
          <w:lang w:eastAsia="fr-FR"/>
        </w:rPr>
        <w:t>.</w:t>
      </w:r>
    </w:p>
    <w:p w14:paraId="6E330C1A" w14:textId="5FE582A3" w:rsidR="0017392E" w:rsidRDefault="0017392E" w:rsidP="00767E10">
      <w:pPr>
        <w:spacing w:before="100" w:beforeAutospacing="1" w:after="100" w:afterAutospacing="1" w:line="240" w:lineRule="auto"/>
        <w:rPr>
          <w:rFonts w:eastAsia="Times New Roman" w:cs="Times New Roman"/>
          <w:color w:val="444444"/>
          <w:sz w:val="20"/>
          <w:szCs w:val="20"/>
          <w:lang w:eastAsia="fr-FR"/>
        </w:rPr>
      </w:pPr>
      <w:r w:rsidRPr="007E0C5B">
        <w:rPr>
          <w:noProof/>
          <w:sz w:val="30"/>
          <w:szCs w:val="30"/>
        </w:rPr>
        <w:drawing>
          <wp:anchor distT="0" distB="0" distL="114300" distR="114300" simplePos="0" relativeHeight="251693056" behindDoc="0" locked="0" layoutInCell="1" allowOverlap="1" wp14:anchorId="0FC5A169" wp14:editId="3DC4848E">
            <wp:simplePos x="0" y="0"/>
            <wp:positionH relativeFrom="column">
              <wp:posOffset>3919805</wp:posOffset>
            </wp:positionH>
            <wp:positionV relativeFrom="paragraph">
              <wp:posOffset>370733</wp:posOffset>
            </wp:positionV>
            <wp:extent cx="829225" cy="914400"/>
            <wp:effectExtent l="0" t="0" r="9525" b="0"/>
            <wp:wrapNone/>
            <wp:docPr id="17" name="Image 17" descr="The most varied flower on Earth | SPEAKZ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ost varied flower on Earth | SPEAKZEAS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92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444444"/>
          <w:sz w:val="20"/>
          <w:szCs w:val="20"/>
          <w:lang w:eastAsia="fr-FR"/>
        </w:rPr>
        <mc:AlternateContent>
          <mc:Choice Requires="wps">
            <w:drawing>
              <wp:anchor distT="0" distB="0" distL="114300" distR="114300" simplePos="0" relativeHeight="251708416" behindDoc="0" locked="0" layoutInCell="1" allowOverlap="1" wp14:anchorId="046AC281" wp14:editId="18F60ACF">
                <wp:simplePos x="0" y="0"/>
                <wp:positionH relativeFrom="column">
                  <wp:posOffset>932212</wp:posOffset>
                </wp:positionH>
                <wp:positionV relativeFrom="paragraph">
                  <wp:posOffset>113318</wp:posOffset>
                </wp:positionV>
                <wp:extent cx="2903517" cy="440855"/>
                <wp:effectExtent l="0" t="0" r="68580" b="92710"/>
                <wp:wrapNone/>
                <wp:docPr id="1615816580" name="Connecteur droit avec flèche 5"/>
                <wp:cNvGraphicFramePr/>
                <a:graphic xmlns:a="http://schemas.openxmlformats.org/drawingml/2006/main">
                  <a:graphicData uri="http://schemas.microsoft.com/office/word/2010/wordprocessingShape">
                    <wps:wsp>
                      <wps:cNvCnPr/>
                      <wps:spPr>
                        <a:xfrm>
                          <a:off x="0" y="0"/>
                          <a:ext cx="2903517" cy="440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6969F" id="Connecteur droit avec flèche 5" o:spid="_x0000_s1026" type="#_x0000_t32" style="position:absolute;margin-left:73.4pt;margin-top:8.9pt;width:228.6pt;height:3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" strokecolor="#4579b8 [3044]">
                <v:stroke endarrow="block"/>
              </v:shape>
            </w:pict>
          </mc:Fallback>
        </mc:AlternateContent>
      </w:r>
      <w:proofErr w:type="gramStart"/>
      <w:r w:rsidR="00476AAF" w:rsidRPr="00476AAF">
        <w:rPr>
          <w:rFonts w:eastAsia="Times New Roman" w:cs="Times New Roman"/>
          <w:color w:val="444444"/>
          <w:sz w:val="20"/>
          <w:szCs w:val="20"/>
          <w:lang w:eastAsia="fr-FR"/>
        </w:rPr>
        <w:t>c</w:t>
      </w:r>
      <w:proofErr w:type="gramEnd"/>
      <w:r w:rsidR="00476AAF" w:rsidRPr="00476AAF">
        <w:rPr>
          <w:rFonts w:eastAsia="Times New Roman" w:cs="Times New Roman"/>
          <w:color w:val="444444"/>
          <w:sz w:val="20"/>
          <w:szCs w:val="20"/>
          <w:lang w:eastAsia="fr-FR"/>
        </w:rPr>
        <w:t xml:space="preserve"> = variété </w:t>
      </w:r>
      <w:proofErr w:type="spellStart"/>
      <w:r w:rsidR="00476AAF" w:rsidRPr="00476AAF">
        <w:rPr>
          <w:rFonts w:eastAsia="Times New Roman" w:cs="Times New Roman"/>
          <w:color w:val="444444"/>
          <w:sz w:val="20"/>
          <w:szCs w:val="20"/>
          <w:lang w:eastAsia="fr-FR"/>
        </w:rPr>
        <w:t>okiep</w:t>
      </w:r>
      <w:proofErr w:type="spellEnd"/>
      <w:r w:rsidR="00476AAF" w:rsidRPr="00476AAF">
        <w:rPr>
          <w:rFonts w:eastAsia="Times New Roman" w:cs="Times New Roman"/>
          <w:color w:val="444444"/>
          <w:sz w:val="20"/>
          <w:szCs w:val="20"/>
          <w:lang w:eastAsia="fr-FR"/>
        </w:rPr>
        <w:t xml:space="preserve"> </w:t>
      </w:r>
      <w:r w:rsidR="00666A3A" w:rsidRPr="00666A3A">
        <w:rPr>
          <w:rFonts w:eastAsia="Times New Roman" w:cs="Times New Roman"/>
          <w:color w:val="444444"/>
          <w:sz w:val="20"/>
          <w:szCs w:val="20"/>
          <w:lang w:eastAsia="fr-FR"/>
        </w:rPr>
        <w:t xml:space="preserve">              </w:t>
      </w:r>
      <w:r w:rsidR="00476AAF" w:rsidRPr="00476AAF">
        <w:rPr>
          <w:rFonts w:eastAsia="Times New Roman" w:cs="Times New Roman"/>
          <w:color w:val="444444"/>
          <w:sz w:val="20"/>
          <w:szCs w:val="20"/>
          <w:lang w:eastAsia="fr-FR"/>
        </w:rPr>
        <w:br/>
      </w:r>
    </w:p>
    <w:p w14:paraId="2086B19F" w14:textId="0B7A2647" w:rsidR="00476AAF" w:rsidRPr="00476AAF" w:rsidRDefault="00476AAF" w:rsidP="00767E10">
      <w:pPr>
        <w:spacing w:before="100" w:beforeAutospacing="1" w:after="100" w:afterAutospacing="1" w:line="240" w:lineRule="auto"/>
        <w:rPr>
          <w:rFonts w:eastAsia="Times New Roman" w:cs="Times New Roman"/>
          <w:color w:val="444444"/>
          <w:sz w:val="20"/>
          <w:szCs w:val="20"/>
          <w:lang w:eastAsia="fr-FR"/>
        </w:rPr>
      </w:pPr>
      <w:r w:rsidRPr="00476AAF">
        <w:rPr>
          <w:rFonts w:eastAsia="Times New Roman" w:cs="Times New Roman"/>
          <w:color w:val="444444"/>
          <w:sz w:val="20"/>
          <w:szCs w:val="20"/>
          <w:lang w:eastAsia="fr-FR"/>
        </w:rPr>
        <w:t xml:space="preserve">D'après </w:t>
      </w:r>
      <w:proofErr w:type="spellStart"/>
      <w:r w:rsidRPr="00476AAF">
        <w:rPr>
          <w:rFonts w:eastAsia="Times New Roman" w:cs="Times New Roman"/>
          <w:color w:val="444444"/>
          <w:sz w:val="20"/>
          <w:szCs w:val="20"/>
          <w:lang w:eastAsia="fr-FR"/>
        </w:rPr>
        <w:t>american</w:t>
      </w:r>
      <w:proofErr w:type="spellEnd"/>
      <w:r w:rsidRPr="00476AAF">
        <w:rPr>
          <w:rFonts w:eastAsia="Times New Roman" w:cs="Times New Roman"/>
          <w:color w:val="444444"/>
          <w:sz w:val="20"/>
          <w:szCs w:val="20"/>
          <w:lang w:eastAsia="fr-FR"/>
        </w:rPr>
        <w:t xml:space="preserve"> journal of </w:t>
      </w:r>
      <w:proofErr w:type="spellStart"/>
      <w:r w:rsidRPr="00476AAF">
        <w:rPr>
          <w:rFonts w:eastAsia="Times New Roman" w:cs="Times New Roman"/>
          <w:color w:val="444444"/>
          <w:sz w:val="20"/>
          <w:szCs w:val="20"/>
          <w:lang w:eastAsia="fr-FR"/>
        </w:rPr>
        <w:t>botany</w:t>
      </w:r>
      <w:proofErr w:type="spellEnd"/>
      <w:r w:rsidRPr="00476AAF">
        <w:rPr>
          <w:rFonts w:eastAsia="Times New Roman" w:cs="Times New Roman"/>
          <w:color w:val="444444"/>
          <w:sz w:val="20"/>
          <w:szCs w:val="20"/>
          <w:lang w:eastAsia="fr-FR"/>
        </w:rPr>
        <w:t>.</w:t>
      </w:r>
    </w:p>
    <w:p w14:paraId="6A58D18A" w14:textId="731771B9" w:rsidR="00476AAF" w:rsidRPr="00476AAF" w:rsidRDefault="00476AAF" w:rsidP="00476AAF">
      <w:pPr>
        <w:spacing w:after="0" w:line="240" w:lineRule="auto"/>
        <w:rPr>
          <w:rFonts w:ascii="Times New Roman" w:eastAsia="Times New Roman" w:hAnsi="Times New Roman" w:cs="Times New Roman"/>
          <w:color w:val="288DBA"/>
          <w:sz w:val="20"/>
          <w:szCs w:val="20"/>
          <w:lang w:eastAsia="fr-FR"/>
        </w:rPr>
      </w:pPr>
      <w:r w:rsidRPr="00666A3A">
        <w:rPr>
          <w:rFonts w:ascii="Times New Roman" w:eastAsia="Times New Roman" w:hAnsi="Times New Roman" w:cs="Times New Roman"/>
          <w:sz w:val="20"/>
          <w:szCs w:val="20"/>
          <w:lang w:eastAsia="fr-FR"/>
        </w:rPr>
        <w:fldChar w:fldCharType="begin"/>
      </w:r>
      <w:r w:rsidRPr="00476AAF">
        <w:rPr>
          <w:rFonts w:ascii="Times New Roman" w:eastAsia="Times New Roman" w:hAnsi="Times New Roman" w:cs="Times New Roman"/>
          <w:sz w:val="20"/>
          <w:szCs w:val="20"/>
          <w:lang w:eastAsia="fr-FR"/>
        </w:rPr>
        <w:instrText xml:space="preserve"> HYPERLINK "http://www.jstor.org/stable/10.1086/656487" </w:instrText>
      </w:r>
      <w:r w:rsidRPr="00666A3A">
        <w:rPr>
          <w:rFonts w:ascii="Times New Roman" w:eastAsia="Times New Roman" w:hAnsi="Times New Roman" w:cs="Times New Roman"/>
          <w:sz w:val="20"/>
          <w:szCs w:val="20"/>
          <w:lang w:eastAsia="fr-FR"/>
        </w:rPr>
      </w:r>
      <w:r w:rsidRPr="00666A3A">
        <w:rPr>
          <w:rFonts w:ascii="Times New Roman" w:eastAsia="Times New Roman" w:hAnsi="Times New Roman" w:cs="Times New Roman"/>
          <w:sz w:val="20"/>
          <w:szCs w:val="20"/>
          <w:lang w:eastAsia="fr-FR"/>
        </w:rPr>
        <w:fldChar w:fldCharType="separate"/>
      </w:r>
    </w:p>
    <w:p w14:paraId="67B6DADB" w14:textId="464F00FB" w:rsidR="0017392E" w:rsidRDefault="00476AAF" w:rsidP="00767E10">
      <w:pPr>
        <w:spacing w:after="0" w:line="240" w:lineRule="auto"/>
        <w:rPr>
          <w:rFonts w:ascii="Times New Roman" w:eastAsia="Times New Roman" w:hAnsi="Times New Roman" w:cs="Times New Roman"/>
          <w:sz w:val="20"/>
          <w:szCs w:val="20"/>
          <w:lang w:eastAsia="fr-FR"/>
        </w:rPr>
      </w:pPr>
      <w:r w:rsidRPr="00666A3A">
        <w:rPr>
          <w:rFonts w:ascii="Times New Roman" w:eastAsia="Times New Roman" w:hAnsi="Times New Roman" w:cs="Times New Roman"/>
          <w:sz w:val="20"/>
          <w:szCs w:val="20"/>
          <w:lang w:eastAsia="fr-FR"/>
        </w:rPr>
        <w:fldChar w:fldCharType="end"/>
      </w:r>
    </w:p>
    <w:p w14:paraId="08E28A49" w14:textId="3019D839" w:rsidR="00767E10" w:rsidRPr="00666A3A" w:rsidRDefault="00767E10" w:rsidP="00767E10">
      <w:pPr>
        <w:spacing w:after="0" w:line="240" w:lineRule="auto"/>
        <w:rPr>
          <w:rFonts w:eastAsia="Calibri" w:cs="Calibri"/>
          <w:b/>
          <w:bCs/>
          <w:sz w:val="20"/>
          <w:szCs w:val="20"/>
        </w:rPr>
      </w:pPr>
      <w:r w:rsidRPr="00666A3A">
        <w:rPr>
          <w:rFonts w:eastAsia="Calibri" w:cs="Calibri"/>
          <w:b/>
          <w:bCs/>
          <w:sz w:val="20"/>
          <w:szCs w:val="20"/>
        </w:rPr>
        <w:t>Partie 4 :</w:t>
      </w:r>
    </w:p>
    <w:p w14:paraId="404F4147" w14:textId="6A084673" w:rsidR="00767E10" w:rsidRPr="00666A3A" w:rsidRDefault="00767E10" w:rsidP="00D1408E">
      <w:pPr>
        <w:spacing w:after="0" w:line="240" w:lineRule="auto"/>
        <w:rPr>
          <w:rFonts w:eastAsia="Calibri" w:cs="Calibri"/>
          <w:sz w:val="20"/>
          <w:szCs w:val="20"/>
        </w:rPr>
      </w:pPr>
    </w:p>
    <w:p w14:paraId="0CA4166E" w14:textId="0538E2AA" w:rsidR="00767E10" w:rsidRPr="00666A3A" w:rsidRDefault="00767E10" w:rsidP="00767E10">
      <w:pPr>
        <w:numPr>
          <w:ilvl w:val="0"/>
          <w:numId w:val="2"/>
        </w:numPr>
        <w:spacing w:after="0" w:line="240" w:lineRule="auto"/>
        <w:ind w:hanging="110"/>
        <w:rPr>
          <w:sz w:val="20"/>
          <w:szCs w:val="20"/>
        </w:rPr>
      </w:pPr>
      <w:r w:rsidRPr="00666A3A">
        <w:rPr>
          <w:sz w:val="20"/>
          <w:szCs w:val="20"/>
        </w:rPr>
        <w:t xml:space="preserve">Le cocotier de mer occupe un </w:t>
      </w:r>
      <w:r w:rsidRPr="00666A3A">
        <w:rPr>
          <w:rFonts w:ascii="Calibri" w:eastAsia="Calibri" w:hAnsi="Calibri" w:cs="Calibri"/>
          <w:b/>
          <w:sz w:val="20"/>
          <w:szCs w:val="20"/>
          <w:u w:val="single" w:color="000000"/>
        </w:rPr>
        <w:t>territoire restreint</w:t>
      </w:r>
      <w:r w:rsidRPr="00666A3A">
        <w:rPr>
          <w:sz w:val="20"/>
          <w:szCs w:val="20"/>
        </w:rPr>
        <w:t xml:space="preserve">, une seule petite île de l’océan Indien alors que le Cocotier occupe </w:t>
      </w:r>
      <w:r w:rsidRPr="00666A3A">
        <w:rPr>
          <w:rFonts w:ascii="Calibri" w:eastAsia="Calibri" w:hAnsi="Calibri" w:cs="Calibri"/>
          <w:b/>
          <w:sz w:val="20"/>
          <w:szCs w:val="20"/>
          <w:u w:val="single" w:color="000000"/>
        </w:rPr>
        <w:t>de</w:t>
      </w:r>
      <w:r w:rsidRPr="00666A3A">
        <w:rPr>
          <w:rFonts w:ascii="Calibri" w:eastAsia="Calibri" w:hAnsi="Calibri" w:cs="Calibri"/>
          <w:b/>
          <w:sz w:val="20"/>
          <w:szCs w:val="20"/>
        </w:rPr>
        <w:t xml:space="preserve"> </w:t>
      </w:r>
      <w:r w:rsidRPr="00666A3A">
        <w:rPr>
          <w:rFonts w:ascii="Calibri" w:eastAsia="Calibri" w:hAnsi="Calibri" w:cs="Calibri"/>
          <w:b/>
          <w:sz w:val="20"/>
          <w:szCs w:val="20"/>
          <w:u w:val="single" w:color="000000"/>
        </w:rPr>
        <w:t>nombreux territoires éloignés et séparés par des océans sur la plupart de l’hémisphère Sud</w:t>
      </w:r>
      <w:r w:rsidRPr="00666A3A">
        <w:rPr>
          <w:sz w:val="20"/>
          <w:szCs w:val="20"/>
        </w:rPr>
        <w:t xml:space="preserve">. </w:t>
      </w:r>
    </w:p>
    <w:p w14:paraId="725C5A0A" w14:textId="77777777" w:rsidR="00767E10" w:rsidRPr="00666A3A" w:rsidRDefault="00767E10" w:rsidP="00767E10">
      <w:pPr>
        <w:spacing w:after="0" w:line="240" w:lineRule="auto"/>
        <w:ind w:left="110"/>
        <w:rPr>
          <w:sz w:val="20"/>
          <w:szCs w:val="20"/>
        </w:rPr>
      </w:pPr>
    </w:p>
    <w:p w14:paraId="0DFD2054" w14:textId="1DD1293B" w:rsidR="00767E10" w:rsidRPr="00666A3A" w:rsidRDefault="00767E10" w:rsidP="00767E10">
      <w:pPr>
        <w:numPr>
          <w:ilvl w:val="0"/>
          <w:numId w:val="2"/>
        </w:numPr>
        <w:spacing w:after="0" w:line="240" w:lineRule="auto"/>
        <w:ind w:hanging="110"/>
        <w:rPr>
          <w:sz w:val="20"/>
          <w:szCs w:val="20"/>
        </w:rPr>
      </w:pPr>
      <w:r w:rsidRPr="00666A3A">
        <w:rPr>
          <w:sz w:val="20"/>
          <w:szCs w:val="20"/>
        </w:rPr>
        <w:t xml:space="preserve">La vaste répartition du cocotier peut être la conséquence de : </w:t>
      </w:r>
    </w:p>
    <w:p w14:paraId="148D4F30" w14:textId="33AD1A0E" w:rsidR="00767E10" w:rsidRPr="00666A3A" w:rsidRDefault="00767E10" w:rsidP="00EA31CC">
      <w:pPr>
        <w:numPr>
          <w:ilvl w:val="0"/>
          <w:numId w:val="2"/>
        </w:numPr>
        <w:spacing w:after="0" w:line="240" w:lineRule="auto"/>
        <w:ind w:left="-5" w:right="80" w:hanging="110"/>
        <w:jc w:val="both"/>
        <w:rPr>
          <w:sz w:val="20"/>
          <w:szCs w:val="20"/>
        </w:rPr>
      </w:pPr>
      <w:proofErr w:type="gramStart"/>
      <w:r w:rsidRPr="00666A3A">
        <w:rPr>
          <w:rFonts w:ascii="Calibri" w:eastAsia="Calibri" w:hAnsi="Calibri" w:cs="Calibri"/>
          <w:b/>
          <w:sz w:val="20"/>
          <w:szCs w:val="20"/>
          <w:u w:val="single" w:color="000000"/>
        </w:rPr>
        <w:t>sa</w:t>
      </w:r>
      <w:proofErr w:type="gramEnd"/>
      <w:r w:rsidRPr="00666A3A">
        <w:rPr>
          <w:rFonts w:ascii="Calibri" w:eastAsia="Calibri" w:hAnsi="Calibri" w:cs="Calibri"/>
          <w:b/>
          <w:sz w:val="20"/>
          <w:szCs w:val="20"/>
          <w:u w:val="single" w:color="000000"/>
        </w:rPr>
        <w:t xml:space="preserve"> dissémination naturelle</w:t>
      </w:r>
      <w:r w:rsidRPr="00666A3A">
        <w:rPr>
          <w:sz w:val="20"/>
          <w:szCs w:val="20"/>
        </w:rPr>
        <w:t xml:space="preserve"> possible grâce à de nombreuses caractéristiques telles la flottabilité et </w:t>
      </w:r>
      <w:r w:rsidR="00A53866" w:rsidRPr="00666A3A">
        <w:rPr>
          <w:sz w:val="20"/>
          <w:szCs w:val="20"/>
        </w:rPr>
        <w:t>l’imperméabilité</w:t>
      </w:r>
      <w:r w:rsidRPr="00666A3A">
        <w:rPr>
          <w:sz w:val="20"/>
          <w:szCs w:val="20"/>
        </w:rPr>
        <w:t xml:space="preserve"> de son fruit l’autorisant à conquérir divers points du globe en traversant des océans depuis l’une des régions de l’espèce ancestrale (Sri Lanka ou Inde) </w:t>
      </w:r>
    </w:p>
    <w:p w14:paraId="47521DF4" w14:textId="64DE7195" w:rsidR="00767E10" w:rsidRPr="00666A3A" w:rsidRDefault="00767E10" w:rsidP="00767E10">
      <w:pPr>
        <w:numPr>
          <w:ilvl w:val="0"/>
          <w:numId w:val="2"/>
        </w:numPr>
        <w:spacing w:after="0" w:line="240" w:lineRule="auto"/>
        <w:ind w:left="-5" w:right="80" w:hanging="110"/>
        <w:jc w:val="both"/>
        <w:rPr>
          <w:sz w:val="20"/>
          <w:szCs w:val="20"/>
        </w:rPr>
      </w:pPr>
      <w:proofErr w:type="gramStart"/>
      <w:r w:rsidRPr="00666A3A">
        <w:rPr>
          <w:rFonts w:ascii="Calibri" w:eastAsia="Calibri" w:hAnsi="Calibri" w:cs="Calibri"/>
          <w:b/>
          <w:sz w:val="20"/>
          <w:szCs w:val="20"/>
          <w:u w:val="single" w:color="000000"/>
        </w:rPr>
        <w:t>sa</w:t>
      </w:r>
      <w:proofErr w:type="gramEnd"/>
      <w:r w:rsidRPr="00666A3A">
        <w:rPr>
          <w:rFonts w:ascii="Calibri" w:eastAsia="Calibri" w:hAnsi="Calibri" w:cs="Calibri"/>
          <w:b/>
          <w:sz w:val="20"/>
          <w:szCs w:val="20"/>
          <w:u w:val="single" w:color="000000"/>
        </w:rPr>
        <w:t xml:space="preserve"> dissémination artificielle</w:t>
      </w:r>
      <w:r w:rsidRPr="00666A3A">
        <w:rPr>
          <w:sz w:val="20"/>
          <w:szCs w:val="20"/>
        </w:rPr>
        <w:t xml:space="preserve"> assurée par l’Homme </w:t>
      </w:r>
      <w:r w:rsidR="00A53866">
        <w:rPr>
          <w:sz w:val="20"/>
          <w:szCs w:val="20"/>
        </w:rPr>
        <w:t>avec</w:t>
      </w:r>
      <w:r w:rsidRPr="00666A3A">
        <w:rPr>
          <w:sz w:val="20"/>
          <w:szCs w:val="20"/>
        </w:rPr>
        <w:t xml:space="preserve"> des navires sans doute de commerce pour satisfaire des populations dans le cadre de leur alimentation ou de la recherche de matériel de cordage via l’exploitation des fibres de sa bourre. </w:t>
      </w:r>
    </w:p>
    <w:p w14:paraId="153775C5" w14:textId="784BAE97" w:rsidR="00767E10" w:rsidRPr="00666A3A" w:rsidRDefault="00767E10" w:rsidP="00767E10">
      <w:pPr>
        <w:spacing w:after="0" w:line="240" w:lineRule="auto"/>
        <w:ind w:left="-5" w:right="80"/>
        <w:jc w:val="both"/>
        <w:rPr>
          <w:rFonts w:ascii="Calibri" w:eastAsia="Calibri" w:hAnsi="Calibri" w:cs="Calibri"/>
          <w:b/>
          <w:sz w:val="20"/>
          <w:szCs w:val="20"/>
          <w:u w:val="single" w:color="000000"/>
        </w:rPr>
      </w:pPr>
    </w:p>
    <w:p w14:paraId="475B3DA3" w14:textId="45B692E8" w:rsidR="00767E10" w:rsidRPr="00666A3A" w:rsidRDefault="00767E10" w:rsidP="00767E10">
      <w:pPr>
        <w:spacing w:after="0" w:line="240" w:lineRule="auto"/>
        <w:ind w:left="-5" w:right="80"/>
        <w:jc w:val="both"/>
        <w:rPr>
          <w:sz w:val="20"/>
          <w:szCs w:val="20"/>
        </w:rPr>
      </w:pPr>
      <w:r w:rsidRPr="00666A3A">
        <w:rPr>
          <w:sz w:val="20"/>
          <w:szCs w:val="20"/>
        </w:rPr>
        <w:t xml:space="preserve">Les caractéristiques d’imperméabilité et de flottabilité procurent soit </w:t>
      </w:r>
      <w:r w:rsidRPr="00666A3A">
        <w:rPr>
          <w:rFonts w:ascii="Calibri" w:eastAsia="Calibri" w:hAnsi="Calibri" w:cs="Calibri"/>
          <w:b/>
          <w:sz w:val="20"/>
          <w:szCs w:val="20"/>
          <w:u w:val="single" w:color="000000"/>
        </w:rPr>
        <w:t>un avantage adaptatif</w:t>
      </w:r>
      <w:r w:rsidRPr="00666A3A">
        <w:rPr>
          <w:sz w:val="20"/>
          <w:szCs w:val="20"/>
        </w:rPr>
        <w:t xml:space="preserve"> face à l’océan dans le cadre de sa propagation naturelle et sont alors </w:t>
      </w:r>
      <w:r w:rsidRPr="00666A3A">
        <w:rPr>
          <w:rFonts w:ascii="Calibri" w:eastAsia="Calibri" w:hAnsi="Calibri" w:cs="Calibri"/>
          <w:b/>
          <w:sz w:val="20"/>
          <w:szCs w:val="20"/>
          <w:u w:val="single" w:color="000000"/>
        </w:rPr>
        <w:t>sélectionnées par la nature</w:t>
      </w:r>
      <w:r w:rsidRPr="00666A3A">
        <w:rPr>
          <w:sz w:val="20"/>
          <w:szCs w:val="20"/>
        </w:rPr>
        <w:t xml:space="preserve">.  </w:t>
      </w:r>
    </w:p>
    <w:p w14:paraId="125868F0" w14:textId="1C31DF33" w:rsidR="00767E10" w:rsidRPr="00666A3A" w:rsidRDefault="00767E10" w:rsidP="00767E10">
      <w:pPr>
        <w:spacing w:after="0" w:line="240" w:lineRule="auto"/>
        <w:ind w:left="-5"/>
        <w:rPr>
          <w:sz w:val="20"/>
          <w:szCs w:val="20"/>
        </w:rPr>
      </w:pPr>
      <w:r w:rsidRPr="00666A3A">
        <w:rPr>
          <w:sz w:val="20"/>
          <w:szCs w:val="20"/>
        </w:rPr>
        <w:t xml:space="preserve">Les caractéristiques gustatives/ nutritionnelles et celles de sa bourre sont recherchées par les populations humaines et sont alors </w:t>
      </w:r>
      <w:r w:rsidRPr="00666A3A">
        <w:rPr>
          <w:rFonts w:ascii="Calibri" w:eastAsia="Calibri" w:hAnsi="Calibri" w:cs="Calibri"/>
          <w:b/>
          <w:sz w:val="20"/>
          <w:szCs w:val="20"/>
          <w:u w:val="single" w:color="000000"/>
        </w:rPr>
        <w:t>sélectionnées</w:t>
      </w:r>
      <w:r w:rsidRPr="00666A3A">
        <w:rPr>
          <w:sz w:val="20"/>
          <w:szCs w:val="20"/>
        </w:rPr>
        <w:t xml:space="preserve"> </w:t>
      </w:r>
      <w:r w:rsidRPr="00666A3A">
        <w:rPr>
          <w:rFonts w:ascii="Calibri" w:eastAsia="Calibri" w:hAnsi="Calibri" w:cs="Calibri"/>
          <w:i/>
          <w:sz w:val="20"/>
          <w:szCs w:val="20"/>
        </w:rPr>
        <w:t>artificiellement (dans le cadre d’une domestication</w:t>
      </w:r>
      <w:proofErr w:type="gramStart"/>
      <w:r w:rsidRPr="00666A3A">
        <w:rPr>
          <w:rFonts w:ascii="Calibri" w:eastAsia="Calibri" w:hAnsi="Calibri" w:cs="Calibri"/>
          <w:i/>
          <w:sz w:val="20"/>
          <w:szCs w:val="20"/>
        </w:rPr>
        <w:t>) .</w:t>
      </w:r>
      <w:proofErr w:type="gramEnd"/>
      <w:r w:rsidRPr="00666A3A">
        <w:rPr>
          <w:rFonts w:ascii="Calibri" w:eastAsia="Calibri" w:hAnsi="Calibri" w:cs="Calibri"/>
          <w:i/>
          <w:sz w:val="20"/>
          <w:szCs w:val="20"/>
        </w:rPr>
        <w:t xml:space="preserve"> </w:t>
      </w:r>
    </w:p>
    <w:p w14:paraId="64BE870B" w14:textId="7A190902" w:rsidR="00767E10" w:rsidRPr="00666A3A" w:rsidRDefault="00767E10" w:rsidP="00767E10">
      <w:pPr>
        <w:spacing w:after="0" w:line="240" w:lineRule="auto"/>
        <w:rPr>
          <w:sz w:val="20"/>
          <w:szCs w:val="20"/>
        </w:rPr>
      </w:pPr>
      <w:r w:rsidRPr="00666A3A">
        <w:rPr>
          <w:sz w:val="20"/>
          <w:szCs w:val="20"/>
        </w:rPr>
        <w:t xml:space="preserve"> </w:t>
      </w:r>
    </w:p>
    <w:p w14:paraId="3A2753F1" w14:textId="6CD57657" w:rsidR="00476AAF" w:rsidRDefault="00767E10" w:rsidP="00666A3A">
      <w:pPr>
        <w:spacing w:after="0" w:line="240" w:lineRule="auto"/>
        <w:ind w:left="-5"/>
        <w:rPr>
          <w:rFonts w:eastAsia="Calibri" w:cs="Calibri"/>
          <w:sz w:val="18"/>
          <w:szCs w:val="18"/>
        </w:rPr>
      </w:pPr>
      <w:r w:rsidRPr="00666A3A">
        <w:rPr>
          <w:sz w:val="20"/>
          <w:szCs w:val="20"/>
        </w:rPr>
        <w:t xml:space="preserve">C’est donc la sélection de certaines caractéristiques du fruit du cocotier qui a justifié se vaste répartition.   </w:t>
      </w:r>
    </w:p>
    <w:p w14:paraId="4B9DE282" w14:textId="4A98029B" w:rsidR="00BD0B7E" w:rsidRPr="00D1408E" w:rsidRDefault="00BD0B7E" w:rsidP="00D1408E">
      <w:pPr>
        <w:spacing w:after="0" w:line="240" w:lineRule="auto"/>
        <w:rPr>
          <w:rFonts w:eastAsia="Calibri" w:cs="Calibri"/>
          <w:sz w:val="18"/>
          <w:szCs w:val="18"/>
        </w:rPr>
      </w:pPr>
    </w:p>
    <w:bookmarkEnd w:id="0"/>
    <w:p w14:paraId="03076A59" w14:textId="61C17AAE" w:rsidR="00BD0B7E" w:rsidRPr="007E0C5B" w:rsidRDefault="00BD0B7E" w:rsidP="00D1408E">
      <w:pPr>
        <w:spacing w:after="0" w:line="240" w:lineRule="auto"/>
        <w:rPr>
          <w:rFonts w:eastAsia="Calibri" w:cs="Calibri"/>
          <w:sz w:val="30"/>
          <w:szCs w:val="30"/>
        </w:rPr>
      </w:pPr>
    </w:p>
    <w:sectPr w:rsidR="00BD0B7E" w:rsidRPr="007E0C5B" w:rsidSect="0017392E">
      <w:pgSz w:w="11906" w:h="16838"/>
      <w:pgMar w:top="141" w:right="720" w:bottom="720" w:left="72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AFD16" w14:textId="77777777" w:rsidR="000B2D44" w:rsidRDefault="000B2D44" w:rsidP="0084316D">
      <w:pPr>
        <w:spacing w:after="0" w:line="240" w:lineRule="auto"/>
      </w:pPr>
      <w:r>
        <w:separator/>
      </w:r>
    </w:p>
  </w:endnote>
  <w:endnote w:type="continuationSeparator" w:id="0">
    <w:p w14:paraId="5D76CFF2" w14:textId="77777777" w:rsidR="000B2D44" w:rsidRDefault="000B2D44" w:rsidP="0084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C65F1B" w14:paraId="08AB4B63" w14:textId="77777777">
      <w:trPr>
        <w:jc w:val="right"/>
      </w:trPr>
      <w:tc>
        <w:tcPr>
          <w:tcW w:w="4795" w:type="dxa"/>
          <w:vAlign w:val="center"/>
        </w:tcPr>
        <w:sdt>
          <w:sdtPr>
            <w:rPr>
              <w:caps/>
              <w:color w:val="000000" w:themeColor="text1"/>
            </w:rPr>
            <w:alias w:val="Auteur"/>
            <w:tag w:val=""/>
            <w:id w:val="1534539408"/>
            <w:placeholder>
              <w:docPart w:val="715357AA8A2E44CCA82A7E4BBBEAC4AB"/>
            </w:placeholder>
            <w:dataBinding w:prefixMappings="xmlns:ns0='http://purl.org/dc/elements/1.1/' xmlns:ns1='http://schemas.openxmlformats.org/package/2006/metadata/core-properties' " w:xpath="/ns1:coreProperties[1]/ns0:creator[1]" w:storeItemID="{6C3C8BC8-F283-45AE-878A-BAB7291924A1}"/>
            <w:text/>
          </w:sdtPr>
          <w:sdtEndPr/>
          <w:sdtContent>
            <w:p w14:paraId="708DBC3E" w14:textId="5FE8091F" w:rsidR="00C65F1B" w:rsidRDefault="00C65F1B">
              <w:pPr>
                <w:pStyle w:val="En-tte"/>
                <w:jc w:val="right"/>
                <w:rPr>
                  <w:caps/>
                  <w:color w:val="000000" w:themeColor="text1"/>
                </w:rPr>
              </w:pPr>
              <w:r w:rsidRPr="00C65F1B">
                <w:rPr>
                  <w:caps/>
                  <w:color w:val="000000" w:themeColor="text1"/>
                </w:rPr>
                <w:t xml:space="preserve">Th2P2ACh3 </w:t>
              </w:r>
              <w:r w:rsidR="00072328">
                <w:rPr>
                  <w:caps/>
                  <w:color w:val="000000" w:themeColor="text1"/>
                </w:rPr>
                <w:t>–</w:t>
              </w:r>
              <w:r w:rsidRPr="00C65F1B">
                <w:rPr>
                  <w:caps/>
                  <w:color w:val="000000" w:themeColor="text1"/>
                </w:rPr>
                <w:t xml:space="preserve"> TP</w:t>
              </w:r>
              <w:r w:rsidR="0017392E">
                <w:rPr>
                  <w:caps/>
                  <w:color w:val="000000" w:themeColor="text1"/>
                </w:rPr>
                <w:t>2</w:t>
              </w:r>
              <w:r w:rsidR="00072328">
                <w:rPr>
                  <w:caps/>
                  <w:color w:val="000000" w:themeColor="text1"/>
                </w:rPr>
                <w:t>1</w:t>
              </w:r>
            </w:p>
          </w:sdtContent>
        </w:sdt>
      </w:tc>
      <w:tc>
        <w:tcPr>
          <w:tcW w:w="250" w:type="pct"/>
          <w:shd w:val="clear" w:color="auto" w:fill="C0504D" w:themeFill="accent2"/>
          <w:vAlign w:val="center"/>
        </w:tcPr>
        <w:p w14:paraId="087B990D" w14:textId="77777777" w:rsidR="00C65F1B" w:rsidRDefault="00C65F1B">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211CC4DA" w14:textId="77777777" w:rsidR="00C65F1B" w:rsidRDefault="00C65F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78E98" w14:textId="77777777" w:rsidR="000B2D44" w:rsidRDefault="000B2D44" w:rsidP="0084316D">
      <w:pPr>
        <w:spacing w:after="0" w:line="240" w:lineRule="auto"/>
      </w:pPr>
      <w:r>
        <w:separator/>
      </w:r>
    </w:p>
  </w:footnote>
  <w:footnote w:type="continuationSeparator" w:id="0">
    <w:p w14:paraId="4B84BB32" w14:textId="77777777" w:rsidR="000B2D44" w:rsidRDefault="000B2D44" w:rsidP="00843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A5ED3"/>
    <w:multiLevelType w:val="multilevel"/>
    <w:tmpl w:val="244C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E46E6"/>
    <w:multiLevelType w:val="hybridMultilevel"/>
    <w:tmpl w:val="2D3CBA78"/>
    <w:lvl w:ilvl="0" w:tplc="2B92FCBE">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D6E09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55CC10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2E63C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E67A3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0A5DC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DE137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5EFDB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EA2D2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268125791">
    <w:abstractNumId w:val="0"/>
  </w:num>
  <w:num w:numId="2" w16cid:durableId="806361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16D"/>
    <w:rsid w:val="00021269"/>
    <w:rsid w:val="00072328"/>
    <w:rsid w:val="000B2D44"/>
    <w:rsid w:val="000F54B2"/>
    <w:rsid w:val="000F6A47"/>
    <w:rsid w:val="0017392E"/>
    <w:rsid w:val="00221ED4"/>
    <w:rsid w:val="002C26C9"/>
    <w:rsid w:val="0031134E"/>
    <w:rsid w:val="00394446"/>
    <w:rsid w:val="003C094E"/>
    <w:rsid w:val="00476AAF"/>
    <w:rsid w:val="00666A3A"/>
    <w:rsid w:val="007609D8"/>
    <w:rsid w:val="00767E10"/>
    <w:rsid w:val="007A5F93"/>
    <w:rsid w:val="007B23BD"/>
    <w:rsid w:val="007E0C5B"/>
    <w:rsid w:val="0084316D"/>
    <w:rsid w:val="00851227"/>
    <w:rsid w:val="008B0673"/>
    <w:rsid w:val="00913C2F"/>
    <w:rsid w:val="009444AD"/>
    <w:rsid w:val="00986760"/>
    <w:rsid w:val="00A46B5E"/>
    <w:rsid w:val="00A53866"/>
    <w:rsid w:val="00AC6C32"/>
    <w:rsid w:val="00AE2F2F"/>
    <w:rsid w:val="00BD0B7E"/>
    <w:rsid w:val="00C65F1B"/>
    <w:rsid w:val="00CF7181"/>
    <w:rsid w:val="00D1408E"/>
    <w:rsid w:val="00D342DB"/>
    <w:rsid w:val="00DC6452"/>
    <w:rsid w:val="00EB658D"/>
    <w:rsid w:val="00EF7C03"/>
    <w:rsid w:val="00F93232"/>
    <w:rsid w:val="00FB6D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5661F2"/>
  <w15:docId w15:val="{81827793-D8A4-4C1F-9311-B880B572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84316D"/>
    <w:pPr>
      <w:tabs>
        <w:tab w:val="center" w:pos="4536"/>
        <w:tab w:val="right" w:pos="9072"/>
      </w:tabs>
      <w:spacing w:after="0" w:line="240" w:lineRule="auto"/>
    </w:pPr>
  </w:style>
  <w:style w:type="character" w:customStyle="1" w:styleId="En-tteCar">
    <w:name w:val="En-tête Car"/>
    <w:basedOn w:val="Policepardfaut"/>
    <w:link w:val="En-tte"/>
    <w:uiPriority w:val="99"/>
    <w:rsid w:val="0084316D"/>
  </w:style>
  <w:style w:type="paragraph" w:styleId="Pieddepage">
    <w:name w:val="footer"/>
    <w:basedOn w:val="Normal"/>
    <w:link w:val="PieddepageCar"/>
    <w:uiPriority w:val="99"/>
    <w:unhideWhenUsed/>
    <w:rsid w:val="008431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316D"/>
  </w:style>
  <w:style w:type="paragraph" w:styleId="Textedebulles">
    <w:name w:val="Balloon Text"/>
    <w:basedOn w:val="Normal"/>
    <w:link w:val="TextedebullesCar"/>
    <w:uiPriority w:val="99"/>
    <w:semiHidden/>
    <w:unhideWhenUsed/>
    <w:rsid w:val="00FB6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6D18"/>
    <w:rPr>
      <w:rFonts w:ascii="Tahoma" w:hAnsi="Tahoma" w:cs="Tahoma"/>
      <w:sz w:val="16"/>
      <w:szCs w:val="16"/>
    </w:rPr>
  </w:style>
  <w:style w:type="character" w:styleId="Lienhypertexte">
    <w:name w:val="Hyperlink"/>
    <w:basedOn w:val="Policepardfaut"/>
    <w:uiPriority w:val="99"/>
    <w:semiHidden/>
    <w:unhideWhenUsed/>
    <w:rsid w:val="00666A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01970">
      <w:bodyDiv w:val="1"/>
      <w:marLeft w:val="0"/>
      <w:marRight w:val="0"/>
      <w:marTop w:val="0"/>
      <w:marBottom w:val="0"/>
      <w:divBdr>
        <w:top w:val="none" w:sz="0" w:space="0" w:color="auto"/>
        <w:left w:val="none" w:sz="0" w:space="0" w:color="auto"/>
        <w:bottom w:val="none" w:sz="0" w:space="0" w:color="auto"/>
        <w:right w:val="none" w:sz="0" w:space="0" w:color="auto"/>
      </w:divBdr>
    </w:div>
    <w:div w:id="738289491">
      <w:bodyDiv w:val="1"/>
      <w:marLeft w:val="0"/>
      <w:marRight w:val="0"/>
      <w:marTop w:val="0"/>
      <w:marBottom w:val="0"/>
      <w:divBdr>
        <w:top w:val="none" w:sz="0" w:space="0" w:color="auto"/>
        <w:left w:val="none" w:sz="0" w:space="0" w:color="auto"/>
        <w:bottom w:val="none" w:sz="0" w:space="0" w:color="auto"/>
        <w:right w:val="none" w:sz="0" w:space="0" w:color="auto"/>
      </w:divBdr>
    </w:div>
    <w:div w:id="790124422">
      <w:bodyDiv w:val="1"/>
      <w:marLeft w:val="0"/>
      <w:marRight w:val="0"/>
      <w:marTop w:val="0"/>
      <w:marBottom w:val="0"/>
      <w:divBdr>
        <w:top w:val="none" w:sz="0" w:space="0" w:color="auto"/>
        <w:left w:val="none" w:sz="0" w:space="0" w:color="auto"/>
        <w:bottom w:val="none" w:sz="0" w:space="0" w:color="auto"/>
        <w:right w:val="none" w:sz="0" w:space="0" w:color="auto"/>
      </w:divBdr>
    </w:div>
    <w:div w:id="1396664812">
      <w:bodyDiv w:val="1"/>
      <w:marLeft w:val="0"/>
      <w:marRight w:val="0"/>
      <w:marTop w:val="0"/>
      <w:marBottom w:val="0"/>
      <w:divBdr>
        <w:top w:val="none" w:sz="0" w:space="0" w:color="auto"/>
        <w:left w:val="none" w:sz="0" w:space="0" w:color="auto"/>
        <w:bottom w:val="none" w:sz="0" w:space="0" w:color="auto"/>
        <w:right w:val="none" w:sz="0" w:space="0" w:color="auto"/>
      </w:divBdr>
    </w:div>
    <w:div w:id="1798798345">
      <w:bodyDiv w:val="1"/>
      <w:marLeft w:val="0"/>
      <w:marRight w:val="0"/>
      <w:marTop w:val="0"/>
      <w:marBottom w:val="0"/>
      <w:divBdr>
        <w:top w:val="none" w:sz="0" w:space="0" w:color="auto"/>
        <w:left w:val="none" w:sz="0" w:space="0" w:color="auto"/>
        <w:bottom w:val="none" w:sz="0" w:space="0" w:color="auto"/>
        <w:right w:val="none" w:sz="0" w:space="0" w:color="auto"/>
      </w:divBdr>
    </w:div>
    <w:div w:id="1963414522">
      <w:bodyDiv w:val="1"/>
      <w:marLeft w:val="0"/>
      <w:marRight w:val="0"/>
      <w:marTop w:val="0"/>
      <w:marBottom w:val="0"/>
      <w:divBdr>
        <w:top w:val="none" w:sz="0" w:space="0" w:color="auto"/>
        <w:left w:val="none" w:sz="0" w:space="0" w:color="auto"/>
        <w:bottom w:val="none" w:sz="0" w:space="0" w:color="auto"/>
        <w:right w:val="none" w:sz="0" w:space="0" w:color="auto"/>
      </w:divBdr>
    </w:div>
    <w:div w:id="2135053288">
      <w:bodyDiv w:val="1"/>
      <w:marLeft w:val="0"/>
      <w:marRight w:val="0"/>
      <w:marTop w:val="0"/>
      <w:marBottom w:val="0"/>
      <w:divBdr>
        <w:top w:val="none" w:sz="0" w:space="0" w:color="auto"/>
        <w:left w:val="none" w:sz="0" w:space="0" w:color="auto"/>
        <w:bottom w:val="none" w:sz="0" w:space="0" w:color="auto"/>
        <w:right w:val="none" w:sz="0" w:space="0" w:color="auto"/>
      </w:divBdr>
      <w:divsChild>
        <w:div w:id="1499030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207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300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fr.wikipedia.org/wiki/P%C3%A9doncul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r.wikipedia.org/wiki/Inflorescence"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fr.wikipedia.org/wiki/Fleur"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r.wikipedia.org/wiki/Tige" TargetMode="External"/><Relationship Id="rId27" Type="http://schemas.openxmlformats.org/officeDocument/2006/relationships/image" Target="media/image16.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5357AA8A2E44CCA82A7E4BBBEAC4AB"/>
        <w:category>
          <w:name w:val="Général"/>
          <w:gallery w:val="placeholder"/>
        </w:category>
        <w:types>
          <w:type w:val="bbPlcHdr"/>
        </w:types>
        <w:behaviors>
          <w:behavior w:val="content"/>
        </w:behaviors>
        <w:guid w:val="{BA07292E-7D6E-4E38-81E5-9F3D608478A8}"/>
      </w:docPartPr>
      <w:docPartBody>
        <w:p w:rsidR="00E72A06" w:rsidRDefault="00A50100" w:rsidP="00A50100">
          <w:pPr>
            <w:pStyle w:val="715357AA8A2E44CCA82A7E4BBBEAC4AB"/>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00"/>
    <w:rsid w:val="000F54B2"/>
    <w:rsid w:val="00A50100"/>
    <w:rsid w:val="00E72A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15357AA8A2E44CCA82A7E4BBBEAC4AB">
    <w:name w:val="715357AA8A2E44CCA82A7E4BBBEAC4AB"/>
    <w:rsid w:val="00A50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928</TotalTime>
  <Pages>5</Pages>
  <Words>1823</Words>
  <Characters>10029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Th2P2ACh3 – TP21</dc:creator>
  <cp:lastModifiedBy>jp HNN</cp:lastModifiedBy>
  <cp:revision>11</cp:revision>
  <cp:lastPrinted>2021-12-02T09:05:00Z</cp:lastPrinted>
  <dcterms:created xsi:type="dcterms:W3CDTF">2020-09-21T15:50:00Z</dcterms:created>
  <dcterms:modified xsi:type="dcterms:W3CDTF">2026-01-18T11:36:00Z</dcterms:modified>
</cp:coreProperties>
</file>