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3D3A8F" w14:textId="77777777" w:rsidR="00B4315E" w:rsidRDefault="00B4315E">
      <w:pPr>
        <w:rPr>
          <w:b/>
          <w:bCs/>
          <w:sz w:val="28"/>
          <w:szCs w:val="28"/>
          <w:u w:val="single"/>
        </w:rPr>
      </w:pPr>
    </w:p>
    <w:p w14:paraId="6FC9F91A" w14:textId="3B1A18FB" w:rsidR="00B4315E" w:rsidRPr="00B4315E" w:rsidRDefault="00B4315E">
      <w:pPr>
        <w:rPr>
          <w:b/>
          <w:bCs/>
          <w:sz w:val="28"/>
          <w:szCs w:val="28"/>
          <w:u w:val="single"/>
        </w:rPr>
      </w:pPr>
      <w:r w:rsidRPr="00B4315E">
        <w:rPr>
          <w:b/>
          <w:bCs/>
          <w:sz w:val="28"/>
          <w:szCs w:val="28"/>
          <w:u w:val="single"/>
        </w:rPr>
        <w:t>Le brassage génétique</w:t>
      </w:r>
    </w:p>
    <w:p w14:paraId="1DB11077" w14:textId="56113E25" w:rsidR="00B4315E" w:rsidRPr="00B4315E" w:rsidRDefault="00B4315E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B4315E">
        <w:rPr>
          <w:sz w:val="24"/>
          <w:szCs w:val="24"/>
        </w:rPr>
        <w:t>Au cours de la reproduction sexuée, méiose et reproduction assurent un brassage des gènes.</w:t>
      </w:r>
    </w:p>
    <w:p w14:paraId="57026F88" w14:textId="2475CB9E" w:rsidR="00B4315E" w:rsidRPr="00B4315E" w:rsidRDefault="00B4315E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B4315E">
        <w:rPr>
          <w:sz w:val="24"/>
          <w:szCs w:val="24"/>
        </w:rPr>
        <w:t xml:space="preserve">On peut le montrer en croisant des drosophiles chez lesquelles les caractères couleur du corps </w:t>
      </w:r>
      <w:r>
        <w:rPr>
          <w:sz w:val="24"/>
          <w:szCs w:val="24"/>
        </w:rPr>
        <w:t xml:space="preserve">( allèle </w:t>
      </w:r>
      <w:proofErr w:type="spellStart"/>
      <w:r>
        <w:rPr>
          <w:sz w:val="24"/>
          <w:szCs w:val="24"/>
        </w:rPr>
        <w:t>eb</w:t>
      </w:r>
      <w:proofErr w:type="spellEnd"/>
      <w:r>
        <w:rPr>
          <w:sz w:val="24"/>
          <w:szCs w:val="24"/>
        </w:rPr>
        <w:t xml:space="preserve">) </w:t>
      </w:r>
      <w:r w:rsidRPr="00B4315E">
        <w:rPr>
          <w:sz w:val="24"/>
          <w:szCs w:val="24"/>
        </w:rPr>
        <w:t xml:space="preserve">et longueur des ailes </w:t>
      </w:r>
      <w:r>
        <w:rPr>
          <w:sz w:val="24"/>
          <w:szCs w:val="24"/>
        </w:rPr>
        <w:t xml:space="preserve">( allèle vg) </w:t>
      </w:r>
      <w:r w:rsidRPr="00B4315E">
        <w:rPr>
          <w:sz w:val="24"/>
          <w:szCs w:val="24"/>
        </w:rPr>
        <w:t>sont déterminés par des gènes liés. Ces gènes existent sous différents allèles : ailes longues et corps gris ( allèles dominants), ailes vestigiales</w:t>
      </w:r>
      <w:r>
        <w:rPr>
          <w:sz w:val="24"/>
          <w:szCs w:val="24"/>
        </w:rPr>
        <w:t xml:space="preserve"> </w:t>
      </w:r>
      <w:r w:rsidRPr="00B4315E">
        <w:rPr>
          <w:sz w:val="24"/>
          <w:szCs w:val="24"/>
        </w:rPr>
        <w:t>et corps noir</w:t>
      </w:r>
      <w:r>
        <w:rPr>
          <w:sz w:val="24"/>
          <w:szCs w:val="24"/>
        </w:rPr>
        <w:t xml:space="preserve"> </w:t>
      </w:r>
      <w:r w:rsidRPr="00B4315E">
        <w:rPr>
          <w:sz w:val="24"/>
          <w:szCs w:val="24"/>
        </w:rPr>
        <w:t>( allèles récessifs)</w:t>
      </w:r>
    </w:p>
    <w:p w14:paraId="48D5A395" w14:textId="46F16BC9" w:rsidR="00B4315E" w:rsidRDefault="00B4315E"/>
    <w:p w14:paraId="36C0E3FF" w14:textId="007731F4" w:rsidR="00B4315E" w:rsidRDefault="00B4315E">
      <w:pPr>
        <w:rPr>
          <w:b/>
          <w:bCs/>
          <w:sz w:val="28"/>
          <w:szCs w:val="28"/>
        </w:rPr>
      </w:pPr>
      <w:r w:rsidRPr="00B4315E">
        <w:rPr>
          <w:b/>
          <w:bCs/>
          <w:sz w:val="28"/>
          <w:szCs w:val="28"/>
        </w:rPr>
        <w:t>En utilisant cet exemple pour illustrer votre exposé, expliquez comment les mécanismes de méiose et de la fécondation assurent un brassage génétique</w:t>
      </w:r>
      <w:r>
        <w:rPr>
          <w:b/>
          <w:bCs/>
          <w:sz w:val="28"/>
          <w:szCs w:val="28"/>
        </w:rPr>
        <w:t>.</w:t>
      </w:r>
    </w:p>
    <w:p w14:paraId="77C40EF1" w14:textId="377E2153" w:rsidR="00B4315E" w:rsidRDefault="00B4315E">
      <w:pPr>
        <w:rPr>
          <w:b/>
          <w:bCs/>
          <w:sz w:val="28"/>
          <w:szCs w:val="28"/>
        </w:rPr>
      </w:pPr>
    </w:p>
    <w:p w14:paraId="7CD13036" w14:textId="6351D89A" w:rsidR="00B4315E" w:rsidRDefault="00B4315E">
      <w:pPr>
        <w:rPr>
          <w:b/>
          <w:bCs/>
          <w:sz w:val="28"/>
          <w:szCs w:val="28"/>
        </w:rPr>
      </w:pPr>
    </w:p>
    <w:p w14:paraId="55EF83E8" w14:textId="77777777" w:rsidR="00B4315E" w:rsidRDefault="00B4315E">
      <w:pPr>
        <w:rPr>
          <w:b/>
          <w:bCs/>
          <w:sz w:val="28"/>
          <w:szCs w:val="28"/>
        </w:rPr>
      </w:pPr>
    </w:p>
    <w:p w14:paraId="467A90AA" w14:textId="77777777" w:rsidR="00B4315E" w:rsidRPr="00B4315E" w:rsidRDefault="00B4315E" w:rsidP="00B4315E">
      <w:pPr>
        <w:rPr>
          <w:b/>
          <w:bCs/>
          <w:sz w:val="28"/>
          <w:szCs w:val="28"/>
          <w:u w:val="single"/>
        </w:rPr>
      </w:pPr>
      <w:r w:rsidRPr="00B4315E">
        <w:rPr>
          <w:b/>
          <w:bCs/>
          <w:sz w:val="28"/>
          <w:szCs w:val="28"/>
          <w:u w:val="single"/>
        </w:rPr>
        <w:t>Le brassage génétique</w:t>
      </w:r>
    </w:p>
    <w:p w14:paraId="670C980E" w14:textId="77777777" w:rsidR="00B4315E" w:rsidRPr="00B4315E" w:rsidRDefault="00B4315E" w:rsidP="00B4315E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B4315E">
        <w:rPr>
          <w:sz w:val="24"/>
          <w:szCs w:val="24"/>
        </w:rPr>
        <w:t>Au cours de la reproduction sexuée, méiose et reproduction assurent un brassage des gènes.</w:t>
      </w:r>
    </w:p>
    <w:p w14:paraId="69324A2B" w14:textId="77777777" w:rsidR="00B4315E" w:rsidRPr="00B4315E" w:rsidRDefault="00B4315E" w:rsidP="00B4315E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B4315E">
        <w:rPr>
          <w:sz w:val="24"/>
          <w:szCs w:val="24"/>
        </w:rPr>
        <w:t xml:space="preserve">On peut le montrer en croisant des drosophiles chez lesquelles les caractères couleur du corps </w:t>
      </w:r>
      <w:r>
        <w:rPr>
          <w:sz w:val="24"/>
          <w:szCs w:val="24"/>
        </w:rPr>
        <w:t xml:space="preserve">( allèle </w:t>
      </w:r>
      <w:proofErr w:type="spellStart"/>
      <w:r>
        <w:rPr>
          <w:sz w:val="24"/>
          <w:szCs w:val="24"/>
        </w:rPr>
        <w:t>eb</w:t>
      </w:r>
      <w:proofErr w:type="spellEnd"/>
      <w:r>
        <w:rPr>
          <w:sz w:val="24"/>
          <w:szCs w:val="24"/>
        </w:rPr>
        <w:t xml:space="preserve">) </w:t>
      </w:r>
      <w:r w:rsidRPr="00B4315E">
        <w:rPr>
          <w:sz w:val="24"/>
          <w:szCs w:val="24"/>
        </w:rPr>
        <w:t xml:space="preserve">et longueur des ailes </w:t>
      </w:r>
      <w:r>
        <w:rPr>
          <w:sz w:val="24"/>
          <w:szCs w:val="24"/>
        </w:rPr>
        <w:t xml:space="preserve">( allèle vg) </w:t>
      </w:r>
      <w:r w:rsidRPr="00B4315E">
        <w:rPr>
          <w:sz w:val="24"/>
          <w:szCs w:val="24"/>
        </w:rPr>
        <w:t>sont déterminés par des gènes liés. Ces gènes existent sous différents allèles : ailes longues et corps gris ( allèles dominants), ailes vestigiales</w:t>
      </w:r>
      <w:r>
        <w:rPr>
          <w:sz w:val="24"/>
          <w:szCs w:val="24"/>
        </w:rPr>
        <w:t xml:space="preserve"> </w:t>
      </w:r>
      <w:r w:rsidRPr="00B4315E">
        <w:rPr>
          <w:sz w:val="24"/>
          <w:szCs w:val="24"/>
        </w:rPr>
        <w:t>et corps noir</w:t>
      </w:r>
      <w:r>
        <w:rPr>
          <w:sz w:val="24"/>
          <w:szCs w:val="24"/>
        </w:rPr>
        <w:t xml:space="preserve"> </w:t>
      </w:r>
      <w:r w:rsidRPr="00B4315E">
        <w:rPr>
          <w:sz w:val="24"/>
          <w:szCs w:val="24"/>
        </w:rPr>
        <w:t>( allèles récessifs)</w:t>
      </w:r>
    </w:p>
    <w:p w14:paraId="495441D7" w14:textId="77777777" w:rsidR="00B4315E" w:rsidRDefault="00B4315E" w:rsidP="00B4315E"/>
    <w:p w14:paraId="406EB65D" w14:textId="77777777" w:rsidR="00B4315E" w:rsidRPr="00B4315E" w:rsidRDefault="00B4315E" w:rsidP="00B4315E">
      <w:pPr>
        <w:rPr>
          <w:b/>
          <w:bCs/>
          <w:sz w:val="28"/>
          <w:szCs w:val="28"/>
        </w:rPr>
      </w:pPr>
      <w:r w:rsidRPr="00B4315E">
        <w:rPr>
          <w:b/>
          <w:bCs/>
          <w:sz w:val="28"/>
          <w:szCs w:val="28"/>
        </w:rPr>
        <w:t>En utilisant cet exemple pour illustrer votre exposé, expliquez comment les mécanismes de méiose et de la fécondation assurent un brassage génétique</w:t>
      </w:r>
      <w:r>
        <w:rPr>
          <w:b/>
          <w:bCs/>
          <w:sz w:val="28"/>
          <w:szCs w:val="28"/>
        </w:rPr>
        <w:t>.</w:t>
      </w:r>
    </w:p>
    <w:p w14:paraId="517311B1" w14:textId="60A42DB3" w:rsidR="00B4315E" w:rsidRDefault="00B4315E">
      <w:pPr>
        <w:rPr>
          <w:b/>
          <w:bCs/>
          <w:sz w:val="28"/>
          <w:szCs w:val="28"/>
        </w:rPr>
      </w:pPr>
    </w:p>
    <w:p w14:paraId="157A24BD" w14:textId="09E0320B" w:rsidR="00B4315E" w:rsidRDefault="00B4315E">
      <w:pPr>
        <w:rPr>
          <w:b/>
          <w:bCs/>
          <w:sz w:val="28"/>
          <w:szCs w:val="28"/>
        </w:rPr>
      </w:pPr>
    </w:p>
    <w:p w14:paraId="78EC7921" w14:textId="22EFDC7A" w:rsidR="00B4315E" w:rsidRDefault="00B4315E">
      <w:pPr>
        <w:rPr>
          <w:b/>
          <w:bCs/>
          <w:sz w:val="28"/>
          <w:szCs w:val="28"/>
        </w:rPr>
      </w:pPr>
    </w:p>
    <w:p w14:paraId="66EA06F7" w14:textId="77777777" w:rsidR="00B4315E" w:rsidRDefault="00B4315E">
      <w:pPr>
        <w:rPr>
          <w:b/>
          <w:bCs/>
          <w:sz w:val="28"/>
          <w:szCs w:val="28"/>
        </w:rPr>
      </w:pPr>
    </w:p>
    <w:p w14:paraId="60FCBA66" w14:textId="77777777" w:rsidR="00B4315E" w:rsidRPr="00B4315E" w:rsidRDefault="00B4315E" w:rsidP="00B4315E">
      <w:pPr>
        <w:rPr>
          <w:b/>
          <w:bCs/>
          <w:sz w:val="28"/>
          <w:szCs w:val="28"/>
          <w:u w:val="single"/>
        </w:rPr>
      </w:pPr>
      <w:r w:rsidRPr="00B4315E">
        <w:rPr>
          <w:b/>
          <w:bCs/>
          <w:sz w:val="28"/>
          <w:szCs w:val="28"/>
          <w:u w:val="single"/>
        </w:rPr>
        <w:t>Le brassage génétique</w:t>
      </w:r>
    </w:p>
    <w:p w14:paraId="5A87C9CC" w14:textId="77777777" w:rsidR="00B4315E" w:rsidRPr="00B4315E" w:rsidRDefault="00B4315E" w:rsidP="00B4315E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B4315E">
        <w:rPr>
          <w:sz w:val="24"/>
          <w:szCs w:val="24"/>
        </w:rPr>
        <w:t>Au cours de la reproduction sexuée, méiose et reproduction assurent un brassage des gènes.</w:t>
      </w:r>
    </w:p>
    <w:p w14:paraId="265582C9" w14:textId="77777777" w:rsidR="00B4315E" w:rsidRPr="00B4315E" w:rsidRDefault="00B4315E" w:rsidP="00B4315E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B4315E">
        <w:rPr>
          <w:sz w:val="24"/>
          <w:szCs w:val="24"/>
        </w:rPr>
        <w:t xml:space="preserve">On peut le montrer en croisant des drosophiles chez lesquelles les caractères couleur du corps </w:t>
      </w:r>
      <w:r>
        <w:rPr>
          <w:sz w:val="24"/>
          <w:szCs w:val="24"/>
        </w:rPr>
        <w:t xml:space="preserve">( allèle </w:t>
      </w:r>
      <w:proofErr w:type="spellStart"/>
      <w:r>
        <w:rPr>
          <w:sz w:val="24"/>
          <w:szCs w:val="24"/>
        </w:rPr>
        <w:t>eb</w:t>
      </w:r>
      <w:proofErr w:type="spellEnd"/>
      <w:r>
        <w:rPr>
          <w:sz w:val="24"/>
          <w:szCs w:val="24"/>
        </w:rPr>
        <w:t xml:space="preserve">) </w:t>
      </w:r>
      <w:r w:rsidRPr="00B4315E">
        <w:rPr>
          <w:sz w:val="24"/>
          <w:szCs w:val="24"/>
        </w:rPr>
        <w:t xml:space="preserve">et longueur des ailes </w:t>
      </w:r>
      <w:r>
        <w:rPr>
          <w:sz w:val="24"/>
          <w:szCs w:val="24"/>
        </w:rPr>
        <w:t xml:space="preserve">( allèle vg) </w:t>
      </w:r>
      <w:r w:rsidRPr="00B4315E">
        <w:rPr>
          <w:sz w:val="24"/>
          <w:szCs w:val="24"/>
        </w:rPr>
        <w:t>sont déterminés par des gènes liés. Ces gènes existent sous différents allèles : ailes longues et corps gris ( allèles dominants), ailes vestigiales</w:t>
      </w:r>
      <w:r>
        <w:rPr>
          <w:sz w:val="24"/>
          <w:szCs w:val="24"/>
        </w:rPr>
        <w:t xml:space="preserve"> </w:t>
      </w:r>
      <w:r w:rsidRPr="00B4315E">
        <w:rPr>
          <w:sz w:val="24"/>
          <w:szCs w:val="24"/>
        </w:rPr>
        <w:t>et corps noir</w:t>
      </w:r>
      <w:r>
        <w:rPr>
          <w:sz w:val="24"/>
          <w:szCs w:val="24"/>
        </w:rPr>
        <w:t xml:space="preserve"> </w:t>
      </w:r>
      <w:r w:rsidRPr="00B4315E">
        <w:rPr>
          <w:sz w:val="24"/>
          <w:szCs w:val="24"/>
        </w:rPr>
        <w:t>( allèles récessifs)</w:t>
      </w:r>
    </w:p>
    <w:p w14:paraId="39870D2C" w14:textId="77777777" w:rsidR="00B4315E" w:rsidRDefault="00B4315E" w:rsidP="00B4315E"/>
    <w:p w14:paraId="09AD8610" w14:textId="0EFC76F0" w:rsidR="00B4315E" w:rsidRPr="00B4315E" w:rsidRDefault="00B4315E">
      <w:pPr>
        <w:rPr>
          <w:b/>
          <w:bCs/>
          <w:sz w:val="28"/>
          <w:szCs w:val="28"/>
        </w:rPr>
      </w:pPr>
      <w:r w:rsidRPr="00B4315E">
        <w:rPr>
          <w:b/>
          <w:bCs/>
          <w:sz w:val="28"/>
          <w:szCs w:val="28"/>
        </w:rPr>
        <w:t>En utilisant cet exemple pour illustrer votre exposé, expliquez comment les mécanismes de méiose et de la fécondation assurent un brassage génétique</w:t>
      </w:r>
      <w:r>
        <w:rPr>
          <w:b/>
          <w:bCs/>
          <w:sz w:val="28"/>
          <w:szCs w:val="28"/>
        </w:rPr>
        <w:t>.</w:t>
      </w:r>
    </w:p>
    <w:sectPr w:rsidR="00B4315E" w:rsidRPr="00B4315E" w:rsidSect="00B4315E">
      <w:pgSz w:w="11906" w:h="16838"/>
      <w:pgMar w:top="709" w:right="566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15E"/>
    <w:rsid w:val="00B4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CD098"/>
  <w15:chartTrackingRefBased/>
  <w15:docId w15:val="{846A9249-D8E8-4FCC-99C4-41629D15B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poupard</dc:creator>
  <cp:keywords/>
  <dc:description/>
  <cp:lastModifiedBy>caroline poupard</cp:lastModifiedBy>
  <cp:revision>1</cp:revision>
  <cp:lastPrinted>2020-12-16T21:48:00Z</cp:lastPrinted>
  <dcterms:created xsi:type="dcterms:W3CDTF">2020-12-16T21:41:00Z</dcterms:created>
  <dcterms:modified xsi:type="dcterms:W3CDTF">2020-12-16T21:49:00Z</dcterms:modified>
</cp:coreProperties>
</file>