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85478" w14:textId="182F52F5" w:rsidR="00E97DCC" w:rsidRDefault="0068291E" w:rsidP="00E97DCC">
      <w:pPr>
        <w:pStyle w:val="En-tte"/>
        <w:rPr>
          <w:b/>
          <w:sz w:val="24"/>
          <w:u w:val="single"/>
        </w:rPr>
      </w:pPr>
      <w:bookmarkStart w:id="0" w:name="_Hlk530322868"/>
      <w:bookmarkStart w:id="1" w:name="_Hlk61365120"/>
      <w:bookmarkEnd w:id="0"/>
      <w:r>
        <w:rPr>
          <w:b/>
          <w:sz w:val="24"/>
          <w:u w:val="single"/>
        </w:rPr>
        <w:t xml:space="preserve">Correction </w:t>
      </w:r>
      <w:r w:rsidR="00E97DCC" w:rsidRPr="00515839">
        <w:rPr>
          <w:b/>
          <w:sz w:val="24"/>
          <w:u w:val="single"/>
        </w:rPr>
        <w:t>T</w:t>
      </w:r>
      <w:r w:rsidR="000F3E55">
        <w:rPr>
          <w:b/>
          <w:sz w:val="24"/>
          <w:u w:val="single"/>
        </w:rPr>
        <w:t>D</w:t>
      </w:r>
      <w:r w:rsidR="00E97DCC" w:rsidRPr="00515839">
        <w:rPr>
          <w:b/>
          <w:sz w:val="24"/>
          <w:u w:val="single"/>
        </w:rPr>
        <w:t xml:space="preserve"> : </w:t>
      </w:r>
      <w:r w:rsidR="000F3E55">
        <w:rPr>
          <w:b/>
          <w:sz w:val="24"/>
          <w:u w:val="single"/>
        </w:rPr>
        <w:t>L</w:t>
      </w:r>
      <w:r w:rsidR="00E97DCC" w:rsidRPr="00515839">
        <w:rPr>
          <w:b/>
          <w:sz w:val="24"/>
          <w:u w:val="single"/>
        </w:rPr>
        <w:t xml:space="preserve">a modification d’une population </w:t>
      </w:r>
      <w:r w:rsidR="000F3E55">
        <w:rPr>
          <w:b/>
          <w:sz w:val="24"/>
          <w:u w:val="single"/>
        </w:rPr>
        <w:t>naturelle</w:t>
      </w:r>
    </w:p>
    <w:p w14:paraId="2CB65DDB" w14:textId="77777777" w:rsidR="000F3E55" w:rsidRPr="00515839" w:rsidRDefault="000F3E55" w:rsidP="00E97DCC">
      <w:pPr>
        <w:pStyle w:val="En-tte"/>
        <w:rPr>
          <w:b/>
          <w:sz w:val="24"/>
          <w:u w:val="single"/>
        </w:rPr>
      </w:pPr>
    </w:p>
    <w:p w14:paraId="696D493F" w14:textId="77777777" w:rsidR="00515839" w:rsidRPr="00A12682" w:rsidRDefault="00515839" w:rsidP="006E37F9">
      <w:pPr>
        <w:pStyle w:val="Sansinterligne"/>
        <w:rPr>
          <w:rFonts w:asciiTheme="minorHAnsi" w:hAnsiTheme="minorHAnsi"/>
          <w:b/>
          <w:sz w:val="28"/>
          <w:szCs w:val="28"/>
        </w:rPr>
      </w:pPr>
      <w:r w:rsidRPr="00A12682">
        <w:rPr>
          <w:rFonts w:asciiTheme="minorHAnsi" w:hAnsiTheme="minorHAnsi"/>
          <w:b/>
          <w:sz w:val="28"/>
          <w:szCs w:val="28"/>
        </w:rPr>
        <w:t>Partie 1 : La mise en place d’une évolution</w:t>
      </w:r>
    </w:p>
    <w:p w14:paraId="05575EBD" w14:textId="7F1E7B0F"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Pr>
          <w:rFonts w:ascii="Arial" w:hAnsi="Arial" w:cs="Arial"/>
          <w:color w:val="363636"/>
          <w:sz w:val="18"/>
          <w:szCs w:val="18"/>
        </w:rPr>
        <w:t xml:space="preserve">SUD LUANGWA : </w:t>
      </w:r>
      <w:r w:rsidRPr="00A545EF">
        <w:rPr>
          <w:rFonts w:ascii="Arial" w:hAnsi="Arial" w:cs="Arial"/>
          <w:color w:val="363636"/>
          <w:sz w:val="18"/>
          <w:szCs w:val="18"/>
        </w:rPr>
        <w:t xml:space="preserve">On est désormais en présence d’un modèle "éprouvé " par les données de terrain. Il reste à discuter des variations dans les populations d’éléphants pour les deux </w:t>
      </w:r>
      <w:proofErr w:type="gramStart"/>
      <w:r w:rsidRPr="00A545EF">
        <w:rPr>
          <w:rFonts w:ascii="Arial" w:hAnsi="Arial" w:cs="Arial"/>
          <w:color w:val="363636"/>
          <w:sz w:val="18"/>
          <w:szCs w:val="18"/>
        </w:rPr>
        <w:t>périodes de temps</w:t>
      </w:r>
      <w:proofErr w:type="gramEnd"/>
      <w:r w:rsidRPr="00A545EF">
        <w:rPr>
          <w:rFonts w:ascii="Arial" w:hAnsi="Arial" w:cs="Arial"/>
          <w:color w:val="363636"/>
          <w:sz w:val="18"/>
          <w:szCs w:val="18"/>
        </w:rPr>
        <w:t>.</w:t>
      </w:r>
    </w:p>
    <w:p w14:paraId="03DA2CBD"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 &gt;</w:t>
      </w:r>
      <w:r w:rsidRPr="00A545EF">
        <w:rPr>
          <w:rStyle w:val="lev"/>
          <w:rFonts w:ascii="Arial" w:hAnsi="Arial" w:cs="Arial"/>
          <w:color w:val="363636"/>
          <w:sz w:val="18"/>
          <w:szCs w:val="18"/>
        </w:rPr>
        <w:t>Une explication des variations constatées entre 1969 et 1989 :</w:t>
      </w:r>
    </w:p>
    <w:p w14:paraId="63F30B5A"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 xml:space="preserve">La proportion d’éléphants femelles Xi/Xi et Xi/Xi- diminue (= la fréquence du phénotype "avec défenses" diminue) car des éléphants avec défenses sont tués par les chasseurs pour l’ivoire de leurs défenses. Ces individus décimés ne participent plus à la reproduction, ce qui fait diminuer la fréquence de l’allèle i. Dans la même </w:t>
      </w:r>
      <w:proofErr w:type="gramStart"/>
      <w:r w:rsidRPr="00A545EF">
        <w:rPr>
          <w:rFonts w:ascii="Arial" w:hAnsi="Arial" w:cs="Arial"/>
          <w:color w:val="363636"/>
          <w:sz w:val="18"/>
          <w:szCs w:val="18"/>
        </w:rPr>
        <w:t>période de temps</w:t>
      </w:r>
      <w:proofErr w:type="gramEnd"/>
      <w:r w:rsidRPr="00A545EF">
        <w:rPr>
          <w:rFonts w:ascii="Arial" w:hAnsi="Arial" w:cs="Arial"/>
          <w:color w:val="363636"/>
          <w:sz w:val="18"/>
          <w:szCs w:val="18"/>
        </w:rPr>
        <w:t>, les éléphants femelles sans défenses de génotype Xi-/Xi- sont, dans un environnement contenant des chasseurs, avantagés par rapport aux femelles avec défenses. L’allèle i- se répand davantage dans la population et la fréquence du génotype Xi-/Xi- augmente.</w:t>
      </w:r>
    </w:p>
    <w:p w14:paraId="7E075A7A" w14:textId="77777777" w:rsidR="00A545EF" w:rsidRPr="00A545EF" w:rsidRDefault="00A545EF" w:rsidP="00A545EF">
      <w:pPr>
        <w:numPr>
          <w:ilvl w:val="0"/>
          <w:numId w:val="6"/>
        </w:numPr>
        <w:shd w:val="clear" w:color="auto" w:fill="FAFAFA"/>
        <w:spacing w:before="96" w:after="96" w:line="240" w:lineRule="auto"/>
        <w:ind w:left="1620"/>
        <w:rPr>
          <w:rFonts w:cs="Arial"/>
          <w:color w:val="363636"/>
          <w:sz w:val="18"/>
          <w:szCs w:val="18"/>
        </w:rPr>
      </w:pPr>
      <w:r w:rsidRPr="00A545EF">
        <w:rPr>
          <w:rStyle w:val="lev"/>
          <w:rFonts w:cs="Arial"/>
          <w:i/>
          <w:iCs/>
          <w:color w:val="363636"/>
          <w:sz w:val="18"/>
          <w:szCs w:val="18"/>
        </w:rPr>
        <w:t>Dans le parc de Luangwa entre 1969 et 1989, la sélection naturelle a retenu les éléphants femelles sans défenses.</w:t>
      </w:r>
    </w:p>
    <w:p w14:paraId="7B26F1E7"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 &gt;</w:t>
      </w:r>
      <w:r w:rsidRPr="00A545EF">
        <w:rPr>
          <w:rStyle w:val="lev"/>
          <w:rFonts w:ascii="Arial" w:hAnsi="Arial" w:cs="Arial"/>
          <w:color w:val="363636"/>
          <w:sz w:val="18"/>
          <w:szCs w:val="18"/>
        </w:rPr>
        <w:t>Une explication des variations constatées entre 1989 et 1993 :</w:t>
      </w:r>
    </w:p>
    <w:p w14:paraId="201B273A" w14:textId="77777777" w:rsidR="00A545EF" w:rsidRPr="00A545EF" w:rsidRDefault="00A545EF" w:rsidP="00A545EF">
      <w:pPr>
        <w:pStyle w:val="NormalWeb"/>
        <w:shd w:val="clear" w:color="auto" w:fill="FAFAFA"/>
        <w:spacing w:before="0" w:beforeAutospacing="0" w:after="144" w:afterAutospacing="0"/>
        <w:rPr>
          <w:rFonts w:ascii="Arial" w:hAnsi="Arial" w:cs="Arial"/>
          <w:color w:val="363636"/>
          <w:sz w:val="18"/>
          <w:szCs w:val="18"/>
        </w:rPr>
      </w:pPr>
      <w:r w:rsidRPr="00A545EF">
        <w:rPr>
          <w:rFonts w:ascii="Arial" w:hAnsi="Arial" w:cs="Arial"/>
          <w:color w:val="363636"/>
          <w:sz w:val="18"/>
          <w:szCs w:val="18"/>
        </w:rPr>
        <w:t>La proportion d’éléphants femelles Xi-/Xi- diminue (= la fréquence du phénotype "sans défenses" diminue) car les éléphants sans défenses sont désavantagés (protection des petits, combats, recherche de nourriture, comportement reproducteur) dans un environnement sans chasseurs où</w:t>
      </w:r>
      <w:r w:rsidRPr="00A545EF">
        <w:rPr>
          <w:rFonts w:ascii="Arial" w:hAnsi="Arial" w:cs="Arial"/>
          <w:color w:val="363636"/>
          <w:sz w:val="18"/>
          <w:szCs w:val="18"/>
        </w:rPr>
        <w:br/>
        <w:t>peuvent se multiplier les éléphants avec défenses.</w:t>
      </w:r>
      <w:r w:rsidRPr="00A545EF">
        <w:rPr>
          <w:rFonts w:ascii="Arial" w:hAnsi="Arial" w:cs="Arial"/>
          <w:color w:val="363636"/>
          <w:sz w:val="18"/>
          <w:szCs w:val="18"/>
        </w:rPr>
        <w:br/>
        <w:t>Dans la même période de temps, la proportion d’éléphants femelles avec défenses augmente car ces individus qui ne sont plus décimés par les chasseurs participent davantage à la reproduction. L’allèle i se répand davantage dans la population.</w:t>
      </w:r>
    </w:p>
    <w:p w14:paraId="4CBC9CBC" w14:textId="77777777" w:rsidR="00A545EF" w:rsidRPr="00A545EF" w:rsidRDefault="00A545EF" w:rsidP="00A545EF">
      <w:pPr>
        <w:numPr>
          <w:ilvl w:val="0"/>
          <w:numId w:val="7"/>
        </w:numPr>
        <w:shd w:val="clear" w:color="auto" w:fill="FAFAFA"/>
        <w:spacing w:before="96" w:after="96" w:line="240" w:lineRule="auto"/>
        <w:ind w:left="1620"/>
        <w:rPr>
          <w:rFonts w:cs="Arial"/>
          <w:color w:val="363636"/>
          <w:sz w:val="18"/>
          <w:szCs w:val="18"/>
        </w:rPr>
      </w:pPr>
      <w:r w:rsidRPr="00A545EF">
        <w:rPr>
          <w:rStyle w:val="lev"/>
          <w:rFonts w:cs="Arial"/>
          <w:i/>
          <w:iCs/>
          <w:color w:val="363636"/>
          <w:sz w:val="18"/>
          <w:szCs w:val="18"/>
        </w:rPr>
        <w:t>Dans le parc de Luangwa entre 1989 et 1993, la sélection naturelle a retenu les éléphants femelles avec défenses.</w:t>
      </w:r>
    </w:p>
    <w:p w14:paraId="7AD5A8C4" w14:textId="7863647E" w:rsidR="00A545EF" w:rsidRDefault="00A545EF" w:rsidP="00A545EF">
      <w:pPr>
        <w:pStyle w:val="NormalWeb"/>
        <w:shd w:val="clear" w:color="auto" w:fill="FAFAFA"/>
        <w:spacing w:before="0" w:beforeAutospacing="0" w:after="0" w:afterAutospacing="0"/>
        <w:rPr>
          <w:rFonts w:ascii="Arial" w:hAnsi="Arial" w:cs="Arial"/>
          <w:color w:val="363636"/>
          <w:sz w:val="23"/>
          <w:szCs w:val="23"/>
        </w:rPr>
      </w:pPr>
      <w:r>
        <w:rPr>
          <w:rFonts w:ascii="Arial" w:hAnsi="Arial" w:cs="Arial"/>
          <w:noProof/>
          <w:color w:val="363636"/>
          <w:sz w:val="23"/>
          <w:szCs w:val="23"/>
        </w:rPr>
        <w:drawing>
          <wp:anchor distT="0" distB="0" distL="114300" distR="114300" simplePos="0" relativeHeight="251740160" behindDoc="0" locked="0" layoutInCell="1" allowOverlap="1" wp14:anchorId="6FCBB717" wp14:editId="18133D06">
            <wp:simplePos x="0" y="0"/>
            <wp:positionH relativeFrom="margin">
              <wp:align>left</wp:align>
            </wp:positionH>
            <wp:positionV relativeFrom="paragraph">
              <wp:posOffset>155575</wp:posOffset>
            </wp:positionV>
            <wp:extent cx="3762375" cy="2780030"/>
            <wp:effectExtent l="0" t="0" r="9525" b="1270"/>
            <wp:wrapSquare wrapText="bothSides"/>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62375" cy="2780030"/>
                    </a:xfrm>
                    <a:prstGeom prst="rect">
                      <a:avLst/>
                    </a:prstGeom>
                    <a:noFill/>
                    <a:ln>
                      <a:noFill/>
                    </a:ln>
                  </pic:spPr>
                </pic:pic>
              </a:graphicData>
            </a:graphic>
          </wp:anchor>
        </w:drawing>
      </w:r>
      <w:r w:rsidRPr="00A545EF">
        <w:rPr>
          <w:rFonts w:ascii="Arial" w:hAnsi="Arial" w:cs="Arial"/>
          <w:color w:val="363636"/>
          <w:sz w:val="18"/>
          <w:szCs w:val="18"/>
        </w:rPr>
        <w:t>Le schéma ci-après résume les causes des modifications constatées :</w:t>
      </w:r>
      <w:r>
        <w:rPr>
          <w:rFonts w:ascii="Arial" w:hAnsi="Arial" w:cs="Arial"/>
          <w:color w:val="363636"/>
          <w:sz w:val="23"/>
          <w:szCs w:val="23"/>
        </w:rPr>
        <w:br/>
      </w:r>
    </w:p>
    <w:p w14:paraId="71B86A8D" w14:textId="3735D85B" w:rsidR="00A545EF" w:rsidRDefault="0068291E" w:rsidP="00A545EF">
      <w:pPr>
        <w:shd w:val="clear" w:color="auto" w:fill="EEEEFF"/>
        <w:rPr>
          <w:rFonts w:cs="Arial"/>
          <w:color w:val="000033"/>
          <w:sz w:val="23"/>
          <w:szCs w:val="23"/>
        </w:rPr>
      </w:pPr>
      <w:r w:rsidRPr="00A545EF">
        <w:rPr>
          <w:rFonts w:cs="Arial"/>
          <w:noProof/>
          <w:color w:val="363636"/>
          <w:sz w:val="18"/>
          <w:szCs w:val="18"/>
        </w:rPr>
        <w:drawing>
          <wp:anchor distT="0" distB="0" distL="114300" distR="114300" simplePos="0" relativeHeight="251741184" behindDoc="0" locked="0" layoutInCell="1" allowOverlap="1" wp14:anchorId="2C7AFD62" wp14:editId="420080C4">
            <wp:simplePos x="0" y="0"/>
            <wp:positionH relativeFrom="column">
              <wp:posOffset>3933825</wp:posOffset>
            </wp:positionH>
            <wp:positionV relativeFrom="paragraph">
              <wp:posOffset>2331085</wp:posOffset>
            </wp:positionV>
            <wp:extent cx="2676525" cy="1747520"/>
            <wp:effectExtent l="0" t="0" r="9525" b="508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6525" cy="1747520"/>
                    </a:xfrm>
                    <a:prstGeom prst="rect">
                      <a:avLst/>
                    </a:prstGeom>
                    <a:noFill/>
                    <a:ln>
                      <a:noFill/>
                    </a:ln>
                  </pic:spPr>
                </pic:pic>
              </a:graphicData>
            </a:graphic>
          </wp:anchor>
        </w:drawing>
      </w:r>
      <w:r w:rsidR="00A545EF">
        <w:rPr>
          <w:rFonts w:cs="Arial"/>
          <w:color w:val="000033"/>
          <w:sz w:val="23"/>
          <w:szCs w:val="23"/>
        </w:rPr>
        <w:t>En somme, le sens (positif ou négatif) de la pression sélective dépend des conditions environnementales : la notion de génotype avantageux ou désavantageux ne se conçoit que dans un milieu donné. Dans le parc du Sud Luangwa, la sélection naturelle a joué le rôle de filtre en retenant les éléphants qui survivent le mieux et qui ont le plus de descendants dans les conditions du moment.</w:t>
      </w:r>
    </w:p>
    <w:p w14:paraId="1E0D5EA3" w14:textId="1B340F26" w:rsidR="00A545EF" w:rsidRDefault="00A545EF" w:rsidP="00A545EF">
      <w:pPr>
        <w:pStyle w:val="NormalWeb"/>
        <w:shd w:val="clear" w:color="auto" w:fill="FAFAFA"/>
        <w:spacing w:before="0" w:beforeAutospacing="0" w:after="0" w:afterAutospacing="0"/>
        <w:rPr>
          <w:rFonts w:ascii="Arial" w:hAnsi="Arial" w:cs="Arial"/>
          <w:color w:val="363636"/>
          <w:sz w:val="18"/>
          <w:szCs w:val="18"/>
        </w:rPr>
      </w:pPr>
      <w:r w:rsidRPr="00A545EF">
        <w:rPr>
          <w:rFonts w:ascii="Arial" w:hAnsi="Arial" w:cs="Arial"/>
          <w:color w:val="363636"/>
          <w:sz w:val="18"/>
          <w:szCs w:val="18"/>
        </w:rPr>
        <w:t>PARC ADDO : Il s’agit d’expliquer la fréquence actuellement très importante des éléphants sans défenses dans ce parc alors qu’ils sont à l’abri des chasseurs. Le phénomène de sélection naturelle ne permet pas d’expliquer cela. L’évolution observée s’étant faite à partir d’un tout petit effectif, Le schéma ci-après résume les causes des modifications constatées :</w:t>
      </w:r>
    </w:p>
    <w:p w14:paraId="1F82B126" w14:textId="314335C3" w:rsidR="00A545EF" w:rsidRPr="00A545EF" w:rsidRDefault="00A545EF" w:rsidP="00A545EF">
      <w:pPr>
        <w:pStyle w:val="NormalWeb"/>
        <w:shd w:val="clear" w:color="auto" w:fill="FAFAFA"/>
        <w:spacing w:before="0" w:beforeAutospacing="0" w:after="0" w:afterAutospacing="0"/>
        <w:rPr>
          <w:rFonts w:ascii="Arial" w:hAnsi="Arial" w:cs="Arial"/>
          <w:color w:val="363636"/>
          <w:sz w:val="18"/>
          <w:szCs w:val="18"/>
        </w:rPr>
      </w:pPr>
      <w:r w:rsidRPr="00A545EF">
        <w:rPr>
          <w:rFonts w:ascii="Arial" w:hAnsi="Arial" w:cs="Arial"/>
          <w:color w:val="363636"/>
          <w:sz w:val="18"/>
          <w:szCs w:val="18"/>
        </w:rPr>
        <w:br/>
      </w:r>
    </w:p>
    <w:p w14:paraId="73D2B905" w14:textId="77777777" w:rsidR="00A545EF" w:rsidRPr="00A545EF" w:rsidRDefault="00A545EF" w:rsidP="00A545EF">
      <w:pPr>
        <w:shd w:val="clear" w:color="auto" w:fill="EEEEFF"/>
        <w:rPr>
          <w:rFonts w:cs="Arial"/>
          <w:color w:val="000033"/>
          <w:sz w:val="18"/>
          <w:szCs w:val="18"/>
        </w:rPr>
      </w:pPr>
      <w:r w:rsidRPr="00A545EF">
        <w:rPr>
          <w:rFonts w:cs="Arial"/>
          <w:color w:val="000033"/>
          <w:sz w:val="18"/>
          <w:szCs w:val="18"/>
        </w:rPr>
        <w:t>Comme la population des éléphants du parc Addo était de petite taille, la dérive génétique a été très marquée et les éléphants sans défenses se sont majoritairement répandus dans la population, alors que leur phénotype ne leur conférait pas d’avantage sélectif.</w:t>
      </w:r>
    </w:p>
    <w:p w14:paraId="08768950" w14:textId="6AFF2C46" w:rsidR="00E97DCC" w:rsidRDefault="003C00DF" w:rsidP="00515839">
      <w:pPr>
        <w:pStyle w:val="Sansinterligne"/>
        <w:rPr>
          <w:b/>
          <w:sz w:val="28"/>
          <w:szCs w:val="28"/>
        </w:rPr>
      </w:pPr>
      <w:r>
        <w:rPr>
          <w:b/>
          <w:sz w:val="28"/>
          <w:szCs w:val="28"/>
        </w:rPr>
        <w:t xml:space="preserve"> </w:t>
      </w:r>
      <w:r w:rsidR="00E97DCC" w:rsidRPr="00A12682">
        <w:rPr>
          <w:b/>
          <w:sz w:val="28"/>
          <w:szCs w:val="28"/>
        </w:rPr>
        <w:t>Partie 2</w:t>
      </w:r>
      <w:r w:rsidR="000F3E55" w:rsidRPr="00A12682">
        <w:rPr>
          <w:b/>
          <w:sz w:val="28"/>
          <w:szCs w:val="28"/>
        </w:rPr>
        <w:t> : Modification de la biodiversité</w:t>
      </w:r>
    </w:p>
    <w:bookmarkEnd w:id="1"/>
    <w:p w14:paraId="14CCF320"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On s’intéresse à l’évolution de deux populations de la même espèce, l’éléphant d’Afrique en partant de l’observation que de plus en plus naissent sans défenses, ceci au sein même des zones protégées.</w:t>
      </w:r>
    </w:p>
    <w:p w14:paraId="1597CCFF"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Etudions ces deux populations, la première dans un parc National au Luangwa créé en 1989 avec une population de départ de quelques centaines d’individus et prés de 40% des femelles sans défenses. On observe quelques années après une diminution à 28% de femelles sans défenses. La population semble sur la bonne voie pour se rééquilibrer.</w:t>
      </w:r>
    </w:p>
    <w:p w14:paraId="7BA01937" w14:textId="77777777" w:rsidR="00523B01" w:rsidRPr="00523B01" w:rsidRDefault="00523B01" w:rsidP="00523B01">
      <w:pPr>
        <w:pStyle w:val="En-tte"/>
        <w:rPr>
          <w:rFonts w:asciiTheme="minorHAnsi" w:hAnsiTheme="minorHAnsi"/>
          <w:sz w:val="20"/>
          <w:szCs w:val="20"/>
        </w:rPr>
      </w:pPr>
    </w:p>
    <w:p w14:paraId="47F4573B"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lastRenderedPageBreak/>
        <w:t xml:space="preserve">Dans la population 2 au sein du parc National d’Addo créé en 1932 avec une population de départ de 11 individus avec 8 femelles (dont 4 sans défenses, 50% de l’effectif) et 3 mâles. On voit qu’en près de 70 ans la population est devenue quasiment exclusivement sans défenses (90% des femelles). La population semble se détachée d’un des caractères de l’espèce. </w:t>
      </w:r>
    </w:p>
    <w:p w14:paraId="03C33CD7"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On assiste à un cas de spéciation.</w:t>
      </w:r>
    </w:p>
    <w:p w14:paraId="7401C5BD" w14:textId="77777777" w:rsidR="00523B01" w:rsidRPr="00523B01" w:rsidRDefault="00523B01" w:rsidP="00523B01">
      <w:pPr>
        <w:pStyle w:val="En-tte"/>
        <w:rPr>
          <w:rFonts w:asciiTheme="minorHAnsi" w:hAnsiTheme="minorHAnsi"/>
          <w:sz w:val="20"/>
          <w:szCs w:val="20"/>
        </w:rPr>
      </w:pPr>
    </w:p>
    <w:p w14:paraId="030BE85D"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La différence entre les deux populations n’est pas très importante au départ mais les individus survivants transmettent leurs allèles et on peut conclure que le pool d’allèles étant différent, l’évolution se fait dans des voies différentes. On assiste en plus à des isolements de population dans les parcs et donc une dérive génétique indépendante.</w:t>
      </w:r>
    </w:p>
    <w:p w14:paraId="0EBDA40E" w14:textId="77777777" w:rsidR="00523B01" w:rsidRPr="00523B01" w:rsidRDefault="00523B01" w:rsidP="00523B01">
      <w:pPr>
        <w:pStyle w:val="En-tte"/>
        <w:rPr>
          <w:rFonts w:asciiTheme="minorHAnsi" w:hAnsiTheme="minorHAnsi"/>
          <w:sz w:val="20"/>
          <w:szCs w:val="20"/>
        </w:rPr>
      </w:pPr>
    </w:p>
    <w:p w14:paraId="3804A374" w14:textId="77777777" w:rsidR="00523B01" w:rsidRPr="00523B01" w:rsidRDefault="00523B01" w:rsidP="00523B01">
      <w:pPr>
        <w:pStyle w:val="En-tte"/>
        <w:rPr>
          <w:rFonts w:asciiTheme="minorHAnsi" w:hAnsiTheme="minorHAnsi"/>
          <w:sz w:val="20"/>
          <w:szCs w:val="20"/>
          <w:u w:val="single"/>
        </w:rPr>
      </w:pPr>
      <w:r w:rsidRPr="00523B01">
        <w:rPr>
          <w:rFonts w:asciiTheme="minorHAnsi" w:hAnsiTheme="minorHAnsi"/>
          <w:sz w:val="20"/>
          <w:szCs w:val="20"/>
          <w:u w:val="single"/>
        </w:rPr>
        <w:t>Graphique présentant la fréquence de l’allèle C dans la population dans différentes conditions.</w:t>
      </w:r>
    </w:p>
    <w:p w14:paraId="24FF76BA"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noProof/>
          <w:sz w:val="20"/>
          <w:szCs w:val="20"/>
          <w:lang w:eastAsia="fr-FR"/>
        </w:rPr>
        <w:drawing>
          <wp:anchor distT="0" distB="0" distL="114300" distR="114300" simplePos="0" relativeHeight="251739136" behindDoc="0" locked="0" layoutInCell="1" allowOverlap="1" wp14:anchorId="7CA6FE49" wp14:editId="2D761FB8">
            <wp:simplePos x="0" y="0"/>
            <wp:positionH relativeFrom="column">
              <wp:posOffset>-204470</wp:posOffset>
            </wp:positionH>
            <wp:positionV relativeFrom="paragraph">
              <wp:posOffset>63500</wp:posOffset>
            </wp:positionV>
            <wp:extent cx="3659505" cy="2009140"/>
            <wp:effectExtent l="1905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clrChange>
                        <a:clrFrom>
                          <a:srgbClr val="FFFFFF"/>
                        </a:clrFrom>
                        <a:clrTo>
                          <a:srgbClr val="FFFFFF">
                            <a:alpha val="0"/>
                          </a:srgbClr>
                        </a:clrTo>
                      </a:clrChange>
                      <a:lum bright="-30000" contrast="40000"/>
                    </a:blip>
                    <a:srcRect l="49956" t="2570" r="1923" b="50322"/>
                    <a:stretch>
                      <a:fillRect/>
                    </a:stretch>
                  </pic:blipFill>
                  <pic:spPr bwMode="auto">
                    <a:xfrm>
                      <a:off x="0" y="0"/>
                      <a:ext cx="3659505" cy="2009140"/>
                    </a:xfrm>
                    <a:prstGeom prst="rect">
                      <a:avLst/>
                    </a:prstGeom>
                    <a:noFill/>
                    <a:ln w="9525">
                      <a:noFill/>
                      <a:miter lim="800000"/>
                      <a:headEnd/>
                      <a:tailEnd/>
                    </a:ln>
                  </pic:spPr>
                </pic:pic>
              </a:graphicData>
            </a:graphic>
          </wp:anchor>
        </w:drawing>
      </w:r>
      <w:r w:rsidRPr="00523B01">
        <w:rPr>
          <w:rFonts w:asciiTheme="minorHAnsi" w:hAnsiTheme="minorHAnsi"/>
          <w:sz w:val="20"/>
          <w:szCs w:val="20"/>
        </w:rPr>
        <w:t>De haut en bas :</w:t>
      </w:r>
    </w:p>
    <w:p w14:paraId="777A9263"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 xml:space="preserve">Courbe 1 : avantage donné à la forme </w:t>
      </w:r>
      <w:proofErr w:type="spellStart"/>
      <w:r w:rsidRPr="00523B01">
        <w:rPr>
          <w:rFonts w:asciiTheme="minorHAnsi" w:hAnsiTheme="minorHAnsi"/>
          <w:sz w:val="20"/>
          <w:szCs w:val="20"/>
        </w:rPr>
        <w:t>Carbonaria</w:t>
      </w:r>
      <w:proofErr w:type="spellEnd"/>
      <w:r w:rsidRPr="00523B01">
        <w:rPr>
          <w:rFonts w:asciiTheme="minorHAnsi" w:hAnsiTheme="minorHAnsi"/>
          <w:sz w:val="20"/>
          <w:szCs w:val="20"/>
        </w:rPr>
        <w:t xml:space="preserve"> par un environnement pollué. </w:t>
      </w:r>
    </w:p>
    <w:p w14:paraId="344ED17B"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Pression de sélection sur « c » 0.8.</w:t>
      </w:r>
    </w:p>
    <w:p w14:paraId="4EC73CB7"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 xml:space="preserve">Courbe 2 : avantage donné à la forme </w:t>
      </w:r>
      <w:proofErr w:type="spellStart"/>
      <w:r w:rsidRPr="00523B01">
        <w:rPr>
          <w:rFonts w:asciiTheme="minorHAnsi" w:hAnsiTheme="minorHAnsi"/>
          <w:sz w:val="20"/>
          <w:szCs w:val="20"/>
        </w:rPr>
        <w:t>Carbonaria</w:t>
      </w:r>
      <w:proofErr w:type="spellEnd"/>
      <w:r w:rsidRPr="00523B01">
        <w:rPr>
          <w:rFonts w:asciiTheme="minorHAnsi" w:hAnsiTheme="minorHAnsi"/>
          <w:sz w:val="20"/>
          <w:szCs w:val="20"/>
        </w:rPr>
        <w:t xml:space="preserve"> par un environnement pollué. </w:t>
      </w:r>
    </w:p>
    <w:p w14:paraId="4C711AF0"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Pression de sélection sur « c » 0.9.</w:t>
      </w:r>
    </w:p>
    <w:p w14:paraId="2A233697"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 xml:space="preserve">Courbe 3 : avantage donné à la forme </w:t>
      </w:r>
      <w:proofErr w:type="spellStart"/>
      <w:r w:rsidRPr="00523B01">
        <w:rPr>
          <w:rFonts w:asciiTheme="minorHAnsi" w:hAnsiTheme="minorHAnsi"/>
          <w:sz w:val="20"/>
          <w:szCs w:val="20"/>
        </w:rPr>
        <w:t>Typica</w:t>
      </w:r>
      <w:proofErr w:type="spellEnd"/>
      <w:r w:rsidRPr="00523B01">
        <w:rPr>
          <w:rFonts w:asciiTheme="minorHAnsi" w:hAnsiTheme="minorHAnsi"/>
          <w:sz w:val="20"/>
          <w:szCs w:val="20"/>
        </w:rPr>
        <w:t xml:space="preserve"> par un environnement non pollué. </w:t>
      </w:r>
    </w:p>
    <w:p w14:paraId="23F20AAF"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Pression de sélection sur « C//C et C//c » 0.9.</w:t>
      </w:r>
    </w:p>
    <w:p w14:paraId="1790AE86"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 xml:space="preserve">Courbe 4 : avantage donné à la forme </w:t>
      </w:r>
      <w:proofErr w:type="spellStart"/>
      <w:r w:rsidRPr="00523B01">
        <w:rPr>
          <w:rFonts w:asciiTheme="minorHAnsi" w:hAnsiTheme="minorHAnsi"/>
          <w:sz w:val="20"/>
          <w:szCs w:val="20"/>
        </w:rPr>
        <w:t>Typica</w:t>
      </w:r>
      <w:proofErr w:type="spellEnd"/>
      <w:r w:rsidRPr="00523B01">
        <w:rPr>
          <w:rFonts w:asciiTheme="minorHAnsi" w:hAnsiTheme="minorHAnsi"/>
          <w:sz w:val="20"/>
          <w:szCs w:val="20"/>
        </w:rPr>
        <w:t xml:space="preserve"> par un environnement non pollué. </w:t>
      </w:r>
    </w:p>
    <w:p w14:paraId="24840114"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Pression de sélection sur « C//C et C//c » 0.8.</w:t>
      </w:r>
    </w:p>
    <w:p w14:paraId="772A3128" w14:textId="77777777" w:rsidR="00523B01" w:rsidRPr="00523B01" w:rsidRDefault="00523B01" w:rsidP="00523B01">
      <w:pPr>
        <w:pStyle w:val="En-tte"/>
        <w:rPr>
          <w:rFonts w:asciiTheme="minorHAnsi" w:hAnsiTheme="minorHAnsi"/>
          <w:sz w:val="20"/>
          <w:szCs w:val="20"/>
        </w:rPr>
      </w:pPr>
    </w:p>
    <w:p w14:paraId="28ACC405"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 xml:space="preserve">De ces courbes on prouve les résultats donnés par l’observation sur le terrain, le modèle est validé. Il y a une résistance de la forme </w:t>
      </w:r>
      <w:proofErr w:type="spellStart"/>
      <w:r w:rsidRPr="00523B01">
        <w:rPr>
          <w:rFonts w:asciiTheme="minorHAnsi" w:hAnsiTheme="minorHAnsi"/>
          <w:sz w:val="20"/>
          <w:szCs w:val="20"/>
        </w:rPr>
        <w:t>Typica</w:t>
      </w:r>
      <w:proofErr w:type="spellEnd"/>
      <w:r w:rsidRPr="00523B01">
        <w:rPr>
          <w:rFonts w:asciiTheme="minorHAnsi" w:hAnsiTheme="minorHAnsi"/>
          <w:sz w:val="20"/>
          <w:szCs w:val="20"/>
        </w:rPr>
        <w:t xml:space="preserve"> en milieu pollué car les individus hétérozygotes conservent l’allèle « c » sans qu’il ne s’exprime et la reproduction de deux hétérozygotes redonne parmi la descendance des individus homozygotes </w:t>
      </w:r>
      <w:proofErr w:type="spellStart"/>
      <w:r w:rsidRPr="00523B01">
        <w:rPr>
          <w:rFonts w:asciiTheme="minorHAnsi" w:hAnsiTheme="minorHAnsi"/>
          <w:sz w:val="20"/>
          <w:szCs w:val="20"/>
        </w:rPr>
        <w:t>Typica</w:t>
      </w:r>
      <w:proofErr w:type="spellEnd"/>
      <w:r w:rsidRPr="00523B01">
        <w:rPr>
          <w:rFonts w:asciiTheme="minorHAnsi" w:hAnsiTheme="minorHAnsi"/>
          <w:sz w:val="20"/>
          <w:szCs w:val="20"/>
        </w:rPr>
        <w:t>. On parle ici d’évolution selon la sélection naturelle.</w:t>
      </w:r>
    </w:p>
    <w:p w14:paraId="06E8AA4B" w14:textId="77777777" w:rsidR="00523B01" w:rsidRPr="00523B01" w:rsidRDefault="00523B01" w:rsidP="00523B01">
      <w:pPr>
        <w:pStyle w:val="En-tte"/>
        <w:rPr>
          <w:rFonts w:asciiTheme="minorHAnsi" w:hAnsiTheme="minorHAnsi"/>
          <w:sz w:val="20"/>
          <w:szCs w:val="20"/>
        </w:rPr>
      </w:pPr>
    </w:p>
    <w:p w14:paraId="26D9B4BF" w14:textId="77777777" w:rsidR="00523B01" w:rsidRPr="00523B01" w:rsidRDefault="00523B01" w:rsidP="00523B01">
      <w:pPr>
        <w:pStyle w:val="En-tte"/>
        <w:rPr>
          <w:rFonts w:asciiTheme="minorHAnsi" w:hAnsiTheme="minorHAnsi"/>
          <w:sz w:val="20"/>
          <w:szCs w:val="20"/>
        </w:rPr>
      </w:pPr>
      <w:r w:rsidRPr="00523B01">
        <w:rPr>
          <w:rFonts w:asciiTheme="minorHAnsi" w:hAnsiTheme="minorHAnsi"/>
          <w:sz w:val="20"/>
          <w:szCs w:val="20"/>
        </w:rPr>
        <w:t>Il en est de même pour la modélisation sur les Pinsons.</w:t>
      </w:r>
    </w:p>
    <w:p w14:paraId="2628A02D" w14:textId="77777777" w:rsidR="00523B01" w:rsidRPr="00523B01" w:rsidRDefault="00523B01" w:rsidP="00523B01">
      <w:pPr>
        <w:pStyle w:val="Sansinterligne"/>
        <w:rPr>
          <w:rFonts w:asciiTheme="minorHAnsi" w:hAnsiTheme="minorHAnsi"/>
          <w:sz w:val="20"/>
          <w:szCs w:val="20"/>
        </w:rPr>
      </w:pPr>
      <w:r w:rsidRPr="00523B01">
        <w:rPr>
          <w:rFonts w:asciiTheme="minorHAnsi" w:hAnsiTheme="minorHAnsi"/>
          <w:sz w:val="20"/>
          <w:szCs w:val="20"/>
        </w:rPr>
        <w:t xml:space="preserve">Les pinsons sont des oiseaux. On observe que ceux dont la hauteur du bec est plus grande sont capables de manger des graines dures. Dans des conditions environnementales défavorables, le milieu exerce une pression sur les populations d’êtres vivants renforcés par une compétition entre les individus. En effet les pinsons avec un bec plus haut (=plus gros) sont avantagés quand les conditions environnementales (sécheresse) réduisent le nombre de graines et favorisent des graines dures. </w:t>
      </w:r>
    </w:p>
    <w:p w14:paraId="7F95B6AF" w14:textId="77777777" w:rsidR="00523B01" w:rsidRPr="00523B01" w:rsidRDefault="00523B01" w:rsidP="00523B01">
      <w:pPr>
        <w:pStyle w:val="Sansinterligne"/>
        <w:rPr>
          <w:rFonts w:asciiTheme="minorHAnsi" w:hAnsiTheme="minorHAnsi"/>
          <w:sz w:val="20"/>
          <w:szCs w:val="20"/>
        </w:rPr>
      </w:pPr>
      <w:r w:rsidRPr="00523B01">
        <w:rPr>
          <w:rFonts w:asciiTheme="minorHAnsi" w:hAnsiTheme="minorHAnsi"/>
          <w:sz w:val="20"/>
          <w:szCs w:val="20"/>
        </w:rPr>
        <w:t xml:space="preserve">Les pinsons qui se nourrissent le mieux atteindront probablement mieux la maturité sexuelle et pourront donc se reproduire. </w:t>
      </w:r>
    </w:p>
    <w:p w14:paraId="2D8E5DB3" w14:textId="77777777" w:rsidR="00523B01" w:rsidRPr="00523B01" w:rsidRDefault="00523B01" w:rsidP="00523B01">
      <w:pPr>
        <w:pStyle w:val="Sansinterligne"/>
        <w:rPr>
          <w:rFonts w:asciiTheme="minorHAnsi" w:hAnsiTheme="minorHAnsi"/>
          <w:sz w:val="20"/>
          <w:szCs w:val="20"/>
        </w:rPr>
      </w:pPr>
      <w:r w:rsidRPr="00523B01">
        <w:rPr>
          <w:rFonts w:asciiTheme="minorHAnsi" w:hAnsiTheme="minorHAnsi"/>
          <w:sz w:val="20"/>
          <w:szCs w:val="20"/>
        </w:rPr>
        <w:t>Les animaux dont le phénotype est favorisé auront un plus grand nombre de descendants et la fréquence des allèles qu’ils portent augmentera à la génération suivante. Les descendants des pinsons à gros becs sont favorisés par rapport aux autres car il porte un génotype leur permettant d’exprimer un phénotype avantageux.</w:t>
      </w:r>
    </w:p>
    <w:p w14:paraId="49AD54E6" w14:textId="77777777" w:rsidR="00523B01" w:rsidRPr="00523B01" w:rsidRDefault="00523B01" w:rsidP="00523B01">
      <w:pPr>
        <w:pStyle w:val="Sansinterligne"/>
        <w:rPr>
          <w:rFonts w:asciiTheme="minorHAnsi" w:hAnsiTheme="minorHAnsi"/>
          <w:sz w:val="20"/>
          <w:szCs w:val="20"/>
        </w:rPr>
      </w:pPr>
      <w:r w:rsidRPr="00523B01">
        <w:rPr>
          <w:rFonts w:asciiTheme="minorHAnsi" w:hAnsiTheme="minorHAnsi"/>
          <w:sz w:val="20"/>
          <w:szCs w:val="20"/>
        </w:rPr>
        <w:t xml:space="preserve">Les variations de taille du bec des pinsons à bec moyen s’expliquent dans le cadre de la sélection naturelle par une survie différentielle qui entraine une reproduction différentielle. </w:t>
      </w:r>
    </w:p>
    <w:p w14:paraId="199ED03A" w14:textId="77777777" w:rsidR="00523B01" w:rsidRPr="00523B01" w:rsidRDefault="00523B01" w:rsidP="0068291E">
      <w:pPr>
        <w:pStyle w:val="Sansinterligne"/>
        <w:rPr>
          <w:rFonts w:asciiTheme="minorHAnsi" w:hAnsiTheme="minorHAnsi"/>
          <w:sz w:val="20"/>
          <w:szCs w:val="20"/>
        </w:rPr>
      </w:pPr>
      <w:r w:rsidRPr="00523B01">
        <w:rPr>
          <w:rFonts w:asciiTheme="minorHAnsi" w:hAnsiTheme="minorHAnsi"/>
          <w:sz w:val="20"/>
          <w:szCs w:val="20"/>
        </w:rPr>
        <w:t>C’est la sélection naturelle</w:t>
      </w:r>
    </w:p>
    <w:p w14:paraId="22BFB603" w14:textId="77777777" w:rsidR="00D51D60" w:rsidRPr="00523B01" w:rsidRDefault="00D51D60" w:rsidP="0068291E">
      <w:pPr>
        <w:pStyle w:val="Sansinterligne"/>
        <w:jc w:val="center"/>
        <w:rPr>
          <w:rFonts w:asciiTheme="minorHAnsi" w:hAnsiTheme="minorHAnsi"/>
          <w:sz w:val="20"/>
          <w:szCs w:val="20"/>
        </w:rPr>
      </w:pPr>
    </w:p>
    <w:p w14:paraId="008F17F9" w14:textId="77777777" w:rsidR="00D51D60" w:rsidRPr="00523B01" w:rsidRDefault="00D51D60" w:rsidP="0068291E">
      <w:pPr>
        <w:pStyle w:val="Sansinterligne"/>
        <w:jc w:val="center"/>
        <w:rPr>
          <w:rFonts w:asciiTheme="minorHAnsi" w:hAnsiTheme="minorHAnsi"/>
          <w:sz w:val="20"/>
          <w:szCs w:val="20"/>
        </w:rPr>
      </w:pPr>
    </w:p>
    <w:p w14:paraId="30A87436" w14:textId="1B2FBD00" w:rsidR="00523B01" w:rsidRPr="00523B01" w:rsidRDefault="00523B01" w:rsidP="0068291E">
      <w:pPr>
        <w:spacing w:after="0" w:line="240" w:lineRule="auto"/>
        <w:rPr>
          <w:rFonts w:asciiTheme="minorHAnsi" w:hAnsiTheme="minorHAnsi"/>
          <w:sz w:val="20"/>
          <w:szCs w:val="20"/>
        </w:rPr>
      </w:pPr>
      <w:r w:rsidRPr="00523B01">
        <w:rPr>
          <w:rFonts w:asciiTheme="minorHAnsi" w:hAnsiTheme="minorHAnsi"/>
          <w:sz w:val="20"/>
          <w:szCs w:val="20"/>
        </w:rPr>
        <w:t>PERDRIX : Le recul des glaciers fait que ces populations peuvent se croiser lorsqu’elles se rencontrent. N’étant plus isolées génétiquement les unes des autres, ces populations ne forment donc actuellement plus qu’une seule espèce.</w:t>
      </w:r>
    </w:p>
    <w:p w14:paraId="497EFAA2" w14:textId="1CDDE08C" w:rsidR="00523B01" w:rsidRPr="00523B01" w:rsidRDefault="00523B01" w:rsidP="0068291E">
      <w:pPr>
        <w:spacing w:after="0" w:line="240" w:lineRule="auto"/>
        <w:rPr>
          <w:rFonts w:asciiTheme="minorHAnsi" w:hAnsiTheme="minorHAnsi"/>
          <w:sz w:val="20"/>
          <w:szCs w:val="20"/>
        </w:rPr>
      </w:pPr>
      <w:r w:rsidRPr="00523B01">
        <w:rPr>
          <w:rFonts w:asciiTheme="minorHAnsi" w:hAnsiTheme="minorHAnsi"/>
          <w:sz w:val="20"/>
          <w:szCs w:val="20"/>
        </w:rPr>
        <w:t>Il s'agit donc d'un phénomène de spéciation en cours, interrompu par l'arrêt de la barrière créant l'isolement des population</w:t>
      </w:r>
      <w:r w:rsidR="0068291E">
        <w:rPr>
          <w:rFonts w:asciiTheme="minorHAnsi" w:hAnsiTheme="minorHAnsi"/>
          <w:sz w:val="20"/>
          <w:szCs w:val="20"/>
        </w:rPr>
        <w:t xml:space="preserve">s </w:t>
      </w:r>
      <w:r w:rsidRPr="00523B01">
        <w:rPr>
          <w:rFonts w:asciiTheme="minorHAnsi" w:hAnsiTheme="minorHAnsi"/>
          <w:sz w:val="20"/>
          <w:szCs w:val="20"/>
        </w:rPr>
        <w:t>avant que la spéciation soit accomplie.</w:t>
      </w:r>
    </w:p>
    <w:p w14:paraId="2761E97A" w14:textId="77777777" w:rsidR="00523B01" w:rsidRPr="00523B01" w:rsidRDefault="00523B01" w:rsidP="0068291E">
      <w:pPr>
        <w:spacing w:after="0" w:line="240" w:lineRule="auto"/>
        <w:rPr>
          <w:rFonts w:asciiTheme="minorHAnsi" w:hAnsiTheme="minorHAnsi"/>
          <w:sz w:val="20"/>
          <w:szCs w:val="20"/>
        </w:rPr>
      </w:pPr>
      <w:r w:rsidRPr="00523B01">
        <w:rPr>
          <w:rFonts w:asciiTheme="minorHAnsi" w:hAnsiTheme="minorHAnsi"/>
          <w:sz w:val="20"/>
          <w:szCs w:val="20"/>
        </w:rPr>
        <w:t>Ainsi, l'espèce ancestrale Z a vu son aire de répartition réduite au cours de la dernière glaciation, chaque population étant soumise à la dérive génétique et à la sélection naturelle. L'accumulation de différences génétiques a abouti à deux espèces distinctes sans de possibilités de reproduction.</w:t>
      </w:r>
    </w:p>
    <w:p w14:paraId="7246B1E1" w14:textId="77777777" w:rsidR="00523B01" w:rsidRPr="00523B01" w:rsidRDefault="00523B01" w:rsidP="0068291E">
      <w:pPr>
        <w:spacing w:after="0" w:line="240" w:lineRule="auto"/>
        <w:rPr>
          <w:rFonts w:asciiTheme="minorHAnsi" w:hAnsiTheme="minorHAnsi"/>
          <w:noProof/>
          <w:sz w:val="20"/>
          <w:szCs w:val="20"/>
          <w:u w:val="single"/>
        </w:rPr>
      </w:pPr>
      <w:r w:rsidRPr="00523B01">
        <w:rPr>
          <w:rFonts w:asciiTheme="minorHAnsi" w:hAnsiTheme="minorHAnsi"/>
          <w:b/>
          <w:sz w:val="20"/>
          <w:szCs w:val="20"/>
        </w:rPr>
        <w:t xml:space="preserve">Deux populations d'une même espèce peuvent se retrouver isolées géographiquement l'une de l'autre </w:t>
      </w:r>
      <w:proofErr w:type="gramStart"/>
      <w:r w:rsidRPr="00523B01">
        <w:rPr>
          <w:rFonts w:asciiTheme="minorHAnsi" w:hAnsiTheme="minorHAnsi"/>
          <w:b/>
          <w:sz w:val="20"/>
          <w:szCs w:val="20"/>
        </w:rPr>
        <w:t>suite à une</w:t>
      </w:r>
      <w:proofErr w:type="gramEnd"/>
      <w:r w:rsidRPr="00523B01">
        <w:rPr>
          <w:rFonts w:asciiTheme="minorHAnsi" w:hAnsiTheme="minorHAnsi"/>
          <w:b/>
          <w:sz w:val="20"/>
          <w:szCs w:val="20"/>
        </w:rPr>
        <w:t xml:space="preserve"> modification du climat ou du milieu. Les deux populations vont alors évoluer séparément sous l'effet de la sélection naturelle et de la dérive génétique. Si les différences s'accumulent au point que les populations n'échangent plus de gènes (fin de l'interfécondité, changement de niches écologiques, ...) alors elles forment définitivement deux espèces distinctes.</w:t>
      </w:r>
      <w:r w:rsidRPr="00523B01">
        <w:rPr>
          <w:rFonts w:asciiTheme="minorHAnsi" w:hAnsiTheme="minorHAnsi"/>
          <w:noProof/>
          <w:sz w:val="20"/>
          <w:szCs w:val="20"/>
          <w:u w:val="single"/>
        </w:rPr>
        <w:t xml:space="preserve"> </w:t>
      </w:r>
    </w:p>
    <w:p w14:paraId="39FC4D28" w14:textId="2F9573DA" w:rsidR="00523B01" w:rsidRPr="00523B01" w:rsidRDefault="00523B01" w:rsidP="00523B01">
      <w:pPr>
        <w:spacing w:after="587"/>
        <w:rPr>
          <w:rFonts w:asciiTheme="minorHAnsi" w:hAnsiTheme="minorHAnsi"/>
          <w:sz w:val="20"/>
          <w:szCs w:val="20"/>
        </w:rPr>
      </w:pPr>
      <w:r w:rsidRPr="00523B01">
        <w:rPr>
          <w:rFonts w:asciiTheme="minorHAnsi" w:hAnsiTheme="minorHAnsi"/>
          <w:sz w:val="20"/>
          <w:szCs w:val="20"/>
        </w:rPr>
        <w:t xml:space="preserve">Poissons : Au sein d'une population, il peut arriver que des individus aux caractères intermédiaires soient défavorisés quand les individus plus marqués dans un sens ou dans un autre </w:t>
      </w:r>
      <w:proofErr w:type="gramStart"/>
      <w:r w:rsidRPr="00523B01">
        <w:rPr>
          <w:rFonts w:asciiTheme="minorHAnsi" w:hAnsiTheme="minorHAnsi"/>
          <w:sz w:val="20"/>
          <w:szCs w:val="20"/>
        </w:rPr>
        <w:t>sont</w:t>
      </w:r>
      <w:proofErr w:type="gramEnd"/>
      <w:r w:rsidRPr="00523B01">
        <w:rPr>
          <w:rFonts w:asciiTheme="minorHAnsi" w:hAnsiTheme="minorHAnsi"/>
          <w:sz w:val="20"/>
          <w:szCs w:val="20"/>
        </w:rPr>
        <w:t xml:space="preserve"> favorisés pour occuper des niches écologiques différentes. La sélection naturelle va alors favoriser les individus qui ont tendance à se reproduire avec les individus du même type. A terme, les deux populations coexistent mais finissent par évoluer séparément, isolées génétiquement l'une de l'autre.</w:t>
      </w:r>
    </w:p>
    <w:p w14:paraId="2781E8A8" w14:textId="77777777" w:rsidR="00D51D60" w:rsidRPr="00523B01" w:rsidRDefault="00D51D60" w:rsidP="000015E2">
      <w:pPr>
        <w:pStyle w:val="Sansinterligne"/>
        <w:jc w:val="center"/>
        <w:rPr>
          <w:rFonts w:asciiTheme="minorHAnsi" w:hAnsiTheme="minorHAnsi"/>
          <w:sz w:val="20"/>
          <w:szCs w:val="20"/>
        </w:rPr>
      </w:pPr>
    </w:p>
    <w:p w14:paraId="20076B42" w14:textId="77777777" w:rsidR="00D51D60" w:rsidRPr="00523B01" w:rsidRDefault="00D51D60" w:rsidP="000015E2">
      <w:pPr>
        <w:pStyle w:val="Sansinterligne"/>
        <w:jc w:val="center"/>
        <w:rPr>
          <w:rFonts w:asciiTheme="minorHAnsi" w:hAnsiTheme="minorHAnsi"/>
          <w:sz w:val="20"/>
          <w:szCs w:val="20"/>
        </w:rPr>
      </w:pPr>
    </w:p>
    <w:p w14:paraId="43D9776E" w14:textId="77777777" w:rsidR="00D51D60" w:rsidRDefault="00D51D60" w:rsidP="000015E2">
      <w:pPr>
        <w:pStyle w:val="Sansinterligne"/>
        <w:jc w:val="center"/>
        <w:rPr>
          <w:sz w:val="24"/>
        </w:rPr>
      </w:pPr>
    </w:p>
    <w:sectPr w:rsidR="00D51D60" w:rsidSect="00A54D58">
      <w:footerReference w:type="default" r:id="rId10"/>
      <w:type w:val="continuous"/>
      <w:pgSz w:w="11906" w:h="16838"/>
      <w:pgMar w:top="720" w:right="720" w:bottom="426" w:left="720" w:header="426"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F1606" w14:textId="77777777" w:rsidR="00515839" w:rsidRDefault="00515839" w:rsidP="00515839">
      <w:pPr>
        <w:spacing w:after="0" w:line="240" w:lineRule="auto"/>
      </w:pPr>
      <w:r>
        <w:separator/>
      </w:r>
    </w:p>
  </w:endnote>
  <w:endnote w:type="continuationSeparator" w:id="0">
    <w:p w14:paraId="44E3E304" w14:textId="77777777" w:rsidR="00515839" w:rsidRDefault="00515839" w:rsidP="00515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943"/>
      <w:gridCol w:w="523"/>
    </w:tblGrid>
    <w:tr w:rsidR="009541BD" w14:paraId="280F9425" w14:textId="77777777">
      <w:trPr>
        <w:jc w:val="right"/>
      </w:trPr>
      <w:tc>
        <w:tcPr>
          <w:tcW w:w="4795" w:type="dxa"/>
          <w:vAlign w:val="center"/>
        </w:tcPr>
        <w:sdt>
          <w:sdtPr>
            <w:rPr>
              <w:b/>
              <w:sz w:val="24"/>
              <w:u w:val="single"/>
            </w:rPr>
            <w:alias w:val="Auteur"/>
            <w:tag w:val=""/>
            <w:id w:val="1534539408"/>
            <w:placeholder>
              <w:docPart w:val="FE5710DD7C0F43B3A2FC4B5009A4EC38"/>
            </w:placeholder>
            <w:dataBinding w:prefixMappings="xmlns:ns0='http://purl.org/dc/elements/1.1/' xmlns:ns1='http://schemas.openxmlformats.org/package/2006/metadata/core-properties' " w:xpath="/ns1:coreProperties[1]/ns0:creator[1]" w:storeItemID="{6C3C8BC8-F283-45AE-878A-BAB7291924A1}"/>
            <w:text/>
          </w:sdtPr>
          <w:sdtEndPr/>
          <w:sdtContent>
            <w:p w14:paraId="7A2BE71B" w14:textId="6DEC444B" w:rsidR="009541BD" w:rsidRDefault="00404473">
              <w:pPr>
                <w:pStyle w:val="En-tte"/>
                <w:jc w:val="right"/>
                <w:rPr>
                  <w:caps/>
                  <w:color w:val="000000" w:themeColor="text1"/>
                </w:rPr>
              </w:pPr>
              <w:r>
                <w:rPr>
                  <w:b/>
                  <w:sz w:val="24"/>
                  <w:u w:val="single"/>
                </w:rPr>
                <w:t xml:space="preserve">TD LA MODIFICATION </w:t>
              </w:r>
              <w:proofErr w:type="spellStart"/>
              <w:r>
                <w:rPr>
                  <w:b/>
                  <w:sz w:val="24"/>
                  <w:u w:val="single"/>
                </w:rPr>
                <w:t>D UNE</w:t>
              </w:r>
              <w:proofErr w:type="spellEnd"/>
              <w:r>
                <w:rPr>
                  <w:b/>
                  <w:sz w:val="24"/>
                  <w:u w:val="single"/>
                </w:rPr>
                <w:t xml:space="preserve"> POPULATION NATURELLE</w:t>
              </w:r>
            </w:p>
          </w:sdtContent>
        </w:sdt>
      </w:tc>
      <w:tc>
        <w:tcPr>
          <w:tcW w:w="250" w:type="pct"/>
          <w:shd w:val="clear" w:color="auto" w:fill="C0504D" w:themeFill="accent2"/>
          <w:vAlign w:val="center"/>
        </w:tcPr>
        <w:p w14:paraId="014DFDD5" w14:textId="77777777" w:rsidR="009541BD" w:rsidRDefault="009541BD">
          <w:pPr>
            <w:pStyle w:val="Pieddepag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62F8852F" w14:textId="77777777" w:rsidR="009541BD" w:rsidRDefault="009541B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835DF" w14:textId="77777777" w:rsidR="00515839" w:rsidRDefault="00515839" w:rsidP="00515839">
      <w:pPr>
        <w:spacing w:after="0" w:line="240" w:lineRule="auto"/>
      </w:pPr>
      <w:r>
        <w:separator/>
      </w:r>
    </w:p>
  </w:footnote>
  <w:footnote w:type="continuationSeparator" w:id="0">
    <w:p w14:paraId="042AB0E7" w14:textId="77777777" w:rsidR="00515839" w:rsidRDefault="00515839" w:rsidP="00515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7.5pt;height:8.25pt;visibility:visible;mso-wrap-style:square" o:bullet="t">
        <v:imagedata r:id="rId1" o:title="-"/>
      </v:shape>
    </w:pict>
  </w:numPicBullet>
  <w:abstractNum w:abstractNumId="0" w15:restartNumberingAfterBreak="0">
    <w:nsid w:val="03062F2B"/>
    <w:multiLevelType w:val="hybridMultilevel"/>
    <w:tmpl w:val="A3CC3D3E"/>
    <w:lvl w:ilvl="0" w:tplc="D676F58A">
      <w:start w:val="1"/>
      <w:numFmt w:val="bullet"/>
      <w:lvlText w:val="-"/>
      <w:lvlJc w:val="left"/>
      <w:pPr>
        <w:ind w:left="1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1" w:tplc="468605E8">
      <w:start w:val="1"/>
      <w:numFmt w:val="bullet"/>
      <w:lvlText w:val="o"/>
      <w:lvlJc w:val="left"/>
      <w:pPr>
        <w:ind w:left="10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2" w:tplc="F63874FC">
      <w:start w:val="1"/>
      <w:numFmt w:val="bullet"/>
      <w:lvlText w:val="▪"/>
      <w:lvlJc w:val="left"/>
      <w:pPr>
        <w:ind w:left="18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3" w:tplc="5B52D99C">
      <w:start w:val="1"/>
      <w:numFmt w:val="bullet"/>
      <w:lvlText w:val="•"/>
      <w:lvlJc w:val="left"/>
      <w:pPr>
        <w:ind w:left="25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4" w:tplc="B2BA1D74">
      <w:start w:val="1"/>
      <w:numFmt w:val="bullet"/>
      <w:lvlText w:val="o"/>
      <w:lvlJc w:val="left"/>
      <w:pPr>
        <w:ind w:left="324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5" w:tplc="5BDA25BC">
      <w:start w:val="1"/>
      <w:numFmt w:val="bullet"/>
      <w:lvlText w:val="▪"/>
      <w:lvlJc w:val="left"/>
      <w:pPr>
        <w:ind w:left="396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6" w:tplc="160E649E">
      <w:start w:val="1"/>
      <w:numFmt w:val="bullet"/>
      <w:lvlText w:val="•"/>
      <w:lvlJc w:val="left"/>
      <w:pPr>
        <w:ind w:left="46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7" w:tplc="5F4A2CA4">
      <w:start w:val="1"/>
      <w:numFmt w:val="bullet"/>
      <w:lvlText w:val="o"/>
      <w:lvlJc w:val="left"/>
      <w:pPr>
        <w:ind w:left="54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8" w:tplc="E514BAE8">
      <w:start w:val="1"/>
      <w:numFmt w:val="bullet"/>
      <w:lvlText w:val="▪"/>
      <w:lvlJc w:val="left"/>
      <w:pPr>
        <w:ind w:left="61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3CF3C27"/>
    <w:multiLevelType w:val="multilevel"/>
    <w:tmpl w:val="E6A2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C24719"/>
    <w:multiLevelType w:val="multilevel"/>
    <w:tmpl w:val="8674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FD1C38"/>
    <w:multiLevelType w:val="multilevel"/>
    <w:tmpl w:val="70DA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20AC1"/>
    <w:multiLevelType w:val="multilevel"/>
    <w:tmpl w:val="757E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FC3897"/>
    <w:multiLevelType w:val="hybridMultilevel"/>
    <w:tmpl w:val="FA08B09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3C05FF1"/>
    <w:multiLevelType w:val="hybridMultilevel"/>
    <w:tmpl w:val="B8A0498E"/>
    <w:lvl w:ilvl="0" w:tplc="486018FE">
      <w:start w:val="1"/>
      <w:numFmt w:val="bullet"/>
      <w:lvlText w:val="-"/>
      <w:lvlJc w:val="left"/>
      <w:pPr>
        <w:ind w:left="128"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1" w:tplc="384401BA">
      <w:start w:val="1"/>
      <w:numFmt w:val="bullet"/>
      <w:lvlText w:val="o"/>
      <w:lvlJc w:val="left"/>
      <w:pPr>
        <w:ind w:left="10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2" w:tplc="847AA8FE">
      <w:start w:val="1"/>
      <w:numFmt w:val="bullet"/>
      <w:lvlText w:val="▪"/>
      <w:lvlJc w:val="left"/>
      <w:pPr>
        <w:ind w:left="18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3" w:tplc="B5505EC6">
      <w:start w:val="1"/>
      <w:numFmt w:val="bullet"/>
      <w:lvlText w:val="•"/>
      <w:lvlJc w:val="left"/>
      <w:pPr>
        <w:ind w:left="25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4" w:tplc="3800CF6E">
      <w:start w:val="1"/>
      <w:numFmt w:val="bullet"/>
      <w:lvlText w:val="o"/>
      <w:lvlJc w:val="left"/>
      <w:pPr>
        <w:ind w:left="324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5" w:tplc="5100C2B2">
      <w:start w:val="1"/>
      <w:numFmt w:val="bullet"/>
      <w:lvlText w:val="▪"/>
      <w:lvlJc w:val="left"/>
      <w:pPr>
        <w:ind w:left="396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6" w:tplc="B6F69D8A">
      <w:start w:val="1"/>
      <w:numFmt w:val="bullet"/>
      <w:lvlText w:val="•"/>
      <w:lvlJc w:val="left"/>
      <w:pPr>
        <w:ind w:left="468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7" w:tplc="356849F4">
      <w:start w:val="1"/>
      <w:numFmt w:val="bullet"/>
      <w:lvlText w:val="o"/>
      <w:lvlJc w:val="left"/>
      <w:pPr>
        <w:ind w:left="540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8" w:tplc="7B40B12E">
      <w:start w:val="1"/>
      <w:numFmt w:val="bullet"/>
      <w:lvlText w:val="▪"/>
      <w:lvlJc w:val="left"/>
      <w:pPr>
        <w:ind w:left="612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7A19762B"/>
    <w:multiLevelType w:val="hybridMultilevel"/>
    <w:tmpl w:val="43BE4698"/>
    <w:lvl w:ilvl="0" w:tplc="C178AF78">
      <w:start w:val="1"/>
      <w:numFmt w:val="bullet"/>
      <w:lvlText w:val="-"/>
      <w:lvlJc w:val="left"/>
      <w:pPr>
        <w:ind w:left="10"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1" w:tplc="123834EE">
      <w:start w:val="1"/>
      <w:numFmt w:val="bullet"/>
      <w:lvlText w:val="o"/>
      <w:lvlJc w:val="left"/>
      <w:pPr>
        <w:ind w:left="108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2" w:tplc="164CDE98">
      <w:start w:val="1"/>
      <w:numFmt w:val="bullet"/>
      <w:lvlText w:val="▪"/>
      <w:lvlJc w:val="left"/>
      <w:pPr>
        <w:ind w:left="180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3" w:tplc="058AC468">
      <w:start w:val="1"/>
      <w:numFmt w:val="bullet"/>
      <w:lvlText w:val="•"/>
      <w:lvlJc w:val="left"/>
      <w:pPr>
        <w:ind w:left="252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4" w:tplc="6DD86796">
      <w:start w:val="1"/>
      <w:numFmt w:val="bullet"/>
      <w:lvlText w:val="o"/>
      <w:lvlJc w:val="left"/>
      <w:pPr>
        <w:ind w:left="324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5" w:tplc="72EEACE6">
      <w:start w:val="1"/>
      <w:numFmt w:val="bullet"/>
      <w:lvlText w:val="▪"/>
      <w:lvlJc w:val="left"/>
      <w:pPr>
        <w:ind w:left="396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6" w:tplc="9CA63928">
      <w:start w:val="1"/>
      <w:numFmt w:val="bullet"/>
      <w:lvlText w:val="•"/>
      <w:lvlJc w:val="left"/>
      <w:pPr>
        <w:ind w:left="468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7" w:tplc="246EEF34">
      <w:start w:val="1"/>
      <w:numFmt w:val="bullet"/>
      <w:lvlText w:val="o"/>
      <w:lvlJc w:val="left"/>
      <w:pPr>
        <w:ind w:left="540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lvl w:ilvl="8" w:tplc="3B4C2176">
      <w:start w:val="1"/>
      <w:numFmt w:val="bullet"/>
      <w:lvlText w:val="▪"/>
      <w:lvlJc w:val="left"/>
      <w:pPr>
        <w:ind w:left="6122" w:firstLine="0"/>
      </w:pPr>
      <w:rPr>
        <w:rFonts w:ascii="Liberation Serif" w:eastAsia="Liberation Serif" w:hAnsi="Liberation Serif" w:cs="Liberation Serif"/>
        <w:b/>
        <w:bCs/>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7C047A9A"/>
    <w:multiLevelType w:val="hybridMultilevel"/>
    <w:tmpl w:val="8A4AD424"/>
    <w:lvl w:ilvl="0" w:tplc="1BB654BC">
      <w:start w:val="1"/>
      <w:numFmt w:val="bullet"/>
      <w:lvlText w:val=""/>
      <w:lvlPicBulletId w:val="0"/>
      <w:lvlJc w:val="left"/>
      <w:pPr>
        <w:tabs>
          <w:tab w:val="num" w:pos="720"/>
        </w:tabs>
        <w:ind w:left="720" w:hanging="360"/>
      </w:pPr>
      <w:rPr>
        <w:rFonts w:ascii="Symbol" w:hAnsi="Symbol" w:hint="default"/>
      </w:rPr>
    </w:lvl>
    <w:lvl w:ilvl="1" w:tplc="3F4477F0" w:tentative="1">
      <w:start w:val="1"/>
      <w:numFmt w:val="bullet"/>
      <w:lvlText w:val=""/>
      <w:lvlJc w:val="left"/>
      <w:pPr>
        <w:tabs>
          <w:tab w:val="num" w:pos="1440"/>
        </w:tabs>
        <w:ind w:left="1440" w:hanging="360"/>
      </w:pPr>
      <w:rPr>
        <w:rFonts w:ascii="Symbol" w:hAnsi="Symbol" w:hint="default"/>
      </w:rPr>
    </w:lvl>
    <w:lvl w:ilvl="2" w:tplc="C86EC91E" w:tentative="1">
      <w:start w:val="1"/>
      <w:numFmt w:val="bullet"/>
      <w:lvlText w:val=""/>
      <w:lvlJc w:val="left"/>
      <w:pPr>
        <w:tabs>
          <w:tab w:val="num" w:pos="2160"/>
        </w:tabs>
        <w:ind w:left="2160" w:hanging="360"/>
      </w:pPr>
      <w:rPr>
        <w:rFonts w:ascii="Symbol" w:hAnsi="Symbol" w:hint="default"/>
      </w:rPr>
    </w:lvl>
    <w:lvl w:ilvl="3" w:tplc="37E81C48" w:tentative="1">
      <w:start w:val="1"/>
      <w:numFmt w:val="bullet"/>
      <w:lvlText w:val=""/>
      <w:lvlJc w:val="left"/>
      <w:pPr>
        <w:tabs>
          <w:tab w:val="num" w:pos="2880"/>
        </w:tabs>
        <w:ind w:left="2880" w:hanging="360"/>
      </w:pPr>
      <w:rPr>
        <w:rFonts w:ascii="Symbol" w:hAnsi="Symbol" w:hint="default"/>
      </w:rPr>
    </w:lvl>
    <w:lvl w:ilvl="4" w:tplc="76D8A898" w:tentative="1">
      <w:start w:val="1"/>
      <w:numFmt w:val="bullet"/>
      <w:lvlText w:val=""/>
      <w:lvlJc w:val="left"/>
      <w:pPr>
        <w:tabs>
          <w:tab w:val="num" w:pos="3600"/>
        </w:tabs>
        <w:ind w:left="3600" w:hanging="360"/>
      </w:pPr>
      <w:rPr>
        <w:rFonts w:ascii="Symbol" w:hAnsi="Symbol" w:hint="default"/>
      </w:rPr>
    </w:lvl>
    <w:lvl w:ilvl="5" w:tplc="7430E0C8" w:tentative="1">
      <w:start w:val="1"/>
      <w:numFmt w:val="bullet"/>
      <w:lvlText w:val=""/>
      <w:lvlJc w:val="left"/>
      <w:pPr>
        <w:tabs>
          <w:tab w:val="num" w:pos="4320"/>
        </w:tabs>
        <w:ind w:left="4320" w:hanging="360"/>
      </w:pPr>
      <w:rPr>
        <w:rFonts w:ascii="Symbol" w:hAnsi="Symbol" w:hint="default"/>
      </w:rPr>
    </w:lvl>
    <w:lvl w:ilvl="6" w:tplc="D938EA68" w:tentative="1">
      <w:start w:val="1"/>
      <w:numFmt w:val="bullet"/>
      <w:lvlText w:val=""/>
      <w:lvlJc w:val="left"/>
      <w:pPr>
        <w:tabs>
          <w:tab w:val="num" w:pos="5040"/>
        </w:tabs>
        <w:ind w:left="5040" w:hanging="360"/>
      </w:pPr>
      <w:rPr>
        <w:rFonts w:ascii="Symbol" w:hAnsi="Symbol" w:hint="default"/>
      </w:rPr>
    </w:lvl>
    <w:lvl w:ilvl="7" w:tplc="1B7014FE" w:tentative="1">
      <w:start w:val="1"/>
      <w:numFmt w:val="bullet"/>
      <w:lvlText w:val=""/>
      <w:lvlJc w:val="left"/>
      <w:pPr>
        <w:tabs>
          <w:tab w:val="num" w:pos="5760"/>
        </w:tabs>
        <w:ind w:left="5760" w:hanging="360"/>
      </w:pPr>
      <w:rPr>
        <w:rFonts w:ascii="Symbol" w:hAnsi="Symbol" w:hint="default"/>
      </w:rPr>
    </w:lvl>
    <w:lvl w:ilvl="8" w:tplc="DB5E53A8" w:tentative="1">
      <w:start w:val="1"/>
      <w:numFmt w:val="bullet"/>
      <w:lvlText w:val=""/>
      <w:lvlJc w:val="left"/>
      <w:pPr>
        <w:tabs>
          <w:tab w:val="num" w:pos="6480"/>
        </w:tabs>
        <w:ind w:left="6480" w:hanging="360"/>
      </w:pPr>
      <w:rPr>
        <w:rFonts w:ascii="Symbol" w:hAnsi="Symbol" w:hint="default"/>
      </w:rPr>
    </w:lvl>
  </w:abstractNum>
  <w:num w:numId="1" w16cid:durableId="1372077886">
    <w:abstractNumId w:val="8"/>
  </w:num>
  <w:num w:numId="2" w16cid:durableId="2078238473">
    <w:abstractNumId w:val="6"/>
  </w:num>
  <w:num w:numId="3" w16cid:durableId="834691251">
    <w:abstractNumId w:val="5"/>
  </w:num>
  <w:num w:numId="4" w16cid:durableId="1868104351">
    <w:abstractNumId w:val="7"/>
  </w:num>
  <w:num w:numId="5" w16cid:durableId="1638366274">
    <w:abstractNumId w:val="0"/>
  </w:num>
  <w:num w:numId="6" w16cid:durableId="1482425842">
    <w:abstractNumId w:val="3"/>
  </w:num>
  <w:num w:numId="7" w16cid:durableId="579943743">
    <w:abstractNumId w:val="2"/>
  </w:num>
  <w:num w:numId="8" w16cid:durableId="1666862240">
    <w:abstractNumId w:val="1"/>
  </w:num>
  <w:num w:numId="9" w16cid:durableId="392461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839"/>
    <w:rsid w:val="00000FF6"/>
    <w:rsid w:val="000015E2"/>
    <w:rsid w:val="00006122"/>
    <w:rsid w:val="0000646B"/>
    <w:rsid w:val="0001102C"/>
    <w:rsid w:val="00011A1C"/>
    <w:rsid w:val="000228E8"/>
    <w:rsid w:val="00024487"/>
    <w:rsid w:val="000254CF"/>
    <w:rsid w:val="00025A16"/>
    <w:rsid w:val="00026283"/>
    <w:rsid w:val="0003037A"/>
    <w:rsid w:val="00033A71"/>
    <w:rsid w:val="0003599C"/>
    <w:rsid w:val="000365ED"/>
    <w:rsid w:val="000378C7"/>
    <w:rsid w:val="00037ACF"/>
    <w:rsid w:val="0004241A"/>
    <w:rsid w:val="0004377C"/>
    <w:rsid w:val="00043876"/>
    <w:rsid w:val="00046CCF"/>
    <w:rsid w:val="000477A7"/>
    <w:rsid w:val="00055207"/>
    <w:rsid w:val="00055E3F"/>
    <w:rsid w:val="00064716"/>
    <w:rsid w:val="0006559B"/>
    <w:rsid w:val="00071184"/>
    <w:rsid w:val="00071A14"/>
    <w:rsid w:val="00071A97"/>
    <w:rsid w:val="00075455"/>
    <w:rsid w:val="000775BE"/>
    <w:rsid w:val="000827DA"/>
    <w:rsid w:val="000837E1"/>
    <w:rsid w:val="00084829"/>
    <w:rsid w:val="00086DF2"/>
    <w:rsid w:val="00087151"/>
    <w:rsid w:val="0008734C"/>
    <w:rsid w:val="00090356"/>
    <w:rsid w:val="00092E0F"/>
    <w:rsid w:val="000940FF"/>
    <w:rsid w:val="00096AC7"/>
    <w:rsid w:val="000970E1"/>
    <w:rsid w:val="000A0479"/>
    <w:rsid w:val="000A6F26"/>
    <w:rsid w:val="000A75A3"/>
    <w:rsid w:val="000B096F"/>
    <w:rsid w:val="000B0BDD"/>
    <w:rsid w:val="000B3BB6"/>
    <w:rsid w:val="000B4D32"/>
    <w:rsid w:val="000B7411"/>
    <w:rsid w:val="000C001F"/>
    <w:rsid w:val="000C2DAD"/>
    <w:rsid w:val="000C50FE"/>
    <w:rsid w:val="000C54DB"/>
    <w:rsid w:val="000C6828"/>
    <w:rsid w:val="000D0278"/>
    <w:rsid w:val="000D0980"/>
    <w:rsid w:val="000D1E5A"/>
    <w:rsid w:val="000D5B3B"/>
    <w:rsid w:val="000D69CE"/>
    <w:rsid w:val="000E1D6E"/>
    <w:rsid w:val="000E59A9"/>
    <w:rsid w:val="000E5A4B"/>
    <w:rsid w:val="000E700A"/>
    <w:rsid w:val="000E780B"/>
    <w:rsid w:val="000F1C65"/>
    <w:rsid w:val="000F263B"/>
    <w:rsid w:val="000F38B7"/>
    <w:rsid w:val="000F3E55"/>
    <w:rsid w:val="000F6C4E"/>
    <w:rsid w:val="001010BD"/>
    <w:rsid w:val="001019C1"/>
    <w:rsid w:val="00102B02"/>
    <w:rsid w:val="00105814"/>
    <w:rsid w:val="001061F6"/>
    <w:rsid w:val="00107C93"/>
    <w:rsid w:val="001136B5"/>
    <w:rsid w:val="00113DB8"/>
    <w:rsid w:val="00116364"/>
    <w:rsid w:val="00117539"/>
    <w:rsid w:val="001202DE"/>
    <w:rsid w:val="00122F34"/>
    <w:rsid w:val="0012486B"/>
    <w:rsid w:val="00125A52"/>
    <w:rsid w:val="00130C2F"/>
    <w:rsid w:val="00133A38"/>
    <w:rsid w:val="0013472E"/>
    <w:rsid w:val="001351B3"/>
    <w:rsid w:val="001360E1"/>
    <w:rsid w:val="0014268F"/>
    <w:rsid w:val="00145000"/>
    <w:rsid w:val="001513A9"/>
    <w:rsid w:val="00151EAC"/>
    <w:rsid w:val="00152865"/>
    <w:rsid w:val="00154CFC"/>
    <w:rsid w:val="00155ADF"/>
    <w:rsid w:val="0015651B"/>
    <w:rsid w:val="00156CB4"/>
    <w:rsid w:val="00156F31"/>
    <w:rsid w:val="001624D6"/>
    <w:rsid w:val="001629F1"/>
    <w:rsid w:val="001630A8"/>
    <w:rsid w:val="001641F2"/>
    <w:rsid w:val="0016444E"/>
    <w:rsid w:val="00167082"/>
    <w:rsid w:val="00171D59"/>
    <w:rsid w:val="0017285F"/>
    <w:rsid w:val="001728BD"/>
    <w:rsid w:val="00177279"/>
    <w:rsid w:val="0018013F"/>
    <w:rsid w:val="00180BD2"/>
    <w:rsid w:val="00180E63"/>
    <w:rsid w:val="00181003"/>
    <w:rsid w:val="00183606"/>
    <w:rsid w:val="001858E6"/>
    <w:rsid w:val="001911FD"/>
    <w:rsid w:val="00192C24"/>
    <w:rsid w:val="00193103"/>
    <w:rsid w:val="00193A59"/>
    <w:rsid w:val="00193F4A"/>
    <w:rsid w:val="00194B95"/>
    <w:rsid w:val="00195623"/>
    <w:rsid w:val="00195DBB"/>
    <w:rsid w:val="00195EBA"/>
    <w:rsid w:val="00196226"/>
    <w:rsid w:val="001A0D07"/>
    <w:rsid w:val="001A1E9A"/>
    <w:rsid w:val="001A4E98"/>
    <w:rsid w:val="001A6691"/>
    <w:rsid w:val="001A7A80"/>
    <w:rsid w:val="001B0084"/>
    <w:rsid w:val="001B3992"/>
    <w:rsid w:val="001B580B"/>
    <w:rsid w:val="001B63F1"/>
    <w:rsid w:val="001B64CE"/>
    <w:rsid w:val="001B674E"/>
    <w:rsid w:val="001B6AF3"/>
    <w:rsid w:val="001B7974"/>
    <w:rsid w:val="001C2BFC"/>
    <w:rsid w:val="001C5689"/>
    <w:rsid w:val="001C58CF"/>
    <w:rsid w:val="001C76F5"/>
    <w:rsid w:val="001D0A06"/>
    <w:rsid w:val="001D118E"/>
    <w:rsid w:val="001D794E"/>
    <w:rsid w:val="001E0C1F"/>
    <w:rsid w:val="001E4CE8"/>
    <w:rsid w:val="001E506D"/>
    <w:rsid w:val="001E568A"/>
    <w:rsid w:val="001F1DCF"/>
    <w:rsid w:val="001F25BF"/>
    <w:rsid w:val="001F384F"/>
    <w:rsid w:val="001F3CF1"/>
    <w:rsid w:val="001F4884"/>
    <w:rsid w:val="001F511D"/>
    <w:rsid w:val="001F51BB"/>
    <w:rsid w:val="001F66C1"/>
    <w:rsid w:val="001F6ED2"/>
    <w:rsid w:val="0020120F"/>
    <w:rsid w:val="00203188"/>
    <w:rsid w:val="00203C23"/>
    <w:rsid w:val="00203DBC"/>
    <w:rsid w:val="00207A11"/>
    <w:rsid w:val="00207B6B"/>
    <w:rsid w:val="00211C35"/>
    <w:rsid w:val="002120A7"/>
    <w:rsid w:val="002202D7"/>
    <w:rsid w:val="0022212D"/>
    <w:rsid w:val="00223EA8"/>
    <w:rsid w:val="00224746"/>
    <w:rsid w:val="0022486F"/>
    <w:rsid w:val="002250DB"/>
    <w:rsid w:val="0022537F"/>
    <w:rsid w:val="00226108"/>
    <w:rsid w:val="00230416"/>
    <w:rsid w:val="00233A1A"/>
    <w:rsid w:val="00234649"/>
    <w:rsid w:val="0023756F"/>
    <w:rsid w:val="0024034B"/>
    <w:rsid w:val="002409BA"/>
    <w:rsid w:val="002438B5"/>
    <w:rsid w:val="00244077"/>
    <w:rsid w:val="002458D9"/>
    <w:rsid w:val="0025221C"/>
    <w:rsid w:val="00255164"/>
    <w:rsid w:val="00256496"/>
    <w:rsid w:val="002566E4"/>
    <w:rsid w:val="00257E67"/>
    <w:rsid w:val="00262A1C"/>
    <w:rsid w:val="00265A46"/>
    <w:rsid w:val="002663FB"/>
    <w:rsid w:val="00273C18"/>
    <w:rsid w:val="002750B2"/>
    <w:rsid w:val="00275345"/>
    <w:rsid w:val="0027613F"/>
    <w:rsid w:val="00283285"/>
    <w:rsid w:val="00284377"/>
    <w:rsid w:val="00285AF0"/>
    <w:rsid w:val="00290054"/>
    <w:rsid w:val="00293FDB"/>
    <w:rsid w:val="00296DDE"/>
    <w:rsid w:val="002978F6"/>
    <w:rsid w:val="002A504E"/>
    <w:rsid w:val="002A70DD"/>
    <w:rsid w:val="002A77FA"/>
    <w:rsid w:val="002A7994"/>
    <w:rsid w:val="002B2E6D"/>
    <w:rsid w:val="002B546D"/>
    <w:rsid w:val="002B59BB"/>
    <w:rsid w:val="002C2296"/>
    <w:rsid w:val="002C2E59"/>
    <w:rsid w:val="002C3A24"/>
    <w:rsid w:val="002C68D5"/>
    <w:rsid w:val="002D1564"/>
    <w:rsid w:val="002D1840"/>
    <w:rsid w:val="002D43E6"/>
    <w:rsid w:val="002D5F07"/>
    <w:rsid w:val="002D7749"/>
    <w:rsid w:val="002E08AE"/>
    <w:rsid w:val="002E0969"/>
    <w:rsid w:val="002E3DA5"/>
    <w:rsid w:val="002E6CE9"/>
    <w:rsid w:val="002F033C"/>
    <w:rsid w:val="002F1615"/>
    <w:rsid w:val="002F4357"/>
    <w:rsid w:val="00302A9D"/>
    <w:rsid w:val="0030615F"/>
    <w:rsid w:val="00307A3D"/>
    <w:rsid w:val="00310BB2"/>
    <w:rsid w:val="00314307"/>
    <w:rsid w:val="00314451"/>
    <w:rsid w:val="00316092"/>
    <w:rsid w:val="003177F6"/>
    <w:rsid w:val="0032393E"/>
    <w:rsid w:val="00325704"/>
    <w:rsid w:val="003258FA"/>
    <w:rsid w:val="00327721"/>
    <w:rsid w:val="00331C0A"/>
    <w:rsid w:val="0033606B"/>
    <w:rsid w:val="003371F3"/>
    <w:rsid w:val="00340C00"/>
    <w:rsid w:val="003438DA"/>
    <w:rsid w:val="00344581"/>
    <w:rsid w:val="00344FA4"/>
    <w:rsid w:val="00346725"/>
    <w:rsid w:val="00346F42"/>
    <w:rsid w:val="00347406"/>
    <w:rsid w:val="003478C2"/>
    <w:rsid w:val="00355B74"/>
    <w:rsid w:val="0036016F"/>
    <w:rsid w:val="00360285"/>
    <w:rsid w:val="0036079C"/>
    <w:rsid w:val="00360CE9"/>
    <w:rsid w:val="0036125E"/>
    <w:rsid w:val="003616FA"/>
    <w:rsid w:val="00361D05"/>
    <w:rsid w:val="003640E9"/>
    <w:rsid w:val="00364ECA"/>
    <w:rsid w:val="00365433"/>
    <w:rsid w:val="00365CA5"/>
    <w:rsid w:val="0036674F"/>
    <w:rsid w:val="00375EB1"/>
    <w:rsid w:val="00380732"/>
    <w:rsid w:val="003821FB"/>
    <w:rsid w:val="0038534D"/>
    <w:rsid w:val="003872D6"/>
    <w:rsid w:val="003876F5"/>
    <w:rsid w:val="00391FAC"/>
    <w:rsid w:val="0039215C"/>
    <w:rsid w:val="00393085"/>
    <w:rsid w:val="00395701"/>
    <w:rsid w:val="003A023B"/>
    <w:rsid w:val="003A09A5"/>
    <w:rsid w:val="003A3CF7"/>
    <w:rsid w:val="003A4BCD"/>
    <w:rsid w:val="003A6BDD"/>
    <w:rsid w:val="003A7107"/>
    <w:rsid w:val="003B06D1"/>
    <w:rsid w:val="003B0727"/>
    <w:rsid w:val="003B219E"/>
    <w:rsid w:val="003B30AD"/>
    <w:rsid w:val="003B4108"/>
    <w:rsid w:val="003B5A92"/>
    <w:rsid w:val="003B62B7"/>
    <w:rsid w:val="003C00DF"/>
    <w:rsid w:val="003C08C4"/>
    <w:rsid w:val="003C137D"/>
    <w:rsid w:val="003C19E9"/>
    <w:rsid w:val="003C2FFE"/>
    <w:rsid w:val="003C3155"/>
    <w:rsid w:val="003C3F59"/>
    <w:rsid w:val="003C41AC"/>
    <w:rsid w:val="003D10CC"/>
    <w:rsid w:val="003D1256"/>
    <w:rsid w:val="003D1803"/>
    <w:rsid w:val="003D28E2"/>
    <w:rsid w:val="003D38C5"/>
    <w:rsid w:val="003D3D63"/>
    <w:rsid w:val="003D4648"/>
    <w:rsid w:val="003D5AD2"/>
    <w:rsid w:val="003D70CF"/>
    <w:rsid w:val="003D766E"/>
    <w:rsid w:val="003E0A5E"/>
    <w:rsid w:val="003E11D1"/>
    <w:rsid w:val="003E36BA"/>
    <w:rsid w:val="003E3A96"/>
    <w:rsid w:val="003E41FD"/>
    <w:rsid w:val="003E7C66"/>
    <w:rsid w:val="003F079E"/>
    <w:rsid w:val="003F41BA"/>
    <w:rsid w:val="003F6D7B"/>
    <w:rsid w:val="003F7A35"/>
    <w:rsid w:val="00400576"/>
    <w:rsid w:val="00400879"/>
    <w:rsid w:val="00401023"/>
    <w:rsid w:val="004010DD"/>
    <w:rsid w:val="0040197C"/>
    <w:rsid w:val="00402357"/>
    <w:rsid w:val="00404473"/>
    <w:rsid w:val="004050B0"/>
    <w:rsid w:val="00410588"/>
    <w:rsid w:val="00411978"/>
    <w:rsid w:val="0041664B"/>
    <w:rsid w:val="004172A2"/>
    <w:rsid w:val="00421E59"/>
    <w:rsid w:val="00422786"/>
    <w:rsid w:val="004234AA"/>
    <w:rsid w:val="00431AA6"/>
    <w:rsid w:val="00432B7C"/>
    <w:rsid w:val="00434CC2"/>
    <w:rsid w:val="00435092"/>
    <w:rsid w:val="00436703"/>
    <w:rsid w:val="00436D5B"/>
    <w:rsid w:val="004415CB"/>
    <w:rsid w:val="00442996"/>
    <w:rsid w:val="0044356A"/>
    <w:rsid w:val="00447DAF"/>
    <w:rsid w:val="00450476"/>
    <w:rsid w:val="00451AD6"/>
    <w:rsid w:val="0045347E"/>
    <w:rsid w:val="00453596"/>
    <w:rsid w:val="00453910"/>
    <w:rsid w:val="00454D6B"/>
    <w:rsid w:val="00455378"/>
    <w:rsid w:val="0045606B"/>
    <w:rsid w:val="00460C05"/>
    <w:rsid w:val="00461517"/>
    <w:rsid w:val="004632A0"/>
    <w:rsid w:val="0046652A"/>
    <w:rsid w:val="00471F8B"/>
    <w:rsid w:val="00472437"/>
    <w:rsid w:val="00476EF8"/>
    <w:rsid w:val="00476FCF"/>
    <w:rsid w:val="00480B5B"/>
    <w:rsid w:val="004823B0"/>
    <w:rsid w:val="00482937"/>
    <w:rsid w:val="00485457"/>
    <w:rsid w:val="00487B34"/>
    <w:rsid w:val="00490B8C"/>
    <w:rsid w:val="00495B6B"/>
    <w:rsid w:val="00496699"/>
    <w:rsid w:val="004A17FC"/>
    <w:rsid w:val="004A41C8"/>
    <w:rsid w:val="004A42CD"/>
    <w:rsid w:val="004A7964"/>
    <w:rsid w:val="004B111F"/>
    <w:rsid w:val="004B15C3"/>
    <w:rsid w:val="004B1BDF"/>
    <w:rsid w:val="004B2FC1"/>
    <w:rsid w:val="004B341A"/>
    <w:rsid w:val="004B3945"/>
    <w:rsid w:val="004B47C5"/>
    <w:rsid w:val="004B4AB2"/>
    <w:rsid w:val="004B5009"/>
    <w:rsid w:val="004C03DD"/>
    <w:rsid w:val="004C1F0E"/>
    <w:rsid w:val="004C23DF"/>
    <w:rsid w:val="004C3D7E"/>
    <w:rsid w:val="004C55E5"/>
    <w:rsid w:val="004C774C"/>
    <w:rsid w:val="004D0A44"/>
    <w:rsid w:val="004D0B76"/>
    <w:rsid w:val="004D2CBB"/>
    <w:rsid w:val="004D32C9"/>
    <w:rsid w:val="004D4609"/>
    <w:rsid w:val="004D48A3"/>
    <w:rsid w:val="004D4B83"/>
    <w:rsid w:val="004D5EE3"/>
    <w:rsid w:val="004E0F41"/>
    <w:rsid w:val="004E2DCF"/>
    <w:rsid w:val="004E531D"/>
    <w:rsid w:val="004E648D"/>
    <w:rsid w:val="004F3A37"/>
    <w:rsid w:val="004F4C41"/>
    <w:rsid w:val="00500443"/>
    <w:rsid w:val="005010E5"/>
    <w:rsid w:val="00501FB3"/>
    <w:rsid w:val="00503B79"/>
    <w:rsid w:val="00504540"/>
    <w:rsid w:val="00504A06"/>
    <w:rsid w:val="00504A93"/>
    <w:rsid w:val="00507E7B"/>
    <w:rsid w:val="00515839"/>
    <w:rsid w:val="00515E58"/>
    <w:rsid w:val="00516965"/>
    <w:rsid w:val="00520145"/>
    <w:rsid w:val="00520248"/>
    <w:rsid w:val="00521B5F"/>
    <w:rsid w:val="00523B01"/>
    <w:rsid w:val="005251C2"/>
    <w:rsid w:val="00525A0A"/>
    <w:rsid w:val="00527120"/>
    <w:rsid w:val="00527826"/>
    <w:rsid w:val="00530379"/>
    <w:rsid w:val="00530687"/>
    <w:rsid w:val="00532412"/>
    <w:rsid w:val="005348C6"/>
    <w:rsid w:val="005358A5"/>
    <w:rsid w:val="00540DB3"/>
    <w:rsid w:val="00543136"/>
    <w:rsid w:val="00544C47"/>
    <w:rsid w:val="00546FD7"/>
    <w:rsid w:val="00550437"/>
    <w:rsid w:val="00550DB2"/>
    <w:rsid w:val="00554BCE"/>
    <w:rsid w:val="0055510B"/>
    <w:rsid w:val="00555A9F"/>
    <w:rsid w:val="00556222"/>
    <w:rsid w:val="0056097A"/>
    <w:rsid w:val="00564CCA"/>
    <w:rsid w:val="005719D0"/>
    <w:rsid w:val="00572B4C"/>
    <w:rsid w:val="00572B64"/>
    <w:rsid w:val="005747FB"/>
    <w:rsid w:val="005755ED"/>
    <w:rsid w:val="00575ABD"/>
    <w:rsid w:val="00575BF0"/>
    <w:rsid w:val="00580E6B"/>
    <w:rsid w:val="00580E6F"/>
    <w:rsid w:val="00581E19"/>
    <w:rsid w:val="00581EA5"/>
    <w:rsid w:val="005826FC"/>
    <w:rsid w:val="00585DF1"/>
    <w:rsid w:val="005935B2"/>
    <w:rsid w:val="00593888"/>
    <w:rsid w:val="005940D2"/>
    <w:rsid w:val="00594B74"/>
    <w:rsid w:val="0059514A"/>
    <w:rsid w:val="005A01D1"/>
    <w:rsid w:val="005A057D"/>
    <w:rsid w:val="005A0BB5"/>
    <w:rsid w:val="005A0F0C"/>
    <w:rsid w:val="005A1F15"/>
    <w:rsid w:val="005A216A"/>
    <w:rsid w:val="005B1F67"/>
    <w:rsid w:val="005B1F73"/>
    <w:rsid w:val="005B29AD"/>
    <w:rsid w:val="005B6CB3"/>
    <w:rsid w:val="005C195B"/>
    <w:rsid w:val="005C220D"/>
    <w:rsid w:val="005C42B0"/>
    <w:rsid w:val="005C4A7C"/>
    <w:rsid w:val="005C55C4"/>
    <w:rsid w:val="005C7E86"/>
    <w:rsid w:val="005D1410"/>
    <w:rsid w:val="005D284A"/>
    <w:rsid w:val="005D3F9E"/>
    <w:rsid w:val="005D5809"/>
    <w:rsid w:val="005D594E"/>
    <w:rsid w:val="005D6819"/>
    <w:rsid w:val="005D6D7B"/>
    <w:rsid w:val="005E0ADD"/>
    <w:rsid w:val="005E1378"/>
    <w:rsid w:val="005E13DB"/>
    <w:rsid w:val="005E25B7"/>
    <w:rsid w:val="005E27A2"/>
    <w:rsid w:val="005E2E78"/>
    <w:rsid w:val="005E355C"/>
    <w:rsid w:val="005E45C9"/>
    <w:rsid w:val="005E5DA8"/>
    <w:rsid w:val="005E6DBC"/>
    <w:rsid w:val="005E7ED1"/>
    <w:rsid w:val="005F0583"/>
    <w:rsid w:val="005F1E39"/>
    <w:rsid w:val="005F2055"/>
    <w:rsid w:val="005F45F4"/>
    <w:rsid w:val="005F6150"/>
    <w:rsid w:val="005F696C"/>
    <w:rsid w:val="005F7309"/>
    <w:rsid w:val="005F7EE7"/>
    <w:rsid w:val="006004FC"/>
    <w:rsid w:val="006011C7"/>
    <w:rsid w:val="00603B28"/>
    <w:rsid w:val="00604613"/>
    <w:rsid w:val="00604CC1"/>
    <w:rsid w:val="0061035C"/>
    <w:rsid w:val="00610AA3"/>
    <w:rsid w:val="00612631"/>
    <w:rsid w:val="0061551C"/>
    <w:rsid w:val="0061632C"/>
    <w:rsid w:val="00617944"/>
    <w:rsid w:val="00620C69"/>
    <w:rsid w:val="00622646"/>
    <w:rsid w:val="006234D0"/>
    <w:rsid w:val="00623D36"/>
    <w:rsid w:val="00627615"/>
    <w:rsid w:val="00627C3D"/>
    <w:rsid w:val="00633D3F"/>
    <w:rsid w:val="00636355"/>
    <w:rsid w:val="00637477"/>
    <w:rsid w:val="00637527"/>
    <w:rsid w:val="0063772F"/>
    <w:rsid w:val="00641C72"/>
    <w:rsid w:val="006426FB"/>
    <w:rsid w:val="00645579"/>
    <w:rsid w:val="00647553"/>
    <w:rsid w:val="006478F3"/>
    <w:rsid w:val="0065020E"/>
    <w:rsid w:val="006508D2"/>
    <w:rsid w:val="00656703"/>
    <w:rsid w:val="0065755E"/>
    <w:rsid w:val="00661B79"/>
    <w:rsid w:val="00661E7F"/>
    <w:rsid w:val="00661FFE"/>
    <w:rsid w:val="0066287F"/>
    <w:rsid w:val="00662B65"/>
    <w:rsid w:val="00663B0F"/>
    <w:rsid w:val="00663DE1"/>
    <w:rsid w:val="006669BE"/>
    <w:rsid w:val="00667655"/>
    <w:rsid w:val="0067081B"/>
    <w:rsid w:val="00670FFC"/>
    <w:rsid w:val="006717EA"/>
    <w:rsid w:val="00671AAF"/>
    <w:rsid w:val="00672585"/>
    <w:rsid w:val="0067466C"/>
    <w:rsid w:val="00677F34"/>
    <w:rsid w:val="00681FC8"/>
    <w:rsid w:val="0068291E"/>
    <w:rsid w:val="00682F9D"/>
    <w:rsid w:val="00683D19"/>
    <w:rsid w:val="00686F35"/>
    <w:rsid w:val="00690DE0"/>
    <w:rsid w:val="00691F09"/>
    <w:rsid w:val="006932FB"/>
    <w:rsid w:val="006948FA"/>
    <w:rsid w:val="006A2320"/>
    <w:rsid w:val="006A511F"/>
    <w:rsid w:val="006A60BF"/>
    <w:rsid w:val="006A74D0"/>
    <w:rsid w:val="006B1197"/>
    <w:rsid w:val="006B24F9"/>
    <w:rsid w:val="006B385D"/>
    <w:rsid w:val="006B5874"/>
    <w:rsid w:val="006C0CFC"/>
    <w:rsid w:val="006C0E51"/>
    <w:rsid w:val="006C1572"/>
    <w:rsid w:val="006C3851"/>
    <w:rsid w:val="006C4D52"/>
    <w:rsid w:val="006C50E4"/>
    <w:rsid w:val="006C58DE"/>
    <w:rsid w:val="006C6AE4"/>
    <w:rsid w:val="006D1E39"/>
    <w:rsid w:val="006D1F08"/>
    <w:rsid w:val="006D3E6F"/>
    <w:rsid w:val="006D3FC6"/>
    <w:rsid w:val="006D51DC"/>
    <w:rsid w:val="006E114C"/>
    <w:rsid w:val="006E37F9"/>
    <w:rsid w:val="006E3B31"/>
    <w:rsid w:val="006E3CC5"/>
    <w:rsid w:val="006F7CB8"/>
    <w:rsid w:val="006F7DC7"/>
    <w:rsid w:val="00702733"/>
    <w:rsid w:val="007027E3"/>
    <w:rsid w:val="00702EBC"/>
    <w:rsid w:val="007051AC"/>
    <w:rsid w:val="007054FD"/>
    <w:rsid w:val="00705B8A"/>
    <w:rsid w:val="00711677"/>
    <w:rsid w:val="00717159"/>
    <w:rsid w:val="007178B4"/>
    <w:rsid w:val="00717A9B"/>
    <w:rsid w:val="00720FD0"/>
    <w:rsid w:val="00722C85"/>
    <w:rsid w:val="00723323"/>
    <w:rsid w:val="00723FAB"/>
    <w:rsid w:val="00724D88"/>
    <w:rsid w:val="00727309"/>
    <w:rsid w:val="00731353"/>
    <w:rsid w:val="007329E4"/>
    <w:rsid w:val="007335DD"/>
    <w:rsid w:val="00735777"/>
    <w:rsid w:val="00737B14"/>
    <w:rsid w:val="0074082B"/>
    <w:rsid w:val="00743FCF"/>
    <w:rsid w:val="00744AF5"/>
    <w:rsid w:val="00745BFB"/>
    <w:rsid w:val="00747863"/>
    <w:rsid w:val="0075075C"/>
    <w:rsid w:val="0075126F"/>
    <w:rsid w:val="00751B5B"/>
    <w:rsid w:val="007528A4"/>
    <w:rsid w:val="00752AD8"/>
    <w:rsid w:val="00753E7A"/>
    <w:rsid w:val="0075555E"/>
    <w:rsid w:val="00760849"/>
    <w:rsid w:val="00763172"/>
    <w:rsid w:val="007645E7"/>
    <w:rsid w:val="00765C2D"/>
    <w:rsid w:val="00767BEC"/>
    <w:rsid w:val="00770B34"/>
    <w:rsid w:val="00771675"/>
    <w:rsid w:val="007728BF"/>
    <w:rsid w:val="007749D7"/>
    <w:rsid w:val="00775668"/>
    <w:rsid w:val="00780030"/>
    <w:rsid w:val="00780206"/>
    <w:rsid w:val="00780D92"/>
    <w:rsid w:val="00783764"/>
    <w:rsid w:val="00784405"/>
    <w:rsid w:val="00785865"/>
    <w:rsid w:val="007874BE"/>
    <w:rsid w:val="00792ED3"/>
    <w:rsid w:val="007942B0"/>
    <w:rsid w:val="007960A9"/>
    <w:rsid w:val="00796A49"/>
    <w:rsid w:val="007970AF"/>
    <w:rsid w:val="007A09FC"/>
    <w:rsid w:val="007A2003"/>
    <w:rsid w:val="007A4AEF"/>
    <w:rsid w:val="007A4E3B"/>
    <w:rsid w:val="007A6B4B"/>
    <w:rsid w:val="007A6D63"/>
    <w:rsid w:val="007B0E72"/>
    <w:rsid w:val="007B1520"/>
    <w:rsid w:val="007B5C26"/>
    <w:rsid w:val="007B679D"/>
    <w:rsid w:val="007B73CC"/>
    <w:rsid w:val="007C0341"/>
    <w:rsid w:val="007C0C7F"/>
    <w:rsid w:val="007C135C"/>
    <w:rsid w:val="007C3215"/>
    <w:rsid w:val="007C5F7F"/>
    <w:rsid w:val="007C7D28"/>
    <w:rsid w:val="007D0611"/>
    <w:rsid w:val="007D145D"/>
    <w:rsid w:val="007D183E"/>
    <w:rsid w:val="007D4DC1"/>
    <w:rsid w:val="007D523F"/>
    <w:rsid w:val="007D5324"/>
    <w:rsid w:val="007D6248"/>
    <w:rsid w:val="007D793A"/>
    <w:rsid w:val="007E0466"/>
    <w:rsid w:val="007E11F9"/>
    <w:rsid w:val="007E30F6"/>
    <w:rsid w:val="007E47DE"/>
    <w:rsid w:val="007E5C53"/>
    <w:rsid w:val="007E5ECB"/>
    <w:rsid w:val="007F0224"/>
    <w:rsid w:val="007F3E18"/>
    <w:rsid w:val="007F4A85"/>
    <w:rsid w:val="007F63A5"/>
    <w:rsid w:val="007F64AF"/>
    <w:rsid w:val="00801DCC"/>
    <w:rsid w:val="00802A4E"/>
    <w:rsid w:val="00802A7C"/>
    <w:rsid w:val="00803372"/>
    <w:rsid w:val="00803735"/>
    <w:rsid w:val="00803A45"/>
    <w:rsid w:val="00803DFB"/>
    <w:rsid w:val="00804C7D"/>
    <w:rsid w:val="00804F97"/>
    <w:rsid w:val="008110FB"/>
    <w:rsid w:val="00811225"/>
    <w:rsid w:val="00814459"/>
    <w:rsid w:val="00814B67"/>
    <w:rsid w:val="00815B5F"/>
    <w:rsid w:val="008166B4"/>
    <w:rsid w:val="00816853"/>
    <w:rsid w:val="0081686A"/>
    <w:rsid w:val="008215C2"/>
    <w:rsid w:val="00824D07"/>
    <w:rsid w:val="00832436"/>
    <w:rsid w:val="00832F96"/>
    <w:rsid w:val="00833C71"/>
    <w:rsid w:val="008358B7"/>
    <w:rsid w:val="008369E6"/>
    <w:rsid w:val="00837608"/>
    <w:rsid w:val="00840135"/>
    <w:rsid w:val="008409F2"/>
    <w:rsid w:val="00843337"/>
    <w:rsid w:val="00846F27"/>
    <w:rsid w:val="00847BFF"/>
    <w:rsid w:val="00851534"/>
    <w:rsid w:val="008516D0"/>
    <w:rsid w:val="00853611"/>
    <w:rsid w:val="0085461E"/>
    <w:rsid w:val="00856EB5"/>
    <w:rsid w:val="008614C3"/>
    <w:rsid w:val="00861740"/>
    <w:rsid w:val="00861817"/>
    <w:rsid w:val="00863288"/>
    <w:rsid w:val="00863FA5"/>
    <w:rsid w:val="00864039"/>
    <w:rsid w:val="00867411"/>
    <w:rsid w:val="00871E40"/>
    <w:rsid w:val="00872EEF"/>
    <w:rsid w:val="00873B31"/>
    <w:rsid w:val="008764A9"/>
    <w:rsid w:val="00876C11"/>
    <w:rsid w:val="00877DAF"/>
    <w:rsid w:val="008803A6"/>
    <w:rsid w:val="0088049E"/>
    <w:rsid w:val="008806D7"/>
    <w:rsid w:val="00881075"/>
    <w:rsid w:val="00881921"/>
    <w:rsid w:val="008823D8"/>
    <w:rsid w:val="008841E8"/>
    <w:rsid w:val="00886810"/>
    <w:rsid w:val="00893128"/>
    <w:rsid w:val="00893B21"/>
    <w:rsid w:val="00895DBD"/>
    <w:rsid w:val="00896FBC"/>
    <w:rsid w:val="008976B5"/>
    <w:rsid w:val="008A3C57"/>
    <w:rsid w:val="008A4624"/>
    <w:rsid w:val="008A64D0"/>
    <w:rsid w:val="008A6565"/>
    <w:rsid w:val="008A7355"/>
    <w:rsid w:val="008A7D07"/>
    <w:rsid w:val="008B02BE"/>
    <w:rsid w:val="008B0683"/>
    <w:rsid w:val="008B6DF7"/>
    <w:rsid w:val="008B763E"/>
    <w:rsid w:val="008C044F"/>
    <w:rsid w:val="008C0E27"/>
    <w:rsid w:val="008C2105"/>
    <w:rsid w:val="008C26E3"/>
    <w:rsid w:val="008C367B"/>
    <w:rsid w:val="008C3ECC"/>
    <w:rsid w:val="008D25CC"/>
    <w:rsid w:val="008D3904"/>
    <w:rsid w:val="008D3A43"/>
    <w:rsid w:val="008D59D7"/>
    <w:rsid w:val="008D69BE"/>
    <w:rsid w:val="008D7CCA"/>
    <w:rsid w:val="008D7F5B"/>
    <w:rsid w:val="008E0893"/>
    <w:rsid w:val="008E38F2"/>
    <w:rsid w:val="008E4AF9"/>
    <w:rsid w:val="008E66CC"/>
    <w:rsid w:val="008E7271"/>
    <w:rsid w:val="008E75C9"/>
    <w:rsid w:val="008F2027"/>
    <w:rsid w:val="008F25BC"/>
    <w:rsid w:val="00900CDB"/>
    <w:rsid w:val="00903BB9"/>
    <w:rsid w:val="00904D95"/>
    <w:rsid w:val="009060FC"/>
    <w:rsid w:val="00906CA6"/>
    <w:rsid w:val="00912DC0"/>
    <w:rsid w:val="00914CC6"/>
    <w:rsid w:val="00915427"/>
    <w:rsid w:val="009174BC"/>
    <w:rsid w:val="00917B67"/>
    <w:rsid w:val="009200F6"/>
    <w:rsid w:val="009203F4"/>
    <w:rsid w:val="00922EAF"/>
    <w:rsid w:val="00923C80"/>
    <w:rsid w:val="009258C5"/>
    <w:rsid w:val="009265DE"/>
    <w:rsid w:val="00927790"/>
    <w:rsid w:val="009305F9"/>
    <w:rsid w:val="00931DA5"/>
    <w:rsid w:val="00934F44"/>
    <w:rsid w:val="0093629C"/>
    <w:rsid w:val="0093670B"/>
    <w:rsid w:val="009407F2"/>
    <w:rsid w:val="0094201E"/>
    <w:rsid w:val="009453AE"/>
    <w:rsid w:val="0094618E"/>
    <w:rsid w:val="00946F9B"/>
    <w:rsid w:val="00950126"/>
    <w:rsid w:val="009507BD"/>
    <w:rsid w:val="009541BD"/>
    <w:rsid w:val="00954962"/>
    <w:rsid w:val="009610DA"/>
    <w:rsid w:val="0096174A"/>
    <w:rsid w:val="00962FED"/>
    <w:rsid w:val="00966382"/>
    <w:rsid w:val="00971357"/>
    <w:rsid w:val="0097140D"/>
    <w:rsid w:val="009735E2"/>
    <w:rsid w:val="00975FB9"/>
    <w:rsid w:val="00976B9D"/>
    <w:rsid w:val="00976ED3"/>
    <w:rsid w:val="009802D3"/>
    <w:rsid w:val="009828ED"/>
    <w:rsid w:val="00983AAB"/>
    <w:rsid w:val="00984A8C"/>
    <w:rsid w:val="009904CD"/>
    <w:rsid w:val="0099137D"/>
    <w:rsid w:val="009913A1"/>
    <w:rsid w:val="00995913"/>
    <w:rsid w:val="00997591"/>
    <w:rsid w:val="009A1046"/>
    <w:rsid w:val="009A1E42"/>
    <w:rsid w:val="009A2165"/>
    <w:rsid w:val="009A58F7"/>
    <w:rsid w:val="009B0812"/>
    <w:rsid w:val="009B1AF6"/>
    <w:rsid w:val="009B3F0C"/>
    <w:rsid w:val="009B7775"/>
    <w:rsid w:val="009B7B58"/>
    <w:rsid w:val="009C1B03"/>
    <w:rsid w:val="009C237F"/>
    <w:rsid w:val="009C289E"/>
    <w:rsid w:val="009C4BF7"/>
    <w:rsid w:val="009C5243"/>
    <w:rsid w:val="009C538E"/>
    <w:rsid w:val="009C5879"/>
    <w:rsid w:val="009C58B8"/>
    <w:rsid w:val="009C5B4D"/>
    <w:rsid w:val="009C5F38"/>
    <w:rsid w:val="009C6790"/>
    <w:rsid w:val="009C7707"/>
    <w:rsid w:val="009D07E0"/>
    <w:rsid w:val="009D0BF3"/>
    <w:rsid w:val="009D205C"/>
    <w:rsid w:val="009D2F15"/>
    <w:rsid w:val="009D5FBD"/>
    <w:rsid w:val="009E57EB"/>
    <w:rsid w:val="009F00DC"/>
    <w:rsid w:val="009F5208"/>
    <w:rsid w:val="009F55F9"/>
    <w:rsid w:val="00A009DE"/>
    <w:rsid w:val="00A01A5D"/>
    <w:rsid w:val="00A03622"/>
    <w:rsid w:val="00A0456E"/>
    <w:rsid w:val="00A04C53"/>
    <w:rsid w:val="00A04E8C"/>
    <w:rsid w:val="00A12682"/>
    <w:rsid w:val="00A12D40"/>
    <w:rsid w:val="00A12FEA"/>
    <w:rsid w:val="00A13841"/>
    <w:rsid w:val="00A13C89"/>
    <w:rsid w:val="00A15ECF"/>
    <w:rsid w:val="00A23B07"/>
    <w:rsid w:val="00A25107"/>
    <w:rsid w:val="00A25EB2"/>
    <w:rsid w:val="00A2682F"/>
    <w:rsid w:val="00A27951"/>
    <w:rsid w:val="00A30E58"/>
    <w:rsid w:val="00A327F3"/>
    <w:rsid w:val="00A33082"/>
    <w:rsid w:val="00A34128"/>
    <w:rsid w:val="00A3441C"/>
    <w:rsid w:val="00A359B2"/>
    <w:rsid w:val="00A366D3"/>
    <w:rsid w:val="00A369D0"/>
    <w:rsid w:val="00A37939"/>
    <w:rsid w:val="00A40EF9"/>
    <w:rsid w:val="00A40FB9"/>
    <w:rsid w:val="00A41E79"/>
    <w:rsid w:val="00A41FC6"/>
    <w:rsid w:val="00A43B01"/>
    <w:rsid w:val="00A43B9E"/>
    <w:rsid w:val="00A4552D"/>
    <w:rsid w:val="00A458E7"/>
    <w:rsid w:val="00A46360"/>
    <w:rsid w:val="00A511FE"/>
    <w:rsid w:val="00A529A8"/>
    <w:rsid w:val="00A545EF"/>
    <w:rsid w:val="00A54C93"/>
    <w:rsid w:val="00A54D58"/>
    <w:rsid w:val="00A62EDB"/>
    <w:rsid w:val="00A634C7"/>
    <w:rsid w:val="00A63EAC"/>
    <w:rsid w:val="00A643A0"/>
    <w:rsid w:val="00A66166"/>
    <w:rsid w:val="00A67412"/>
    <w:rsid w:val="00A67589"/>
    <w:rsid w:val="00A708A5"/>
    <w:rsid w:val="00A70C1B"/>
    <w:rsid w:val="00A7345F"/>
    <w:rsid w:val="00A769C7"/>
    <w:rsid w:val="00A7738A"/>
    <w:rsid w:val="00A77AAA"/>
    <w:rsid w:val="00A80F6B"/>
    <w:rsid w:val="00A823E7"/>
    <w:rsid w:val="00A828FF"/>
    <w:rsid w:val="00A870F7"/>
    <w:rsid w:val="00A90C73"/>
    <w:rsid w:val="00A91D33"/>
    <w:rsid w:val="00A91D9E"/>
    <w:rsid w:val="00A94498"/>
    <w:rsid w:val="00A94831"/>
    <w:rsid w:val="00A94D9B"/>
    <w:rsid w:val="00A95DD2"/>
    <w:rsid w:val="00A976DF"/>
    <w:rsid w:val="00AA2106"/>
    <w:rsid w:val="00AA261A"/>
    <w:rsid w:val="00AA7670"/>
    <w:rsid w:val="00AB00C7"/>
    <w:rsid w:val="00AB0EF4"/>
    <w:rsid w:val="00AB0FBE"/>
    <w:rsid w:val="00AB29A2"/>
    <w:rsid w:val="00AB679A"/>
    <w:rsid w:val="00AC7058"/>
    <w:rsid w:val="00AD1B1B"/>
    <w:rsid w:val="00AD395D"/>
    <w:rsid w:val="00AD6CD3"/>
    <w:rsid w:val="00AD71EC"/>
    <w:rsid w:val="00AE05F9"/>
    <w:rsid w:val="00AE2CF9"/>
    <w:rsid w:val="00AE32D1"/>
    <w:rsid w:val="00AE488C"/>
    <w:rsid w:val="00AE5EA1"/>
    <w:rsid w:val="00AE64DE"/>
    <w:rsid w:val="00AE6FA8"/>
    <w:rsid w:val="00AF1068"/>
    <w:rsid w:val="00AF3F28"/>
    <w:rsid w:val="00AF3F3C"/>
    <w:rsid w:val="00AF51BE"/>
    <w:rsid w:val="00AF77A7"/>
    <w:rsid w:val="00B00217"/>
    <w:rsid w:val="00B004D2"/>
    <w:rsid w:val="00B02600"/>
    <w:rsid w:val="00B03AAF"/>
    <w:rsid w:val="00B04A12"/>
    <w:rsid w:val="00B063B1"/>
    <w:rsid w:val="00B07071"/>
    <w:rsid w:val="00B10BC1"/>
    <w:rsid w:val="00B11DFD"/>
    <w:rsid w:val="00B1397F"/>
    <w:rsid w:val="00B15371"/>
    <w:rsid w:val="00B16189"/>
    <w:rsid w:val="00B2350D"/>
    <w:rsid w:val="00B239F5"/>
    <w:rsid w:val="00B277DF"/>
    <w:rsid w:val="00B31E07"/>
    <w:rsid w:val="00B32A15"/>
    <w:rsid w:val="00B34130"/>
    <w:rsid w:val="00B341BF"/>
    <w:rsid w:val="00B34C6C"/>
    <w:rsid w:val="00B3556B"/>
    <w:rsid w:val="00B405D9"/>
    <w:rsid w:val="00B42CFE"/>
    <w:rsid w:val="00B43A53"/>
    <w:rsid w:val="00B45E5D"/>
    <w:rsid w:val="00B46E90"/>
    <w:rsid w:val="00B47B52"/>
    <w:rsid w:val="00B47F03"/>
    <w:rsid w:val="00B50279"/>
    <w:rsid w:val="00B50749"/>
    <w:rsid w:val="00B511CE"/>
    <w:rsid w:val="00B5452E"/>
    <w:rsid w:val="00B55DED"/>
    <w:rsid w:val="00B6099D"/>
    <w:rsid w:val="00B61BD0"/>
    <w:rsid w:val="00B621FB"/>
    <w:rsid w:val="00B638E5"/>
    <w:rsid w:val="00B64B85"/>
    <w:rsid w:val="00B6544E"/>
    <w:rsid w:val="00B6560F"/>
    <w:rsid w:val="00B66865"/>
    <w:rsid w:val="00B67B1E"/>
    <w:rsid w:val="00B67CAD"/>
    <w:rsid w:val="00B70790"/>
    <w:rsid w:val="00B80A01"/>
    <w:rsid w:val="00B812CC"/>
    <w:rsid w:val="00B830C7"/>
    <w:rsid w:val="00B8370A"/>
    <w:rsid w:val="00B85022"/>
    <w:rsid w:val="00B878A2"/>
    <w:rsid w:val="00B87DC6"/>
    <w:rsid w:val="00B91C53"/>
    <w:rsid w:val="00B928BF"/>
    <w:rsid w:val="00B92FB7"/>
    <w:rsid w:val="00B95345"/>
    <w:rsid w:val="00B95799"/>
    <w:rsid w:val="00B96A14"/>
    <w:rsid w:val="00B97A8F"/>
    <w:rsid w:val="00BA00D4"/>
    <w:rsid w:val="00BA031E"/>
    <w:rsid w:val="00BA164C"/>
    <w:rsid w:val="00BA21EB"/>
    <w:rsid w:val="00BA31B7"/>
    <w:rsid w:val="00BA6655"/>
    <w:rsid w:val="00BA76AE"/>
    <w:rsid w:val="00BB096B"/>
    <w:rsid w:val="00BB0ADA"/>
    <w:rsid w:val="00BB298D"/>
    <w:rsid w:val="00BB393A"/>
    <w:rsid w:val="00BB52E4"/>
    <w:rsid w:val="00BB55B4"/>
    <w:rsid w:val="00BC0D26"/>
    <w:rsid w:val="00BC1656"/>
    <w:rsid w:val="00BC1F21"/>
    <w:rsid w:val="00BC27E5"/>
    <w:rsid w:val="00BC3E3D"/>
    <w:rsid w:val="00BC4B29"/>
    <w:rsid w:val="00BD5A8B"/>
    <w:rsid w:val="00BE109D"/>
    <w:rsid w:val="00BE2726"/>
    <w:rsid w:val="00BE509E"/>
    <w:rsid w:val="00BE708C"/>
    <w:rsid w:val="00BF0792"/>
    <w:rsid w:val="00BF5088"/>
    <w:rsid w:val="00BF53A7"/>
    <w:rsid w:val="00BF5469"/>
    <w:rsid w:val="00BF73EB"/>
    <w:rsid w:val="00C00338"/>
    <w:rsid w:val="00C01B33"/>
    <w:rsid w:val="00C036F7"/>
    <w:rsid w:val="00C03BCF"/>
    <w:rsid w:val="00C065E7"/>
    <w:rsid w:val="00C10B0C"/>
    <w:rsid w:val="00C1154E"/>
    <w:rsid w:val="00C13295"/>
    <w:rsid w:val="00C13970"/>
    <w:rsid w:val="00C15767"/>
    <w:rsid w:val="00C21229"/>
    <w:rsid w:val="00C226E9"/>
    <w:rsid w:val="00C232D8"/>
    <w:rsid w:val="00C2497F"/>
    <w:rsid w:val="00C30A94"/>
    <w:rsid w:val="00C30C18"/>
    <w:rsid w:val="00C30E7F"/>
    <w:rsid w:val="00C32434"/>
    <w:rsid w:val="00C348CD"/>
    <w:rsid w:val="00C35BFB"/>
    <w:rsid w:val="00C42860"/>
    <w:rsid w:val="00C42E6E"/>
    <w:rsid w:val="00C43548"/>
    <w:rsid w:val="00C43B36"/>
    <w:rsid w:val="00C43BAB"/>
    <w:rsid w:val="00C457BE"/>
    <w:rsid w:val="00C462D6"/>
    <w:rsid w:val="00C50F32"/>
    <w:rsid w:val="00C51E6F"/>
    <w:rsid w:val="00C53BFE"/>
    <w:rsid w:val="00C61DB8"/>
    <w:rsid w:val="00C6289C"/>
    <w:rsid w:val="00C62AAD"/>
    <w:rsid w:val="00C62FB5"/>
    <w:rsid w:val="00C70BBC"/>
    <w:rsid w:val="00C73F05"/>
    <w:rsid w:val="00C75BFA"/>
    <w:rsid w:val="00C77157"/>
    <w:rsid w:val="00C77B7B"/>
    <w:rsid w:val="00C80E1D"/>
    <w:rsid w:val="00C812A8"/>
    <w:rsid w:val="00C81AD8"/>
    <w:rsid w:val="00C82BBB"/>
    <w:rsid w:val="00C837E6"/>
    <w:rsid w:val="00C840E3"/>
    <w:rsid w:val="00C8468F"/>
    <w:rsid w:val="00C851DC"/>
    <w:rsid w:val="00C8533F"/>
    <w:rsid w:val="00C85B8A"/>
    <w:rsid w:val="00C86C02"/>
    <w:rsid w:val="00C87239"/>
    <w:rsid w:val="00C9023E"/>
    <w:rsid w:val="00C90E1D"/>
    <w:rsid w:val="00C949B5"/>
    <w:rsid w:val="00C9670A"/>
    <w:rsid w:val="00C96B55"/>
    <w:rsid w:val="00C96CD9"/>
    <w:rsid w:val="00CA06A3"/>
    <w:rsid w:val="00CA0A0A"/>
    <w:rsid w:val="00CA4DC2"/>
    <w:rsid w:val="00CA6887"/>
    <w:rsid w:val="00CA712C"/>
    <w:rsid w:val="00CA7F51"/>
    <w:rsid w:val="00CB0589"/>
    <w:rsid w:val="00CB2CC5"/>
    <w:rsid w:val="00CB3EE7"/>
    <w:rsid w:val="00CB4022"/>
    <w:rsid w:val="00CB6121"/>
    <w:rsid w:val="00CB79E0"/>
    <w:rsid w:val="00CC4457"/>
    <w:rsid w:val="00CC5145"/>
    <w:rsid w:val="00CC5571"/>
    <w:rsid w:val="00CC6D06"/>
    <w:rsid w:val="00CD123A"/>
    <w:rsid w:val="00CD197D"/>
    <w:rsid w:val="00CD197E"/>
    <w:rsid w:val="00CD1E1A"/>
    <w:rsid w:val="00CD26B0"/>
    <w:rsid w:val="00CD28C2"/>
    <w:rsid w:val="00CD39C5"/>
    <w:rsid w:val="00CD4604"/>
    <w:rsid w:val="00CD479A"/>
    <w:rsid w:val="00CD56A9"/>
    <w:rsid w:val="00CE13C7"/>
    <w:rsid w:val="00CE20AA"/>
    <w:rsid w:val="00CE2154"/>
    <w:rsid w:val="00CE2B42"/>
    <w:rsid w:val="00CE37EE"/>
    <w:rsid w:val="00CE50B7"/>
    <w:rsid w:val="00CF17CD"/>
    <w:rsid w:val="00CF18FC"/>
    <w:rsid w:val="00CF5F90"/>
    <w:rsid w:val="00D0087E"/>
    <w:rsid w:val="00D02C17"/>
    <w:rsid w:val="00D03EE9"/>
    <w:rsid w:val="00D03F21"/>
    <w:rsid w:val="00D046C7"/>
    <w:rsid w:val="00D06857"/>
    <w:rsid w:val="00D06AE9"/>
    <w:rsid w:val="00D124D7"/>
    <w:rsid w:val="00D12A02"/>
    <w:rsid w:val="00D20D3E"/>
    <w:rsid w:val="00D2164B"/>
    <w:rsid w:val="00D22208"/>
    <w:rsid w:val="00D24E9C"/>
    <w:rsid w:val="00D259F8"/>
    <w:rsid w:val="00D25C2D"/>
    <w:rsid w:val="00D26847"/>
    <w:rsid w:val="00D30FAB"/>
    <w:rsid w:val="00D3178C"/>
    <w:rsid w:val="00D31AF4"/>
    <w:rsid w:val="00D32119"/>
    <w:rsid w:val="00D33193"/>
    <w:rsid w:val="00D33C45"/>
    <w:rsid w:val="00D34405"/>
    <w:rsid w:val="00D352EC"/>
    <w:rsid w:val="00D3605D"/>
    <w:rsid w:val="00D37188"/>
    <w:rsid w:val="00D37792"/>
    <w:rsid w:val="00D377AA"/>
    <w:rsid w:val="00D37FAA"/>
    <w:rsid w:val="00D4109D"/>
    <w:rsid w:val="00D42A7D"/>
    <w:rsid w:val="00D4464A"/>
    <w:rsid w:val="00D51D60"/>
    <w:rsid w:val="00D52AC9"/>
    <w:rsid w:val="00D543CD"/>
    <w:rsid w:val="00D55049"/>
    <w:rsid w:val="00D56A72"/>
    <w:rsid w:val="00D5709E"/>
    <w:rsid w:val="00D575B5"/>
    <w:rsid w:val="00D61F4A"/>
    <w:rsid w:val="00D640DE"/>
    <w:rsid w:val="00D6458B"/>
    <w:rsid w:val="00D64A21"/>
    <w:rsid w:val="00D6584B"/>
    <w:rsid w:val="00D671CC"/>
    <w:rsid w:val="00D67489"/>
    <w:rsid w:val="00D67E29"/>
    <w:rsid w:val="00D7253F"/>
    <w:rsid w:val="00D733F1"/>
    <w:rsid w:val="00D747B6"/>
    <w:rsid w:val="00D77164"/>
    <w:rsid w:val="00D84D36"/>
    <w:rsid w:val="00D85D6C"/>
    <w:rsid w:val="00D863EF"/>
    <w:rsid w:val="00D872E1"/>
    <w:rsid w:val="00D87D1D"/>
    <w:rsid w:val="00D95D21"/>
    <w:rsid w:val="00D97368"/>
    <w:rsid w:val="00DA24BE"/>
    <w:rsid w:val="00DA2F7D"/>
    <w:rsid w:val="00DB1014"/>
    <w:rsid w:val="00DB1A95"/>
    <w:rsid w:val="00DB29DF"/>
    <w:rsid w:val="00DB2B19"/>
    <w:rsid w:val="00DB2E4E"/>
    <w:rsid w:val="00DB3D72"/>
    <w:rsid w:val="00DB4247"/>
    <w:rsid w:val="00DB7768"/>
    <w:rsid w:val="00DC07DC"/>
    <w:rsid w:val="00DC17B3"/>
    <w:rsid w:val="00DC1C16"/>
    <w:rsid w:val="00DC3036"/>
    <w:rsid w:val="00DC39BE"/>
    <w:rsid w:val="00DD0A9B"/>
    <w:rsid w:val="00DD0C67"/>
    <w:rsid w:val="00DD2419"/>
    <w:rsid w:val="00DD2688"/>
    <w:rsid w:val="00DD4423"/>
    <w:rsid w:val="00DD4A65"/>
    <w:rsid w:val="00DD59D1"/>
    <w:rsid w:val="00DE2715"/>
    <w:rsid w:val="00DE2FA7"/>
    <w:rsid w:val="00DE3C2A"/>
    <w:rsid w:val="00DE3F7E"/>
    <w:rsid w:val="00DF1167"/>
    <w:rsid w:val="00DF1B68"/>
    <w:rsid w:val="00DF3658"/>
    <w:rsid w:val="00DF3BC3"/>
    <w:rsid w:val="00DF5804"/>
    <w:rsid w:val="00DF5FBF"/>
    <w:rsid w:val="00E006AD"/>
    <w:rsid w:val="00E03BB1"/>
    <w:rsid w:val="00E05ED4"/>
    <w:rsid w:val="00E110C7"/>
    <w:rsid w:val="00E142A9"/>
    <w:rsid w:val="00E165AF"/>
    <w:rsid w:val="00E16B62"/>
    <w:rsid w:val="00E16DC4"/>
    <w:rsid w:val="00E20D24"/>
    <w:rsid w:val="00E21D0D"/>
    <w:rsid w:val="00E262B2"/>
    <w:rsid w:val="00E27493"/>
    <w:rsid w:val="00E30544"/>
    <w:rsid w:val="00E30C98"/>
    <w:rsid w:val="00E31B6B"/>
    <w:rsid w:val="00E32BF3"/>
    <w:rsid w:val="00E3633A"/>
    <w:rsid w:val="00E36BB4"/>
    <w:rsid w:val="00E36D4F"/>
    <w:rsid w:val="00E4018E"/>
    <w:rsid w:val="00E43629"/>
    <w:rsid w:val="00E45514"/>
    <w:rsid w:val="00E46A5F"/>
    <w:rsid w:val="00E50189"/>
    <w:rsid w:val="00E52958"/>
    <w:rsid w:val="00E609E7"/>
    <w:rsid w:val="00E60C4E"/>
    <w:rsid w:val="00E611BA"/>
    <w:rsid w:val="00E614E5"/>
    <w:rsid w:val="00E626E4"/>
    <w:rsid w:val="00E62B6E"/>
    <w:rsid w:val="00E64727"/>
    <w:rsid w:val="00E648AE"/>
    <w:rsid w:val="00E65B86"/>
    <w:rsid w:val="00E66705"/>
    <w:rsid w:val="00E71C5E"/>
    <w:rsid w:val="00E738AB"/>
    <w:rsid w:val="00E74F54"/>
    <w:rsid w:val="00E76CD8"/>
    <w:rsid w:val="00E83F36"/>
    <w:rsid w:val="00E85257"/>
    <w:rsid w:val="00E86B0E"/>
    <w:rsid w:val="00E86FC2"/>
    <w:rsid w:val="00E91A31"/>
    <w:rsid w:val="00E91F64"/>
    <w:rsid w:val="00E922CE"/>
    <w:rsid w:val="00E9313F"/>
    <w:rsid w:val="00E932B6"/>
    <w:rsid w:val="00E93CEB"/>
    <w:rsid w:val="00E96771"/>
    <w:rsid w:val="00E972E0"/>
    <w:rsid w:val="00E97DCC"/>
    <w:rsid w:val="00EA12CE"/>
    <w:rsid w:val="00EA1AD9"/>
    <w:rsid w:val="00EA1DAA"/>
    <w:rsid w:val="00EA2939"/>
    <w:rsid w:val="00EA337C"/>
    <w:rsid w:val="00EA4A8E"/>
    <w:rsid w:val="00EA587E"/>
    <w:rsid w:val="00EA6081"/>
    <w:rsid w:val="00EA6C47"/>
    <w:rsid w:val="00EB117E"/>
    <w:rsid w:val="00EB2C04"/>
    <w:rsid w:val="00EB4613"/>
    <w:rsid w:val="00EB7232"/>
    <w:rsid w:val="00EC1494"/>
    <w:rsid w:val="00EC1FD8"/>
    <w:rsid w:val="00EC3EE2"/>
    <w:rsid w:val="00EC508A"/>
    <w:rsid w:val="00EC5D98"/>
    <w:rsid w:val="00ED1081"/>
    <w:rsid w:val="00ED229A"/>
    <w:rsid w:val="00ED3319"/>
    <w:rsid w:val="00ED41FF"/>
    <w:rsid w:val="00ED58E1"/>
    <w:rsid w:val="00ED7153"/>
    <w:rsid w:val="00ED77A6"/>
    <w:rsid w:val="00EE1DE9"/>
    <w:rsid w:val="00EE3053"/>
    <w:rsid w:val="00EE3309"/>
    <w:rsid w:val="00EE39AC"/>
    <w:rsid w:val="00EE722D"/>
    <w:rsid w:val="00EF1B71"/>
    <w:rsid w:val="00EF1EF3"/>
    <w:rsid w:val="00EF2E39"/>
    <w:rsid w:val="00F00017"/>
    <w:rsid w:val="00F02BF7"/>
    <w:rsid w:val="00F0451B"/>
    <w:rsid w:val="00F11069"/>
    <w:rsid w:val="00F12336"/>
    <w:rsid w:val="00F148FD"/>
    <w:rsid w:val="00F154D5"/>
    <w:rsid w:val="00F15637"/>
    <w:rsid w:val="00F1633A"/>
    <w:rsid w:val="00F168CD"/>
    <w:rsid w:val="00F21487"/>
    <w:rsid w:val="00F2247E"/>
    <w:rsid w:val="00F27F3D"/>
    <w:rsid w:val="00F32215"/>
    <w:rsid w:val="00F356E6"/>
    <w:rsid w:val="00F402A1"/>
    <w:rsid w:val="00F422DA"/>
    <w:rsid w:val="00F427C5"/>
    <w:rsid w:val="00F45E63"/>
    <w:rsid w:val="00F46B7F"/>
    <w:rsid w:val="00F47F5E"/>
    <w:rsid w:val="00F53289"/>
    <w:rsid w:val="00F5328C"/>
    <w:rsid w:val="00F54371"/>
    <w:rsid w:val="00F56041"/>
    <w:rsid w:val="00F57F64"/>
    <w:rsid w:val="00F621CE"/>
    <w:rsid w:val="00F62CAD"/>
    <w:rsid w:val="00F63B59"/>
    <w:rsid w:val="00F6481C"/>
    <w:rsid w:val="00F70C56"/>
    <w:rsid w:val="00F70E1C"/>
    <w:rsid w:val="00F7123B"/>
    <w:rsid w:val="00F7151D"/>
    <w:rsid w:val="00F7350D"/>
    <w:rsid w:val="00F73AAC"/>
    <w:rsid w:val="00F7518E"/>
    <w:rsid w:val="00F7611D"/>
    <w:rsid w:val="00F76AC4"/>
    <w:rsid w:val="00F77F2A"/>
    <w:rsid w:val="00F80F1C"/>
    <w:rsid w:val="00F81B35"/>
    <w:rsid w:val="00F85C84"/>
    <w:rsid w:val="00F8615D"/>
    <w:rsid w:val="00F86405"/>
    <w:rsid w:val="00F86D56"/>
    <w:rsid w:val="00F879FA"/>
    <w:rsid w:val="00F91D1C"/>
    <w:rsid w:val="00F932CC"/>
    <w:rsid w:val="00F957A0"/>
    <w:rsid w:val="00F9693A"/>
    <w:rsid w:val="00F96DB3"/>
    <w:rsid w:val="00F97C62"/>
    <w:rsid w:val="00FA029C"/>
    <w:rsid w:val="00FA585F"/>
    <w:rsid w:val="00FA58E1"/>
    <w:rsid w:val="00FA5A3A"/>
    <w:rsid w:val="00FA70DB"/>
    <w:rsid w:val="00FA7F54"/>
    <w:rsid w:val="00FB1731"/>
    <w:rsid w:val="00FB2BA1"/>
    <w:rsid w:val="00FB47C1"/>
    <w:rsid w:val="00FB4A07"/>
    <w:rsid w:val="00FC3E92"/>
    <w:rsid w:val="00FC65BC"/>
    <w:rsid w:val="00FC7273"/>
    <w:rsid w:val="00FD06C4"/>
    <w:rsid w:val="00FD2C21"/>
    <w:rsid w:val="00FD3AFA"/>
    <w:rsid w:val="00FD3CC2"/>
    <w:rsid w:val="00FD7346"/>
    <w:rsid w:val="00FE107C"/>
    <w:rsid w:val="00FE13F4"/>
    <w:rsid w:val="00FE17FF"/>
    <w:rsid w:val="00FE1ECB"/>
    <w:rsid w:val="00FE4384"/>
    <w:rsid w:val="00FE4BC4"/>
    <w:rsid w:val="00FE5708"/>
    <w:rsid w:val="00FE671E"/>
    <w:rsid w:val="00FE7487"/>
    <w:rsid w:val="00FF0549"/>
    <w:rsid w:val="00FF552A"/>
    <w:rsid w:val="00FF7A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0EA45"/>
  <w15:docId w15:val="{D008FDAC-1297-4D2D-A45A-FE0BDF51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0FC"/>
  </w:style>
  <w:style w:type="paragraph" w:styleId="Titre3">
    <w:name w:val="heading 3"/>
    <w:basedOn w:val="Normal"/>
    <w:link w:val="Titre3Car"/>
    <w:uiPriority w:val="9"/>
    <w:qFormat/>
    <w:rsid w:val="00A545EF"/>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A545EF"/>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A7A80"/>
    <w:pPr>
      <w:spacing w:after="0" w:line="240" w:lineRule="auto"/>
    </w:pPr>
  </w:style>
  <w:style w:type="paragraph" w:styleId="Textedebulles">
    <w:name w:val="Balloon Text"/>
    <w:basedOn w:val="Normal"/>
    <w:link w:val="TextedebullesCar"/>
    <w:uiPriority w:val="99"/>
    <w:semiHidden/>
    <w:unhideWhenUsed/>
    <w:rsid w:val="0051583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15839"/>
    <w:rPr>
      <w:rFonts w:ascii="Tahoma" w:hAnsi="Tahoma" w:cs="Tahoma"/>
      <w:sz w:val="16"/>
      <w:szCs w:val="16"/>
    </w:rPr>
  </w:style>
  <w:style w:type="paragraph" w:styleId="En-tte">
    <w:name w:val="header"/>
    <w:basedOn w:val="Normal"/>
    <w:link w:val="En-tteCar"/>
    <w:uiPriority w:val="99"/>
    <w:unhideWhenUsed/>
    <w:rsid w:val="00515839"/>
    <w:pPr>
      <w:tabs>
        <w:tab w:val="center" w:pos="4536"/>
        <w:tab w:val="right" w:pos="9072"/>
      </w:tabs>
      <w:spacing w:after="0" w:line="240" w:lineRule="auto"/>
    </w:pPr>
  </w:style>
  <w:style w:type="character" w:customStyle="1" w:styleId="En-tteCar">
    <w:name w:val="En-tête Car"/>
    <w:basedOn w:val="Policepardfaut"/>
    <w:link w:val="En-tte"/>
    <w:uiPriority w:val="99"/>
    <w:rsid w:val="00515839"/>
  </w:style>
  <w:style w:type="paragraph" w:styleId="Pieddepage">
    <w:name w:val="footer"/>
    <w:basedOn w:val="Normal"/>
    <w:link w:val="PieddepageCar"/>
    <w:uiPriority w:val="99"/>
    <w:unhideWhenUsed/>
    <w:rsid w:val="005158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5839"/>
  </w:style>
  <w:style w:type="table" w:styleId="Grilledutableau">
    <w:name w:val="Table Grid"/>
    <w:basedOn w:val="TableauNormal"/>
    <w:uiPriority w:val="59"/>
    <w:rsid w:val="00DB2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E37F9"/>
    <w:pPr>
      <w:ind w:left="720"/>
      <w:contextualSpacing/>
    </w:pPr>
  </w:style>
  <w:style w:type="character" w:styleId="Lienhypertexte">
    <w:name w:val="Hyperlink"/>
    <w:basedOn w:val="Policepardfaut"/>
    <w:uiPriority w:val="99"/>
    <w:semiHidden/>
    <w:unhideWhenUsed/>
    <w:rsid w:val="001B7974"/>
    <w:rPr>
      <w:color w:val="0000FF"/>
      <w:u w:val="single"/>
    </w:rPr>
  </w:style>
  <w:style w:type="character" w:customStyle="1" w:styleId="Titre3Car">
    <w:name w:val="Titre 3 Car"/>
    <w:basedOn w:val="Policepardfaut"/>
    <w:link w:val="Titre3"/>
    <w:uiPriority w:val="9"/>
    <w:rsid w:val="00A545EF"/>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A545EF"/>
    <w:rPr>
      <w:rFonts w:ascii="Times New Roman" w:eastAsia="Times New Roman" w:hAnsi="Times New Roman" w:cs="Times New Roman"/>
      <w:b/>
      <w:bCs/>
      <w:sz w:val="24"/>
      <w:szCs w:val="24"/>
      <w:lang w:eastAsia="fr-FR"/>
    </w:rPr>
  </w:style>
  <w:style w:type="paragraph" w:styleId="NormalWeb">
    <w:name w:val="Normal (Web)"/>
    <w:basedOn w:val="Normal"/>
    <w:uiPriority w:val="99"/>
    <w:unhideWhenUsed/>
    <w:rsid w:val="00A545E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A54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5268">
      <w:bodyDiv w:val="1"/>
      <w:marLeft w:val="0"/>
      <w:marRight w:val="0"/>
      <w:marTop w:val="0"/>
      <w:marBottom w:val="0"/>
      <w:divBdr>
        <w:top w:val="none" w:sz="0" w:space="0" w:color="auto"/>
        <w:left w:val="none" w:sz="0" w:space="0" w:color="auto"/>
        <w:bottom w:val="none" w:sz="0" w:space="0" w:color="auto"/>
        <w:right w:val="none" w:sz="0" w:space="0" w:color="auto"/>
      </w:divBdr>
    </w:div>
    <w:div w:id="104619105">
      <w:bodyDiv w:val="1"/>
      <w:marLeft w:val="0"/>
      <w:marRight w:val="0"/>
      <w:marTop w:val="0"/>
      <w:marBottom w:val="0"/>
      <w:divBdr>
        <w:top w:val="none" w:sz="0" w:space="0" w:color="auto"/>
        <w:left w:val="none" w:sz="0" w:space="0" w:color="auto"/>
        <w:bottom w:val="none" w:sz="0" w:space="0" w:color="auto"/>
        <w:right w:val="none" w:sz="0" w:space="0" w:color="auto"/>
      </w:divBdr>
      <w:divsChild>
        <w:div w:id="1587302969">
          <w:marLeft w:val="0"/>
          <w:marRight w:val="0"/>
          <w:marTop w:val="240"/>
          <w:marBottom w:val="352"/>
          <w:divBdr>
            <w:top w:val="single" w:sz="6" w:space="3" w:color="3399FF"/>
            <w:left w:val="single" w:sz="6" w:space="3" w:color="3399FF"/>
            <w:bottom w:val="single" w:sz="12" w:space="3" w:color="0066CC"/>
            <w:right w:val="single" w:sz="12" w:space="3" w:color="0066CC"/>
          </w:divBdr>
        </w:div>
        <w:div w:id="592661910">
          <w:marLeft w:val="0"/>
          <w:marRight w:val="0"/>
          <w:marTop w:val="240"/>
          <w:marBottom w:val="352"/>
          <w:divBdr>
            <w:top w:val="single" w:sz="6" w:space="3" w:color="3399FF"/>
            <w:left w:val="single" w:sz="6" w:space="3" w:color="3399FF"/>
            <w:bottom w:val="single" w:sz="12" w:space="3" w:color="0066CC"/>
            <w:right w:val="single" w:sz="12" w:space="3" w:color="0066CC"/>
          </w:divBdr>
        </w:div>
      </w:divsChild>
    </w:div>
    <w:div w:id="991444084">
      <w:bodyDiv w:val="1"/>
      <w:marLeft w:val="0"/>
      <w:marRight w:val="0"/>
      <w:marTop w:val="0"/>
      <w:marBottom w:val="0"/>
      <w:divBdr>
        <w:top w:val="none" w:sz="0" w:space="0" w:color="auto"/>
        <w:left w:val="none" w:sz="0" w:space="0" w:color="auto"/>
        <w:bottom w:val="none" w:sz="0" w:space="0" w:color="auto"/>
        <w:right w:val="none" w:sz="0" w:space="0" w:color="auto"/>
      </w:divBdr>
    </w:div>
    <w:div w:id="1119180433">
      <w:bodyDiv w:val="1"/>
      <w:marLeft w:val="0"/>
      <w:marRight w:val="0"/>
      <w:marTop w:val="0"/>
      <w:marBottom w:val="0"/>
      <w:divBdr>
        <w:top w:val="none" w:sz="0" w:space="0" w:color="auto"/>
        <w:left w:val="none" w:sz="0" w:space="0" w:color="auto"/>
        <w:bottom w:val="none" w:sz="0" w:space="0" w:color="auto"/>
        <w:right w:val="none" w:sz="0" w:space="0" w:color="auto"/>
      </w:divBdr>
    </w:div>
    <w:div w:id="1645616886">
      <w:bodyDiv w:val="1"/>
      <w:marLeft w:val="0"/>
      <w:marRight w:val="0"/>
      <w:marTop w:val="0"/>
      <w:marBottom w:val="0"/>
      <w:divBdr>
        <w:top w:val="none" w:sz="0" w:space="0" w:color="auto"/>
        <w:left w:val="none" w:sz="0" w:space="0" w:color="auto"/>
        <w:bottom w:val="none" w:sz="0" w:space="0" w:color="auto"/>
        <w:right w:val="none" w:sz="0" w:space="0" w:color="auto"/>
      </w:divBdr>
    </w:div>
    <w:div w:id="1670676418">
      <w:bodyDiv w:val="1"/>
      <w:marLeft w:val="0"/>
      <w:marRight w:val="0"/>
      <w:marTop w:val="0"/>
      <w:marBottom w:val="0"/>
      <w:divBdr>
        <w:top w:val="none" w:sz="0" w:space="0" w:color="auto"/>
        <w:left w:val="none" w:sz="0" w:space="0" w:color="auto"/>
        <w:bottom w:val="none" w:sz="0" w:space="0" w:color="auto"/>
        <w:right w:val="none" w:sz="0" w:space="0" w:color="auto"/>
      </w:divBdr>
    </w:div>
    <w:div w:id="1825513269">
      <w:bodyDiv w:val="1"/>
      <w:marLeft w:val="0"/>
      <w:marRight w:val="0"/>
      <w:marTop w:val="0"/>
      <w:marBottom w:val="0"/>
      <w:divBdr>
        <w:top w:val="none" w:sz="0" w:space="0" w:color="auto"/>
        <w:left w:val="none" w:sz="0" w:space="0" w:color="auto"/>
        <w:bottom w:val="none" w:sz="0" w:space="0" w:color="auto"/>
        <w:right w:val="none" w:sz="0" w:space="0" w:color="auto"/>
      </w:divBdr>
    </w:div>
    <w:div w:id="20397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5710DD7C0F43B3A2FC4B5009A4EC38"/>
        <w:category>
          <w:name w:val="Général"/>
          <w:gallery w:val="placeholder"/>
        </w:category>
        <w:types>
          <w:type w:val="bbPlcHdr"/>
        </w:types>
        <w:behaviors>
          <w:behavior w:val="content"/>
        </w:behaviors>
        <w:guid w:val="{BBAD26ED-D63C-4BE4-A634-ABBE8A8014F0}"/>
      </w:docPartPr>
      <w:docPartBody>
        <w:p w:rsidR="004C07BD" w:rsidRDefault="002E77EF" w:rsidP="002E77EF">
          <w:pPr>
            <w:pStyle w:val="FE5710DD7C0F43B3A2FC4B5009A4EC38"/>
          </w:pPr>
          <w:r>
            <w:rPr>
              <w:caps/>
              <w:color w:val="FFFFFF" w:themeColor="background1"/>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EF"/>
    <w:rsid w:val="002E77EF"/>
    <w:rsid w:val="004C07BD"/>
    <w:rsid w:val="00C853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E5710DD7C0F43B3A2FC4B5009A4EC38">
    <w:name w:val="FE5710DD7C0F43B3A2FC4B5009A4EC38"/>
    <w:rsid w:val="002E77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1250</Words>
  <Characters>6878</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 LA MODIFICATION D UNE POPULATION NATURELLE</dc:creator>
  <cp:lastModifiedBy>jp HNN</cp:lastModifiedBy>
  <cp:revision>2</cp:revision>
  <cp:lastPrinted>2022-02-27T17:34:00Z</cp:lastPrinted>
  <dcterms:created xsi:type="dcterms:W3CDTF">2025-09-19T07:29:00Z</dcterms:created>
  <dcterms:modified xsi:type="dcterms:W3CDTF">2025-09-19T07:29:00Z</dcterms:modified>
</cp:coreProperties>
</file>