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Open Sans" w:cs="Open Sans" w:eastAsia="Open Sans" w:hAnsi="Open Sans"/>
          <w:color w:val="000000"/>
          <w:sz w:val="26"/>
          <w:szCs w:val="26"/>
          <w:vertAlign w:val="baseline"/>
        </w:rPr>
      </w:pPr>
      <w:r w:rsidDel="00000000" w:rsidR="00000000" w:rsidRPr="00000000">
        <w:rPr>
          <w:rtl w:val="0"/>
        </w:rPr>
      </w:r>
    </w:p>
    <w:p w:rsidR="00000000" w:rsidDel="00000000" w:rsidP="00000000" w:rsidRDefault="00000000" w:rsidRPr="00000000" w14:paraId="00000002">
      <w:pPr>
        <w:spacing w:line="360" w:lineRule="auto"/>
        <w:rPr>
          <w:rFonts w:ascii="Open Sans" w:cs="Open Sans" w:eastAsia="Open Sans" w:hAnsi="Open Sans"/>
          <w:color w:val="000000"/>
          <w:sz w:val="38"/>
          <w:szCs w:val="38"/>
          <w:vertAlign w:val="baseline"/>
        </w:rPr>
      </w:pPr>
      <w:r w:rsidDel="00000000" w:rsidR="00000000" w:rsidRPr="00000000">
        <w:rPr>
          <w:rFonts w:ascii="Open Sans" w:cs="Open Sans" w:eastAsia="Open Sans" w:hAnsi="Open Sans"/>
          <w:color w:val="000000"/>
          <w:sz w:val="38"/>
          <w:szCs w:val="38"/>
          <w:vertAlign w:val="baseline"/>
          <w:rtl w:val="0"/>
        </w:rPr>
        <w:t xml:space="preserve">Provider records</w:t>
      </w:r>
    </w:p>
    <w:p w:rsidR="00000000" w:rsidDel="00000000" w:rsidP="00000000" w:rsidRDefault="00000000" w:rsidRPr="00000000" w14:paraId="00000003">
      <w:pPr>
        <w:spacing w:line="360" w:lineRule="auto"/>
        <w:rPr>
          <w:rFonts w:ascii="Open Sans" w:cs="Open Sans" w:eastAsia="Open Sans" w:hAnsi="Open Sans"/>
          <w:sz w:val="38"/>
          <w:szCs w:val="38"/>
        </w:rPr>
      </w:pPr>
      <w:r w:rsidDel="00000000" w:rsidR="00000000" w:rsidRPr="00000000">
        <w:rPr>
          <w:rFonts w:ascii="Open Sans" w:cs="Open Sans" w:eastAsia="Open Sans" w:hAnsi="Open Sans"/>
          <w:sz w:val="38"/>
          <w:szCs w:val="38"/>
          <w:rtl w:val="0"/>
        </w:rPr>
        <w:t xml:space="preserve">Company number - 14743481</w:t>
      </w:r>
      <w:r w:rsidDel="00000000" w:rsidR="00000000" w:rsidRPr="00000000">
        <w:rPr>
          <w:rtl w:val="0"/>
        </w:rPr>
      </w:r>
    </w:p>
    <w:p w:rsidR="00000000" w:rsidDel="00000000" w:rsidP="00000000" w:rsidRDefault="00000000" w:rsidRPr="00000000" w14:paraId="00000004">
      <w:pPr>
        <w:spacing w:line="36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(For reference, please refer to our/us/we as the named owners and managers - Mel Riches &amp; Trudy Saunders).</w:t>
      </w:r>
    </w:p>
    <w:p w:rsidR="00000000" w:rsidDel="00000000" w:rsidP="00000000" w:rsidRDefault="00000000" w:rsidRPr="00000000" w14:paraId="00000005">
      <w:pPr>
        <w:spacing w:line="36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6">
      <w:pPr>
        <w:spacing w:line="360" w:lineRule="auto"/>
        <w:rPr>
          <w:rFonts w:ascii="Open Sans" w:cs="Open Sans" w:eastAsia="Open Sans" w:hAnsi="Open Sans"/>
          <w:color w:val="000000"/>
          <w:sz w:val="20"/>
          <w:szCs w:val="20"/>
          <w:vertAlign w:val="baseline"/>
        </w:rPr>
      </w:pPr>
      <w:r w:rsidDel="00000000" w:rsidR="00000000" w:rsidRPr="00000000">
        <w:rPr>
          <w:rFonts w:ascii="Open Sans" w:cs="Open Sans" w:eastAsia="Open Sans" w:hAnsi="Open Sans"/>
          <w:color w:val="000000"/>
          <w:sz w:val="20"/>
          <w:szCs w:val="20"/>
          <w:vertAlign w:val="baseline"/>
          <w:rtl w:val="0"/>
        </w:rPr>
        <w:t xml:space="preserve">Policy statement</w:t>
      </w:r>
      <w:r w:rsidDel="00000000" w:rsidR="00000000" w:rsidRPr="00000000">
        <w:rPr>
          <w:rtl w:val="0"/>
        </w:rPr>
      </w:r>
    </w:p>
    <w:p w:rsidR="00000000" w:rsidDel="00000000" w:rsidP="00000000" w:rsidRDefault="00000000" w:rsidRPr="00000000" w14:paraId="00000007">
      <w:pPr>
        <w:spacing w:line="360" w:lineRule="auto"/>
        <w:rPr>
          <w:rFonts w:ascii="Open Sans" w:cs="Open Sans" w:eastAsia="Open Sans" w:hAnsi="Open Sans"/>
          <w:color w:val="000000"/>
          <w:sz w:val="20"/>
          <w:szCs w:val="20"/>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sz w:val="20"/>
          <w:szCs w:val="20"/>
          <w:rtl w:val="0"/>
        </w:rPr>
        <w:t xml:space="preserve">R</w:t>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ecords and documentation for the purpose of maintaining</w:t>
      </w:r>
      <w:r w:rsidDel="00000000" w:rsidR="00000000" w:rsidRPr="00000000">
        <w:rPr>
          <w:rFonts w:ascii="Open Sans" w:cs="Open Sans" w:eastAsia="Open Sans" w:hAnsi="Open Sans"/>
          <w:sz w:val="20"/>
          <w:szCs w:val="20"/>
          <w:rtl w:val="0"/>
        </w:rPr>
        <w:t xml:space="preserve"> the</w:t>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 business. These include:</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Open Sans" w:cs="Open Sans" w:eastAsia="Open Sans" w:hAnsi="Open Sans"/>
          <w:i w:val="0"/>
          <w:smallCaps w:val="0"/>
          <w:strike w:val="0"/>
          <w:sz w:val="20"/>
          <w:szCs w:val="20"/>
          <w:shd w:fill="auto" w:val="clear"/>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Records pertaining to registration.</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Open Sans" w:cs="Open Sans" w:eastAsia="Open Sans" w:hAnsi="Open Sans"/>
          <w:i w:val="0"/>
          <w:smallCaps w:val="0"/>
          <w:strike w:val="0"/>
          <w:sz w:val="20"/>
          <w:szCs w:val="20"/>
          <w:shd w:fill="auto" w:val="clear"/>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Landlord/lease documents from the WI and other contractual documentation pertaining to amenities, services and goods.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Open Sans" w:cs="Open Sans" w:eastAsia="Open Sans" w:hAnsi="Open Sans"/>
          <w:i w:val="0"/>
          <w:smallCaps w:val="0"/>
          <w:strike w:val="0"/>
          <w:sz w:val="20"/>
          <w:szCs w:val="20"/>
          <w:shd w:fill="auto" w:val="clear"/>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Financial records pertaining to income and expenditure.</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Open Sans" w:cs="Open Sans" w:eastAsia="Open Sans" w:hAnsi="Open Sans"/>
          <w:i w:val="0"/>
          <w:smallCaps w:val="0"/>
          <w:strike w:val="0"/>
          <w:sz w:val="20"/>
          <w:szCs w:val="20"/>
          <w:shd w:fill="auto" w:val="clear"/>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Risk assessments.</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Open Sans" w:cs="Open Sans" w:eastAsia="Open Sans" w:hAnsi="Open Sans"/>
          <w:i w:val="0"/>
          <w:smallCaps w:val="0"/>
          <w:strike w:val="0"/>
          <w:sz w:val="20"/>
          <w:szCs w:val="20"/>
          <w:shd w:fill="auto" w:val="clear"/>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Employment records of</w:t>
      </w:r>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staff including their name, home address and telephone number.</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Open Sans" w:cs="Open Sans" w:eastAsia="Open Sans" w:hAnsi="Open Sans"/>
          <w:i w:val="0"/>
          <w:smallCaps w:val="0"/>
          <w:strike w:val="0"/>
          <w:sz w:val="20"/>
          <w:szCs w:val="20"/>
          <w:shd w:fill="auto" w:val="clear"/>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Names, addresses and telephone numbers of anyone else who is regularly in unsupervised contact with the children.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sz w:val="20"/>
          <w:szCs w:val="20"/>
          <w:rtl w:val="0"/>
        </w:rPr>
        <w:t xml:space="preserve">Records are </w:t>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 confidential based on the sensitivity of information, such as with employment records. These confidential records are maintained with regard to the framework of the General Data Protection Regulations (2018), further details are given in our Privacy Notice and the Human Rights Act (1998).</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This policy and procedure should be read alongside our Privacy Notice, Confidentiality and Client Access to Records Policy and Information Sharing Policy.</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spacing w:line="360" w:lineRule="auto"/>
        <w:rPr>
          <w:rFonts w:ascii="Open Sans" w:cs="Open Sans" w:eastAsia="Open Sans" w:hAnsi="Open Sans"/>
          <w:color w:val="000000"/>
          <w:sz w:val="20"/>
          <w:szCs w:val="20"/>
          <w:vertAlign w:val="baseline"/>
        </w:rPr>
      </w:pPr>
      <w:r w:rsidDel="00000000" w:rsidR="00000000" w:rsidRPr="00000000">
        <w:rPr>
          <w:rFonts w:ascii="Open Sans" w:cs="Open Sans" w:eastAsia="Open Sans" w:hAnsi="Open Sans"/>
          <w:color w:val="000000"/>
          <w:sz w:val="20"/>
          <w:szCs w:val="20"/>
          <w:vertAlign w:val="baseline"/>
          <w:rtl w:val="0"/>
        </w:rPr>
        <w:t xml:space="preserve">Procedures</w:t>
      </w:r>
      <w:r w:rsidDel="00000000" w:rsidR="00000000" w:rsidRPr="00000000">
        <w:rPr>
          <w:rtl w:val="0"/>
        </w:rPr>
      </w:r>
    </w:p>
    <w:p w:rsidR="00000000" w:rsidDel="00000000" w:rsidP="00000000" w:rsidRDefault="00000000" w:rsidRPr="00000000" w14:paraId="00000016">
      <w:pPr>
        <w:spacing w:line="360" w:lineRule="auto"/>
        <w:rPr>
          <w:rFonts w:ascii="Open Sans" w:cs="Open Sans" w:eastAsia="Open Sans" w:hAnsi="Open Sans"/>
          <w:color w:val="000000"/>
          <w:sz w:val="20"/>
          <w:szCs w:val="20"/>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Open Sans" w:cs="Open Sans" w:eastAsia="Open Sans" w:hAnsi="Open Sans"/>
          <w:i w:val="0"/>
          <w:smallCaps w:val="0"/>
          <w:strike w:val="0"/>
          <w:sz w:val="20"/>
          <w:szCs w:val="20"/>
          <w:shd w:fill="auto" w:val="clear"/>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All records are</w:t>
      </w:r>
      <w:r w:rsidDel="00000000" w:rsidR="00000000" w:rsidRPr="00000000">
        <w:rPr>
          <w:rFonts w:ascii="Open Sans" w:cs="Open Sans" w:eastAsia="Open Sans" w:hAnsi="Open Sans"/>
          <w:sz w:val="20"/>
          <w:szCs w:val="20"/>
          <w:rtl w:val="0"/>
        </w:rPr>
        <w:t xml:space="preserve"> our</w:t>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 responsibility and </w:t>
      </w:r>
      <w:r w:rsidDel="00000000" w:rsidR="00000000" w:rsidRPr="00000000">
        <w:rPr>
          <w:rFonts w:ascii="Open Sans" w:cs="Open Sans" w:eastAsia="Open Sans" w:hAnsi="Open Sans"/>
          <w:sz w:val="20"/>
          <w:szCs w:val="20"/>
          <w:rtl w:val="0"/>
        </w:rPr>
        <w:t xml:space="preserve">we</w:t>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 ensure they are kept securely.</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Open Sans" w:cs="Open Sans" w:eastAsia="Open Sans" w:hAnsi="Open Sans"/>
          <w:i w:val="0"/>
          <w:smallCaps w:val="0"/>
          <w:strike w:val="0"/>
          <w:sz w:val="20"/>
          <w:szCs w:val="20"/>
          <w:shd w:fill="auto" w:val="clear"/>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All </w:t>
      </w:r>
      <w:r w:rsidDel="00000000" w:rsidR="00000000" w:rsidRPr="00000000">
        <w:rPr>
          <w:rFonts w:ascii="Open Sans" w:cs="Open Sans" w:eastAsia="Open Sans" w:hAnsi="Open Sans"/>
          <w:sz w:val="20"/>
          <w:szCs w:val="20"/>
          <w:rtl w:val="0"/>
        </w:rPr>
        <w:t xml:space="preserve">our</w:t>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 records are kept in an orderly way in files and filing is kept up-to-date.</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Open Sans" w:cs="Open Sans" w:eastAsia="Open Sans" w:hAnsi="Open Sans"/>
          <w:i w:val="0"/>
          <w:smallCaps w:val="0"/>
          <w:strike w:val="0"/>
          <w:sz w:val="20"/>
          <w:szCs w:val="20"/>
          <w:shd w:fill="auto" w:val="clear"/>
        </w:rPr>
      </w:pPr>
      <w:r w:rsidDel="00000000" w:rsidR="00000000" w:rsidRPr="00000000">
        <w:rPr>
          <w:rFonts w:ascii="Open Sans" w:cs="Open Sans" w:eastAsia="Open Sans" w:hAnsi="Open Sans"/>
          <w:sz w:val="20"/>
          <w:szCs w:val="20"/>
          <w:rtl w:val="0"/>
        </w:rPr>
        <w:t xml:space="preserve">Financial</w:t>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 records are kept up-to-date for audit purposes.</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Open Sans" w:cs="Open Sans" w:eastAsia="Open Sans" w:hAnsi="Open Sans"/>
          <w:i w:val="0"/>
          <w:smallCaps w:val="0"/>
          <w:strike w:val="0"/>
          <w:sz w:val="20"/>
          <w:szCs w:val="20"/>
          <w:shd w:fill="auto" w:val="clear"/>
        </w:rPr>
      </w:pPr>
      <w:r w:rsidDel="00000000" w:rsidR="00000000" w:rsidRPr="00000000">
        <w:rPr>
          <w:rFonts w:ascii="Open Sans" w:cs="Open Sans" w:eastAsia="Open Sans" w:hAnsi="Open Sans"/>
          <w:sz w:val="20"/>
          <w:szCs w:val="20"/>
          <w:rtl w:val="0"/>
        </w:rPr>
        <w:t xml:space="preserve">We</w:t>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 maintain health and safety records; these include risk assessments, details of checks or inspections and guidance etc.</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Open Sans" w:cs="Open Sans" w:eastAsia="Open Sans" w:hAnsi="Open Sans"/>
          <w:i w:val="0"/>
          <w:smallCaps w:val="0"/>
          <w:strike w:val="0"/>
          <w:sz w:val="20"/>
          <w:szCs w:val="20"/>
          <w:shd w:fill="auto" w:val="clear"/>
        </w:rPr>
      </w:pPr>
      <w:r w:rsidDel="00000000" w:rsidR="00000000" w:rsidRPr="00000000">
        <w:rPr>
          <w:rFonts w:ascii="Open Sans" w:cs="Open Sans" w:eastAsia="Open Sans" w:hAnsi="Open Sans"/>
          <w:sz w:val="20"/>
          <w:szCs w:val="20"/>
          <w:rtl w:val="0"/>
        </w:rPr>
        <w:t xml:space="preserve">Our </w:t>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Ofsted registration certificate is displayed.</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sz w:val="20"/>
          <w:szCs w:val="20"/>
          <w:rtl w:val="0"/>
        </w:rPr>
        <w:t xml:space="preserve">Out</w:t>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 Public Liability insurance certificate is displayed.</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Open Sans" w:cs="Open Sans" w:eastAsia="Open Sans" w:hAnsi="Open Sans"/>
          <w:i w:val="0"/>
          <w:smallCaps w:val="0"/>
          <w:strike w:val="0"/>
          <w:sz w:val="20"/>
          <w:szCs w:val="20"/>
          <w:shd w:fill="auto" w:val="clear"/>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All our employment and staff records are kept securely and confidentially.</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sz w:val="20"/>
          <w:szCs w:val="20"/>
          <w:rtl w:val="0"/>
        </w:rPr>
        <w:t xml:space="preserve">We </w:t>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notify Ofsted of any:</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Open Sans" w:cs="Open Sans" w:eastAsia="Open Sans" w:hAnsi="Open Sans"/>
          <w:i w:val="0"/>
          <w:smallCaps w:val="0"/>
          <w:strike w:val="0"/>
          <w:sz w:val="20"/>
          <w:szCs w:val="20"/>
          <w:shd w:fill="auto" w:val="clear"/>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change in the address of my premises;</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Open Sans" w:cs="Open Sans" w:eastAsia="Open Sans" w:hAnsi="Open Sans"/>
          <w:i w:val="0"/>
          <w:smallCaps w:val="0"/>
          <w:strike w:val="0"/>
          <w:sz w:val="20"/>
          <w:szCs w:val="20"/>
          <w:shd w:fill="auto" w:val="clear"/>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change to my premises which may affect the space available to us or the quality of childcare we provide;</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Open Sans" w:cs="Open Sans" w:eastAsia="Open Sans" w:hAnsi="Open Sans"/>
          <w:i w:val="0"/>
          <w:smallCaps w:val="0"/>
          <w:strike w:val="0"/>
          <w:sz w:val="20"/>
          <w:szCs w:val="20"/>
          <w:shd w:fill="auto" w:val="clear"/>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change to the name and address of our registered provider, or the provider’s contact information/ name, address or contact information;</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Open Sans" w:cs="Open Sans" w:eastAsia="Open Sans" w:hAnsi="Open Sans"/>
          <w:i w:val="0"/>
          <w:smallCaps w:val="0"/>
          <w:strike w:val="0"/>
          <w:sz w:val="20"/>
          <w:szCs w:val="20"/>
          <w:shd w:fill="auto" w:val="clear"/>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change to the person managing my provision;</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Open Sans" w:cs="Open Sans" w:eastAsia="Open Sans" w:hAnsi="Open Sans"/>
          <w:i w:val="0"/>
          <w:smallCaps w:val="0"/>
          <w:strike w:val="0"/>
          <w:sz w:val="20"/>
          <w:szCs w:val="20"/>
          <w:shd w:fill="auto" w:val="clear"/>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significant event which is likely to affect </w:t>
      </w:r>
      <w:r w:rsidDel="00000000" w:rsidR="00000000" w:rsidRPr="00000000">
        <w:rPr>
          <w:rFonts w:ascii="Open Sans" w:cs="Open Sans" w:eastAsia="Open Sans" w:hAnsi="Open Sans"/>
          <w:sz w:val="20"/>
          <w:szCs w:val="20"/>
          <w:rtl w:val="0"/>
        </w:rPr>
        <w:t xml:space="preserve">our </w:t>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 suitability to look after children; or</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Open Sans" w:cs="Open Sans" w:eastAsia="Open Sans" w:hAnsi="Open Sans"/>
          <w:i w:val="0"/>
          <w:smallCaps w:val="0"/>
          <w:strike w:val="0"/>
          <w:sz w:val="20"/>
          <w:szCs w:val="20"/>
          <w:shd w:fill="auto" w:val="clear"/>
        </w:rPr>
      </w:pPr>
      <w:r w:rsidDel="00000000" w:rsidR="00000000" w:rsidRPr="00000000">
        <w:rPr>
          <w:rFonts w:ascii="Open Sans" w:cs="Open Sans" w:eastAsia="Open Sans" w:hAnsi="Open Sans"/>
          <w:sz w:val="20"/>
          <w:szCs w:val="20"/>
          <w:rtl w:val="0"/>
        </w:rPr>
        <w:t xml:space="preserve">another</w:t>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 event as detailed in the </w:t>
      </w:r>
      <w:r w:rsidDel="00000000" w:rsidR="00000000" w:rsidRPr="00000000">
        <w:rPr>
          <w:rFonts w:ascii="Open Sans" w:cs="Open Sans" w:eastAsia="Open Sans" w:hAnsi="Open Sans"/>
          <w:i w:val="1"/>
          <w:smallCaps w:val="0"/>
          <w:strike w:val="0"/>
          <w:color w:val="000000"/>
          <w:sz w:val="20"/>
          <w:szCs w:val="20"/>
          <w:u w:val="none"/>
          <w:shd w:fill="auto" w:val="clear"/>
          <w:vertAlign w:val="baseline"/>
          <w:rtl w:val="0"/>
        </w:rPr>
        <w:t xml:space="preserve">Statutory Framework for the Early Years Foundation Stage</w:t>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 (DfE 2017).</w:t>
      </w:r>
    </w:p>
    <w:p w:rsidR="00000000" w:rsidDel="00000000" w:rsidP="00000000" w:rsidRDefault="00000000" w:rsidRPr="00000000" w14:paraId="00000026">
      <w:pPr>
        <w:spacing w:line="360" w:lineRule="auto"/>
        <w:rPr>
          <w:rFonts w:ascii="Open Sans" w:cs="Open Sans" w:eastAsia="Open Sans" w:hAnsi="Open Sans"/>
          <w:color w:val="000000"/>
          <w:sz w:val="20"/>
          <w:szCs w:val="20"/>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Legal framework</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Open Sans" w:cs="Open Sans" w:eastAsia="Open Sans" w:hAnsi="Open Sans"/>
          <w:i w:val="0"/>
          <w:smallCaps w:val="0"/>
          <w:strike w:val="0"/>
          <w:sz w:val="20"/>
          <w:szCs w:val="20"/>
          <w:shd w:fill="auto" w:val="clear"/>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Genera Data Protection Regulations (GDPR) (2018)</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Open Sans" w:cs="Open Sans" w:eastAsia="Open Sans" w:hAnsi="Open Sans"/>
          <w:i w:val="0"/>
          <w:smallCaps w:val="0"/>
          <w:strike w:val="0"/>
          <w:sz w:val="20"/>
          <w:szCs w:val="20"/>
          <w:shd w:fill="auto" w:val="clear"/>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Human Rights Act 1998</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tbl>
      <w:tblPr>
        <w:tblStyle w:val="Table1"/>
        <w:tblW w:w="10988.999999999998" w:type="dxa"/>
        <w:jc w:val="left"/>
        <w:tblInd w:w="-108.0" w:type="dxa"/>
        <w:tblLayout w:type="fixed"/>
        <w:tblLook w:val="0000"/>
      </w:tblPr>
      <w:tblGrid>
        <w:gridCol w:w="5057"/>
        <w:gridCol w:w="3829"/>
        <w:gridCol w:w="2103"/>
        <w:tblGridChange w:id="0">
          <w:tblGrid>
            <w:gridCol w:w="5057"/>
            <w:gridCol w:w="3829"/>
            <w:gridCol w:w="2103"/>
          </w:tblGrid>
        </w:tblGridChange>
      </w:tblGrid>
      <w:tr>
        <w:trPr>
          <w:cantSplit w:val="0"/>
          <w:tblHeader w:val="0"/>
        </w:trPr>
        <w:tc>
          <w:tcPr>
            <w:vAlign w:val="top"/>
          </w:tcPr>
          <w:p w:rsidR="00000000" w:rsidDel="00000000" w:rsidP="00000000" w:rsidRDefault="00000000" w:rsidRPr="00000000" w14:paraId="0000002C">
            <w:pPr>
              <w:spacing w:line="360" w:lineRule="auto"/>
              <w:rPr>
                <w:rFonts w:ascii="Open Sans" w:cs="Open Sans" w:eastAsia="Open Sans" w:hAnsi="Open Sans"/>
                <w:color w:val="000000"/>
                <w:sz w:val="22"/>
                <w:szCs w:val="22"/>
                <w:vertAlign w:val="baseline"/>
              </w:rPr>
            </w:pPr>
            <w:r w:rsidDel="00000000" w:rsidR="00000000" w:rsidRPr="00000000">
              <w:rPr>
                <w:rFonts w:ascii="Open Sans" w:cs="Open Sans" w:eastAsia="Open Sans" w:hAnsi="Open Sans"/>
                <w:color w:val="000000"/>
                <w:sz w:val="20"/>
                <w:szCs w:val="20"/>
                <w:vertAlign w:val="baseline"/>
                <w:rtl w:val="0"/>
              </w:rPr>
              <w:t xml:space="preserve">This policy was adopted by</w:t>
            </w:r>
            <w:r w:rsidDel="00000000" w:rsidR="00000000" w:rsidRPr="00000000">
              <w:rPr>
                <w:rtl w:val="0"/>
              </w:rPr>
            </w:r>
          </w:p>
        </w:tc>
        <w:tc>
          <w:tcPr>
            <w:tcBorders>
              <w:bottom w:color="7030a0" w:space="0" w:sz="4" w:val="single"/>
            </w:tcBorders>
            <w:vAlign w:val="top"/>
          </w:tcPr>
          <w:p w:rsidR="00000000" w:rsidDel="00000000" w:rsidP="00000000" w:rsidRDefault="00000000" w:rsidRPr="00000000" w14:paraId="0000002D">
            <w:pPr>
              <w:spacing w:line="360" w:lineRule="auto"/>
              <w:rPr>
                <w:rFonts w:ascii="Open Sans" w:cs="Open Sans" w:eastAsia="Open Sans" w:hAnsi="Open Sans"/>
                <w:color w:val="000000"/>
                <w:sz w:val="22"/>
                <w:szCs w:val="22"/>
                <w:vertAlign w:val="baseline"/>
              </w:rPr>
            </w:pPr>
            <w:r w:rsidDel="00000000" w:rsidR="00000000" w:rsidRPr="00000000">
              <w:rPr>
                <w:rFonts w:ascii="Open Sans" w:cs="Open Sans" w:eastAsia="Open Sans" w:hAnsi="Open Sans"/>
                <w:color w:val="000000"/>
                <w:sz w:val="22"/>
                <w:szCs w:val="22"/>
                <w:vertAlign w:val="baseline"/>
                <w:rtl w:val="0"/>
              </w:rPr>
              <w:t xml:space="preserve">South Milford Pre</w:t>
            </w:r>
            <w:r w:rsidDel="00000000" w:rsidR="00000000" w:rsidRPr="00000000">
              <w:rPr>
                <w:rFonts w:ascii="Open Sans" w:cs="Open Sans" w:eastAsia="Open Sans" w:hAnsi="Open Sans"/>
                <w:sz w:val="22"/>
                <w:szCs w:val="22"/>
                <w:rtl w:val="0"/>
              </w:rPr>
              <w:t xml:space="preserve">s</w:t>
            </w:r>
            <w:r w:rsidDel="00000000" w:rsidR="00000000" w:rsidRPr="00000000">
              <w:rPr>
                <w:rFonts w:ascii="Open Sans" w:cs="Open Sans" w:eastAsia="Open Sans" w:hAnsi="Open Sans"/>
                <w:color w:val="000000"/>
                <w:sz w:val="22"/>
                <w:szCs w:val="22"/>
                <w:vertAlign w:val="baseline"/>
                <w:rtl w:val="0"/>
              </w:rPr>
              <w:t xml:space="preserve">chool</w:t>
            </w:r>
          </w:p>
        </w:tc>
        <w:tc>
          <w:tcPr>
            <w:vAlign w:val="top"/>
          </w:tcPr>
          <w:p w:rsidR="00000000" w:rsidDel="00000000" w:rsidP="00000000" w:rsidRDefault="00000000" w:rsidRPr="00000000" w14:paraId="0000002E">
            <w:pPr>
              <w:spacing w:line="360" w:lineRule="auto"/>
              <w:rPr>
                <w:rFonts w:ascii="Open Sans" w:cs="Open Sans" w:eastAsia="Open Sans" w:hAnsi="Open Sans"/>
                <w:i w:val="0"/>
                <w:color w:val="000000"/>
                <w:sz w:val="22"/>
                <w:szCs w:val="22"/>
                <w:vertAlign w:val="baseline"/>
              </w:rPr>
            </w:pPr>
            <w:r w:rsidDel="00000000" w:rsidR="00000000" w:rsidRPr="00000000">
              <w:rPr>
                <w:rFonts w:ascii="Open Sans" w:cs="Open Sans" w:eastAsia="Open Sans" w:hAnsi="Open Sans"/>
                <w:i w:val="1"/>
                <w:color w:val="000000"/>
                <w:sz w:val="20"/>
                <w:szCs w:val="20"/>
                <w:vertAlign w:val="baseline"/>
                <w:rtl w:val="0"/>
              </w:rPr>
              <w:t xml:space="preserve">(name of provider)</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F">
            <w:pPr>
              <w:spacing w:line="360" w:lineRule="auto"/>
              <w:rPr>
                <w:rFonts w:ascii="Open Sans" w:cs="Open Sans" w:eastAsia="Open Sans" w:hAnsi="Open Sans"/>
                <w:color w:val="000000"/>
                <w:sz w:val="22"/>
                <w:szCs w:val="22"/>
                <w:vertAlign w:val="baseline"/>
              </w:rPr>
            </w:pPr>
            <w:r w:rsidDel="00000000" w:rsidR="00000000" w:rsidRPr="00000000">
              <w:rPr>
                <w:rFonts w:ascii="Open Sans" w:cs="Open Sans" w:eastAsia="Open Sans" w:hAnsi="Open Sans"/>
                <w:color w:val="000000"/>
                <w:sz w:val="20"/>
                <w:szCs w:val="20"/>
                <w:vertAlign w:val="baseline"/>
                <w:rtl w:val="0"/>
              </w:rPr>
              <w:t xml:space="preserve">On</w:t>
            </w:r>
            <w:r w:rsidDel="00000000" w:rsidR="00000000" w:rsidRPr="00000000">
              <w:rPr>
                <w:rtl w:val="0"/>
              </w:rPr>
            </w:r>
          </w:p>
        </w:tc>
        <w:tc>
          <w:tcPr>
            <w:tcBorders>
              <w:top w:color="7030a0" w:space="0" w:sz="4" w:val="single"/>
              <w:bottom w:color="7030a0" w:space="0" w:sz="4" w:val="single"/>
            </w:tcBorders>
            <w:vAlign w:val="top"/>
          </w:tcPr>
          <w:p w:rsidR="00000000" w:rsidDel="00000000" w:rsidP="00000000" w:rsidRDefault="00000000" w:rsidRPr="00000000" w14:paraId="00000030">
            <w:pPr>
              <w:spacing w:line="360" w:lineRule="auto"/>
              <w:rPr>
                <w:rFonts w:ascii="Open Sans" w:cs="Open Sans" w:eastAsia="Open Sans" w:hAnsi="Open Sans"/>
                <w:color w:val="000000"/>
                <w:sz w:val="22"/>
                <w:szCs w:val="22"/>
                <w:vertAlign w:val="baseline"/>
              </w:rPr>
            </w:pPr>
            <w:r w:rsidDel="00000000" w:rsidR="00000000" w:rsidRPr="00000000">
              <w:rPr>
                <w:rFonts w:ascii="Open Sans" w:cs="Open Sans" w:eastAsia="Open Sans" w:hAnsi="Open Sans"/>
                <w:sz w:val="22"/>
                <w:szCs w:val="22"/>
                <w:rtl w:val="0"/>
              </w:rPr>
              <w:t xml:space="preserve">July 2023</w:t>
            </w:r>
            <w:r w:rsidDel="00000000" w:rsidR="00000000" w:rsidRPr="00000000">
              <w:rPr>
                <w:rtl w:val="0"/>
              </w:rPr>
            </w:r>
          </w:p>
        </w:tc>
        <w:tc>
          <w:tcPr>
            <w:vAlign w:val="top"/>
          </w:tcPr>
          <w:p w:rsidR="00000000" w:rsidDel="00000000" w:rsidP="00000000" w:rsidRDefault="00000000" w:rsidRPr="00000000" w14:paraId="00000031">
            <w:pPr>
              <w:spacing w:line="360" w:lineRule="auto"/>
              <w:rPr>
                <w:rFonts w:ascii="Open Sans" w:cs="Open Sans" w:eastAsia="Open Sans" w:hAnsi="Open Sans"/>
                <w:i w:val="0"/>
                <w:color w:val="000000"/>
                <w:sz w:val="22"/>
                <w:szCs w:val="22"/>
                <w:vertAlign w:val="baseline"/>
              </w:rPr>
            </w:pPr>
            <w:r w:rsidDel="00000000" w:rsidR="00000000" w:rsidRPr="00000000">
              <w:rPr>
                <w:rFonts w:ascii="Open Sans" w:cs="Open Sans" w:eastAsia="Open Sans" w:hAnsi="Open Sans"/>
                <w:i w:val="1"/>
                <w:color w:val="000000"/>
                <w:sz w:val="20"/>
                <w:szCs w:val="20"/>
                <w:vertAlign w:val="baseline"/>
                <w:rtl w:val="0"/>
              </w:rPr>
              <w:t xml:space="preserve">(date)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2">
            <w:pPr>
              <w:rPr>
                <w:rFonts w:ascii="Open Sans" w:cs="Open Sans" w:eastAsia="Open Sans" w:hAnsi="Open Sans"/>
                <w:sz w:val="22"/>
                <w:szCs w:val="22"/>
                <w:vertAlign w:val="baseline"/>
              </w:rPr>
            </w:pPr>
            <w:r w:rsidDel="00000000" w:rsidR="00000000" w:rsidRPr="00000000">
              <w:rPr>
                <w:rtl w:val="0"/>
              </w:rPr>
            </w:r>
          </w:p>
        </w:tc>
        <w:tc>
          <w:tcPr>
            <w:tcBorders>
              <w:top w:color="7030a0" w:space="0" w:sz="4" w:val="single"/>
              <w:bottom w:color="7030a0" w:space="0" w:sz="4" w:val="single"/>
            </w:tcBorders>
            <w:vAlign w:val="top"/>
          </w:tcPr>
          <w:p w:rsidR="00000000" w:rsidDel="00000000" w:rsidP="00000000" w:rsidRDefault="00000000" w:rsidRPr="00000000" w14:paraId="00000033">
            <w:pPr>
              <w:spacing w:line="360" w:lineRule="auto"/>
              <w:rPr>
                <w:rFonts w:ascii="Open Sans" w:cs="Open Sans" w:eastAsia="Open Sans" w:hAnsi="Open Sans"/>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034">
            <w:pPr>
              <w:spacing w:line="360" w:lineRule="auto"/>
              <w:rPr>
                <w:rFonts w:ascii="Open Sans" w:cs="Open Sans" w:eastAsia="Open Sans" w:hAnsi="Open Sans"/>
                <w:i w:val="0"/>
                <w:color w:val="000000"/>
                <w:sz w:val="22"/>
                <w:szCs w:val="22"/>
                <w:vertAlign w:val="baseline"/>
              </w:rPr>
            </w:pPr>
            <w:r w:rsidDel="00000000" w:rsidR="00000000" w:rsidRPr="00000000">
              <w:rPr>
                <w:rFonts w:ascii="Open Sans" w:cs="Open Sans" w:eastAsia="Open Sans" w:hAnsi="Open Sans"/>
                <w:i w:val="1"/>
                <w:color w:val="000000"/>
                <w:sz w:val="20"/>
                <w:szCs w:val="20"/>
                <w:vertAlign w:val="baseline"/>
                <w:rtl w:val="0"/>
              </w:rPr>
              <w:t xml:space="preserve">(date)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5">
            <w:pPr>
              <w:spacing w:line="360" w:lineRule="auto"/>
              <w:rPr>
                <w:rFonts w:ascii="Open Sans" w:cs="Open Sans" w:eastAsia="Open Sans" w:hAnsi="Open Sans"/>
                <w:color w:val="000000"/>
                <w:sz w:val="22"/>
                <w:szCs w:val="22"/>
                <w:vertAlign w:val="baseline"/>
              </w:rPr>
            </w:pPr>
            <w:r w:rsidDel="00000000" w:rsidR="00000000" w:rsidRPr="00000000">
              <w:rPr>
                <w:rFonts w:ascii="Open Sans" w:cs="Open Sans" w:eastAsia="Open Sans" w:hAnsi="Open Sans"/>
                <w:color w:val="000000"/>
                <w:sz w:val="20"/>
                <w:szCs w:val="20"/>
                <w:vertAlign w:val="baseline"/>
                <w:rtl w:val="0"/>
              </w:rPr>
              <w:t xml:space="preserve">Signed on behalf of the provider</w:t>
            </w:r>
            <w:r w:rsidDel="00000000" w:rsidR="00000000" w:rsidRPr="00000000">
              <w:rPr>
                <w:rtl w:val="0"/>
              </w:rPr>
            </w:r>
          </w:p>
        </w:tc>
        <w:tc>
          <w:tcPr>
            <w:gridSpan w:val="2"/>
            <w:tcBorders>
              <w:bottom w:color="7030a0" w:space="0" w:sz="4" w:val="single"/>
            </w:tcBorders>
            <w:vAlign w:val="top"/>
          </w:tcPr>
          <w:p w:rsidR="00000000" w:rsidDel="00000000" w:rsidP="00000000" w:rsidRDefault="00000000" w:rsidRPr="00000000" w14:paraId="00000036">
            <w:pPr>
              <w:spacing w:line="360" w:lineRule="auto"/>
              <w:rPr>
                <w:rFonts w:ascii="Open Sans" w:cs="Open Sans" w:eastAsia="Open Sans" w:hAnsi="Open Sans"/>
                <w:color w:val="000000"/>
                <w:sz w:val="22"/>
                <w:szCs w:val="22"/>
                <w:vertAlign w:val="baseline"/>
              </w:rPr>
            </w:pPr>
            <w:r w:rsidDel="00000000" w:rsidR="00000000" w:rsidRPr="00000000">
              <w:rPr>
                <w:rFonts w:ascii="Open Sans" w:cs="Open Sans" w:eastAsia="Open Sans" w:hAnsi="Open Sans"/>
                <w:sz w:val="22"/>
                <w:szCs w:val="22"/>
                <w:rtl w:val="0"/>
              </w:rPr>
              <w:t xml:space="preserve">M Riches T. Saunders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8">
            <w:pPr>
              <w:spacing w:line="360" w:lineRule="auto"/>
              <w:rPr>
                <w:rFonts w:ascii="Open Sans" w:cs="Open Sans" w:eastAsia="Open Sans" w:hAnsi="Open Sans"/>
                <w:color w:val="000000"/>
                <w:sz w:val="22"/>
                <w:szCs w:val="22"/>
                <w:vertAlign w:val="baseline"/>
              </w:rPr>
            </w:pPr>
            <w:r w:rsidDel="00000000" w:rsidR="00000000" w:rsidRPr="00000000">
              <w:rPr>
                <w:rFonts w:ascii="Open Sans" w:cs="Open Sans" w:eastAsia="Open Sans" w:hAnsi="Open Sans"/>
                <w:color w:val="000000"/>
                <w:sz w:val="20"/>
                <w:szCs w:val="20"/>
                <w:vertAlign w:val="baseline"/>
                <w:rtl w:val="0"/>
              </w:rPr>
              <w:t xml:space="preserve">Name of signatory</w:t>
            </w:r>
            <w:r w:rsidDel="00000000" w:rsidR="00000000" w:rsidRPr="00000000">
              <w:rPr>
                <w:rtl w:val="0"/>
              </w:rPr>
            </w:r>
          </w:p>
        </w:tc>
        <w:tc>
          <w:tcPr>
            <w:gridSpan w:val="2"/>
            <w:tcBorders>
              <w:top w:color="7030a0" w:space="0" w:sz="4" w:val="single"/>
              <w:bottom w:color="7030a0" w:space="0" w:sz="4" w:val="single"/>
            </w:tcBorders>
            <w:vAlign w:val="top"/>
          </w:tcPr>
          <w:p w:rsidR="00000000" w:rsidDel="00000000" w:rsidP="00000000" w:rsidRDefault="00000000" w:rsidRPr="00000000" w14:paraId="00000039">
            <w:pPr>
              <w:spacing w:line="360" w:lineRule="auto"/>
              <w:rPr>
                <w:rFonts w:ascii="Open Sans" w:cs="Open Sans" w:eastAsia="Open Sans" w:hAnsi="Open Sans"/>
                <w:color w:val="000000"/>
                <w:sz w:val="22"/>
                <w:szCs w:val="22"/>
                <w:vertAlign w:val="baseline"/>
              </w:rPr>
            </w:pPr>
            <w:r w:rsidDel="00000000" w:rsidR="00000000" w:rsidRPr="00000000">
              <w:rPr>
                <w:rFonts w:ascii="Open Sans" w:cs="Open Sans" w:eastAsia="Open Sans" w:hAnsi="Open Sans"/>
                <w:sz w:val="22"/>
                <w:szCs w:val="22"/>
                <w:rtl w:val="0"/>
              </w:rPr>
              <w:t xml:space="preserve">Melissa Riches Trudy Saunders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B">
            <w:pPr>
              <w:spacing w:line="360" w:lineRule="auto"/>
              <w:rPr>
                <w:rFonts w:ascii="Open Sans" w:cs="Open Sans" w:eastAsia="Open Sans" w:hAnsi="Open Sans"/>
                <w:color w:val="000000"/>
                <w:sz w:val="22"/>
                <w:szCs w:val="22"/>
                <w:vertAlign w:val="baseline"/>
              </w:rPr>
            </w:pPr>
            <w:r w:rsidDel="00000000" w:rsidR="00000000" w:rsidRPr="00000000">
              <w:rPr>
                <w:rFonts w:ascii="Open Sans" w:cs="Open Sans" w:eastAsia="Open Sans" w:hAnsi="Open Sans"/>
                <w:color w:val="000000"/>
                <w:sz w:val="20"/>
                <w:szCs w:val="20"/>
                <w:vertAlign w:val="baseline"/>
                <w:rtl w:val="0"/>
              </w:rPr>
              <w:t xml:space="preserve">Role of signatory (e.g. chair, director or owner)</w:t>
            </w:r>
            <w:r w:rsidDel="00000000" w:rsidR="00000000" w:rsidRPr="00000000">
              <w:rPr>
                <w:rtl w:val="0"/>
              </w:rPr>
            </w:r>
          </w:p>
        </w:tc>
        <w:tc>
          <w:tcPr>
            <w:gridSpan w:val="2"/>
            <w:tcBorders>
              <w:top w:color="7030a0" w:space="0" w:sz="4" w:val="single"/>
              <w:bottom w:color="7030a0" w:space="0" w:sz="4" w:val="single"/>
            </w:tcBorders>
            <w:vAlign w:val="top"/>
          </w:tcPr>
          <w:p w:rsidR="00000000" w:rsidDel="00000000" w:rsidP="00000000" w:rsidRDefault="00000000" w:rsidRPr="00000000" w14:paraId="0000003C">
            <w:pPr>
              <w:spacing w:line="360" w:lineRule="auto"/>
              <w:rPr>
                <w:rFonts w:ascii="Open Sans" w:cs="Open Sans" w:eastAsia="Open Sans" w:hAnsi="Open Sans"/>
                <w:color w:val="000000"/>
                <w:sz w:val="22"/>
                <w:szCs w:val="22"/>
                <w:vertAlign w:val="baseline"/>
              </w:rPr>
            </w:pPr>
            <w:r w:rsidDel="00000000" w:rsidR="00000000" w:rsidRPr="00000000">
              <w:rPr>
                <w:rFonts w:ascii="Open Sans" w:cs="Open Sans" w:eastAsia="Open Sans" w:hAnsi="Open Sans"/>
                <w:color w:val="000000"/>
                <w:sz w:val="22"/>
                <w:szCs w:val="22"/>
                <w:vertAlign w:val="baseline"/>
                <w:rtl w:val="0"/>
              </w:rPr>
              <w:t xml:space="preserve">Owner/ Manager</w:t>
            </w:r>
          </w:p>
        </w:tc>
      </w:tr>
    </w:tbl>
    <w:p w:rsidR="00000000" w:rsidDel="00000000" w:rsidP="00000000" w:rsidRDefault="00000000" w:rsidRPr="00000000" w14:paraId="0000003E">
      <w:pPr>
        <w:spacing w:line="360" w:lineRule="auto"/>
        <w:ind w:left="360" w:firstLine="0"/>
        <w:rPr>
          <w:rFonts w:ascii="Open Sans" w:cs="Open Sans" w:eastAsia="Open Sans" w:hAnsi="Open Sans"/>
          <w:color w:val="000000"/>
          <w:sz w:val="20"/>
          <w:szCs w:val="20"/>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Open Sans" w:cs="Open Sans" w:eastAsia="Open Sans" w:hAnsi="Open Sans"/>
          <w:i w:val="1"/>
          <w:smallCaps w:val="0"/>
          <w:strike w:val="0"/>
          <w:color w:val="000000"/>
          <w:sz w:val="20"/>
          <w:szCs w:val="20"/>
          <w:u w:val="none"/>
          <w:shd w:fill="auto" w:val="clear"/>
          <w:vertAlign w:val="baseline"/>
        </w:rPr>
      </w:pPr>
      <w:r w:rsidDel="00000000" w:rsidR="00000000" w:rsidRPr="00000000">
        <w:rPr>
          <w:rtl w:val="0"/>
        </w:rPr>
      </w:r>
    </w:p>
    <w:sectPr>
      <w:headerReference r:id="rId6" w:type="default"/>
      <w:pgSz w:h="16839" w:w="11907" w:orient="portrait"/>
      <w:pgMar w:bottom="567" w:top="567" w:left="567" w:right="56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rPr/>
    </w:pPr>
    <w:r w:rsidDel="00000000" w:rsidR="00000000" w:rsidRPr="00000000">
      <w:rPr/>
      <w:pict>
        <v:shape id="WordPictureWatermark1" style="position:absolute;width:403.93169291338586pt;height:404.7802889069014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120" w:lineRule="auto"/>
    </w:pPr>
    <w:rPr>
      <w:rFonts w:ascii="Arial" w:cs="Arial" w:eastAsia="Arial" w:hAnsi="Arial"/>
      <w:b w:val="1"/>
      <w:sz w:val="24"/>
      <w:szCs w:val="24"/>
      <w:vertAlign w:val="baseline"/>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