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before="60" w:lineRule="auto"/>
        <w:rPr>
          <w:rFonts w:ascii="Lato" w:cs="Lato" w:eastAsia="Lato" w:hAnsi="Lato"/>
          <w:b w:val="0"/>
          <w:i w:val="0"/>
          <w:sz w:val="36"/>
          <w:szCs w:val="36"/>
          <w:vertAlign w:val="baseline"/>
        </w:rPr>
      </w:pPr>
      <w:r w:rsidDel="00000000" w:rsidR="00000000" w:rsidRPr="00000000">
        <w:rPr>
          <w:rtl w:val="0"/>
        </w:rPr>
      </w:r>
    </w:p>
    <w:p w:rsidR="00000000" w:rsidDel="00000000" w:rsidP="00000000" w:rsidRDefault="00000000" w:rsidRPr="00000000" w14:paraId="00000002">
      <w:pPr>
        <w:spacing w:after="60" w:before="60" w:lineRule="auto"/>
        <w:rPr>
          <w:rFonts w:ascii="Lato" w:cs="Lato" w:eastAsia="Lato" w:hAnsi="Lato"/>
          <w:sz w:val="36"/>
          <w:szCs w:val="36"/>
          <w:vertAlign w:val="baseline"/>
        </w:rPr>
      </w:pPr>
      <w:r w:rsidDel="00000000" w:rsidR="00000000" w:rsidRPr="00000000">
        <w:rPr>
          <w:rFonts w:ascii="Lato" w:cs="Lato" w:eastAsia="Lato" w:hAnsi="Lato"/>
          <w:sz w:val="36"/>
          <w:szCs w:val="36"/>
          <w:vertAlign w:val="baseline"/>
          <w:rtl w:val="0"/>
        </w:rPr>
        <w:t xml:space="preserve">Risk Assessment Policy</w:t>
      </w:r>
      <w:r w:rsidDel="00000000" w:rsidR="00000000" w:rsidRPr="00000000">
        <w:rPr>
          <w:rtl w:val="0"/>
        </w:rPr>
      </w:r>
    </w:p>
    <w:p w:rsidR="00000000" w:rsidDel="00000000" w:rsidP="00000000" w:rsidRDefault="00000000" w:rsidRPr="00000000" w14:paraId="00000003">
      <w:pPr>
        <w:spacing w:after="60" w:before="60" w:lineRule="auto"/>
        <w:rPr>
          <w:rFonts w:ascii="Lato" w:cs="Lato" w:eastAsia="Lato" w:hAnsi="Lato"/>
          <w:color w:val="ff0000"/>
          <w:vertAlign w:val="baseline"/>
        </w:rPr>
      </w:pPr>
      <w:r w:rsidDel="00000000" w:rsidR="00000000" w:rsidRPr="00000000">
        <w:rPr>
          <w:rtl w:val="0"/>
        </w:rPr>
      </w:r>
    </w:p>
    <w:p w:rsidR="00000000" w:rsidDel="00000000" w:rsidP="00000000" w:rsidRDefault="00000000" w:rsidRPr="00000000" w14:paraId="00000004">
      <w:pPr>
        <w:spacing w:after="60" w:before="60" w:lineRule="auto"/>
        <w:rPr>
          <w:rFonts w:ascii="Lato" w:cs="Lato" w:eastAsia="Lato" w:hAnsi="Lato"/>
          <w:vertAlign w:val="baseline"/>
        </w:rPr>
      </w:pPr>
      <w:r w:rsidDel="00000000" w:rsidR="00000000" w:rsidRPr="00000000">
        <w:rPr>
          <w:rFonts w:ascii="Lato" w:cs="Lato" w:eastAsia="Lato" w:hAnsi="Lato"/>
          <w:vertAlign w:val="baseline"/>
          <w:rtl w:val="0"/>
        </w:rPr>
        <w:t xml:space="preserve">Statement of Intent</w:t>
      </w:r>
    </w:p>
    <w:p w:rsidR="00000000" w:rsidDel="00000000" w:rsidP="00000000" w:rsidRDefault="00000000" w:rsidRPr="00000000" w14:paraId="00000005">
      <w:pPr>
        <w:spacing w:after="60" w:before="60" w:lineRule="auto"/>
        <w:rPr>
          <w:rFonts w:ascii="Lato" w:cs="Lato" w:eastAsia="Lato" w:hAnsi="Lato"/>
        </w:rPr>
      </w:pPr>
      <w:r w:rsidDel="00000000" w:rsidR="00000000" w:rsidRPr="00000000">
        <w:rPr>
          <w:rtl w:val="0"/>
        </w:rPr>
      </w:r>
    </w:p>
    <w:p w:rsidR="00000000" w:rsidDel="00000000" w:rsidP="00000000" w:rsidRDefault="00000000" w:rsidRPr="00000000" w14:paraId="00000006">
      <w:pPr>
        <w:spacing w:after="60" w:before="60" w:lineRule="auto"/>
        <w:rPr>
          <w:rFonts w:ascii="Lato" w:cs="Lato" w:eastAsia="Lato" w:hAnsi="Lato"/>
          <w:vertAlign w:val="baseline"/>
        </w:rPr>
      </w:pPr>
      <w:r w:rsidDel="00000000" w:rsidR="00000000" w:rsidRPr="00000000">
        <w:rPr>
          <w:rFonts w:ascii="Lato" w:cs="Lato" w:eastAsia="Lato" w:hAnsi="Lato"/>
          <w:vertAlign w:val="baseline"/>
          <w:rtl w:val="0"/>
        </w:rPr>
        <w:t xml:space="preserve">At South Milford Preschool  we are committed </w:t>
      </w:r>
      <w:r w:rsidDel="00000000" w:rsidR="00000000" w:rsidRPr="00000000">
        <w:rPr>
          <w:rFonts w:ascii="Lato" w:cs="Lato" w:eastAsia="Lato" w:hAnsi="Lato"/>
          <w:rtl w:val="0"/>
        </w:rPr>
        <w:t xml:space="preserve">to providing</w:t>
      </w:r>
      <w:r w:rsidDel="00000000" w:rsidR="00000000" w:rsidRPr="00000000">
        <w:rPr>
          <w:rFonts w:ascii="Lato" w:cs="Lato" w:eastAsia="Lato" w:hAnsi="Lato"/>
          <w:vertAlign w:val="baseline"/>
          <w:rtl w:val="0"/>
        </w:rPr>
        <w:t xml:space="preserve"> a safe and healthy place for children, parents, staff and volunteers.</w:t>
      </w:r>
    </w:p>
    <w:p w:rsidR="00000000" w:rsidDel="00000000" w:rsidP="00000000" w:rsidRDefault="00000000" w:rsidRPr="00000000" w14:paraId="00000007">
      <w:pPr>
        <w:spacing w:after="60" w:before="60" w:lineRule="auto"/>
        <w:rPr>
          <w:rFonts w:ascii="Lato" w:cs="Lato" w:eastAsia="Lato" w:hAnsi="Lato"/>
        </w:rPr>
      </w:pPr>
      <w:r w:rsidDel="00000000" w:rsidR="00000000" w:rsidRPr="00000000">
        <w:rPr>
          <w:rtl w:val="0"/>
        </w:rPr>
      </w:r>
    </w:p>
    <w:p w:rsidR="00000000" w:rsidDel="00000000" w:rsidP="00000000" w:rsidRDefault="00000000" w:rsidRPr="00000000" w14:paraId="00000008">
      <w:pPr>
        <w:spacing w:after="60" w:before="60" w:lineRule="auto"/>
        <w:rPr>
          <w:rFonts w:ascii="Lato" w:cs="Lato" w:eastAsia="Lato" w:hAnsi="Lato"/>
          <w:vertAlign w:val="baseline"/>
        </w:rPr>
      </w:pPr>
      <w:r w:rsidDel="00000000" w:rsidR="00000000" w:rsidRPr="00000000">
        <w:rPr>
          <w:rFonts w:ascii="Lato" w:cs="Lato" w:eastAsia="Lato" w:hAnsi="Lato"/>
          <w:vertAlign w:val="baseline"/>
          <w:rtl w:val="0"/>
        </w:rPr>
        <w:t xml:space="preserve">Aim</w:t>
      </w:r>
    </w:p>
    <w:p w:rsidR="00000000" w:rsidDel="00000000" w:rsidP="00000000" w:rsidRDefault="00000000" w:rsidRPr="00000000" w14:paraId="00000009">
      <w:pPr>
        <w:spacing w:after="60" w:before="60" w:lineRule="auto"/>
        <w:rPr>
          <w:rFonts w:ascii="Lato" w:cs="Lato" w:eastAsia="Lato" w:hAnsi="Lato"/>
        </w:rPr>
      </w:pPr>
      <w:r w:rsidDel="00000000" w:rsidR="00000000" w:rsidRPr="00000000">
        <w:rPr>
          <w:rtl w:val="0"/>
        </w:rPr>
      </w:r>
    </w:p>
    <w:p w:rsidR="00000000" w:rsidDel="00000000" w:rsidP="00000000" w:rsidRDefault="00000000" w:rsidRPr="00000000" w14:paraId="0000000A">
      <w:pPr>
        <w:spacing w:after="60" w:before="60" w:lineRule="auto"/>
        <w:rPr>
          <w:rFonts w:ascii="Lato" w:cs="Lato" w:eastAsia="Lato" w:hAnsi="Lato"/>
          <w:vertAlign w:val="baseline"/>
        </w:rPr>
      </w:pPr>
      <w:r w:rsidDel="00000000" w:rsidR="00000000" w:rsidRPr="00000000">
        <w:rPr>
          <w:rFonts w:ascii="Lato" w:cs="Lato" w:eastAsia="Lato" w:hAnsi="Lato"/>
          <w:vertAlign w:val="baseline"/>
          <w:rtl w:val="0"/>
        </w:rPr>
        <w:t xml:space="preserve">We adopt good practice and procedures in regards to risk assessment and management, ensuring at all times that we give the highest regard to the health and safety of the children at our setting. We aim to constantly minimise the risks and hazards in order for our children to thrive. We teach children about risks so that they learn to think critically and develop skills in assessing their own risks.</w:t>
      </w:r>
    </w:p>
    <w:p w:rsidR="00000000" w:rsidDel="00000000" w:rsidP="00000000" w:rsidRDefault="00000000" w:rsidRPr="00000000" w14:paraId="0000000B">
      <w:pPr>
        <w:spacing w:after="60" w:before="60" w:lineRule="auto"/>
        <w:rPr>
          <w:rFonts w:ascii="Lato" w:cs="Lato" w:eastAsia="Lato" w:hAnsi="Lato"/>
        </w:rPr>
      </w:pPr>
      <w:r w:rsidDel="00000000" w:rsidR="00000000" w:rsidRPr="00000000">
        <w:rPr>
          <w:rtl w:val="0"/>
        </w:rPr>
      </w:r>
    </w:p>
    <w:p w:rsidR="00000000" w:rsidDel="00000000" w:rsidP="00000000" w:rsidRDefault="00000000" w:rsidRPr="00000000" w14:paraId="0000000C">
      <w:pPr>
        <w:spacing w:after="60" w:before="60" w:lineRule="auto"/>
        <w:rPr>
          <w:rFonts w:ascii="Lato" w:cs="Lato" w:eastAsia="Lato" w:hAnsi="Lato"/>
          <w:vertAlign w:val="baseline"/>
        </w:rPr>
      </w:pPr>
      <w:r w:rsidDel="00000000" w:rsidR="00000000" w:rsidRPr="00000000">
        <w:rPr>
          <w:rFonts w:ascii="Lato" w:cs="Lato" w:eastAsia="Lato" w:hAnsi="Lato"/>
          <w:vertAlign w:val="baseline"/>
          <w:rtl w:val="0"/>
        </w:rPr>
        <w:t xml:space="preserve">Objectives and Procedures</w:t>
      </w:r>
    </w:p>
    <w:p w:rsidR="00000000" w:rsidDel="00000000" w:rsidP="00000000" w:rsidRDefault="00000000" w:rsidRPr="00000000" w14:paraId="0000000D">
      <w:pPr>
        <w:spacing w:after="60" w:before="60" w:lineRule="auto"/>
        <w:rPr>
          <w:rFonts w:ascii="Lato" w:cs="Lato" w:eastAsia="Lato" w:hAnsi="Lato"/>
        </w:rPr>
      </w:pPr>
      <w:r w:rsidDel="00000000" w:rsidR="00000000" w:rsidRPr="00000000">
        <w:rPr>
          <w:rtl w:val="0"/>
        </w:rPr>
      </w:r>
    </w:p>
    <w:p w:rsidR="00000000" w:rsidDel="00000000" w:rsidP="00000000" w:rsidRDefault="00000000" w:rsidRPr="00000000" w14:paraId="0000000E">
      <w:pPr>
        <w:spacing w:after="60" w:before="60" w:lineRule="auto"/>
        <w:rPr>
          <w:rFonts w:ascii="Lato" w:cs="Lato" w:eastAsia="Lato" w:hAnsi="Lato"/>
          <w:vertAlign w:val="baseline"/>
        </w:rPr>
      </w:pPr>
      <w:r w:rsidDel="00000000" w:rsidR="00000000" w:rsidRPr="00000000">
        <w:rPr>
          <w:rFonts w:ascii="Lato" w:cs="Lato" w:eastAsia="Lato" w:hAnsi="Lato"/>
          <w:vertAlign w:val="baseline"/>
          <w:rtl w:val="0"/>
        </w:rPr>
        <w:t xml:space="preserve">This policy is based on the Pre</w:t>
      </w:r>
      <w:r w:rsidDel="00000000" w:rsidR="00000000" w:rsidRPr="00000000">
        <w:rPr>
          <w:rFonts w:ascii="Lato" w:cs="Lato" w:eastAsia="Lato" w:hAnsi="Lato"/>
          <w:rtl w:val="0"/>
        </w:rPr>
        <w:t xml:space="preserve">s</w:t>
      </w:r>
      <w:r w:rsidDel="00000000" w:rsidR="00000000" w:rsidRPr="00000000">
        <w:rPr>
          <w:rFonts w:ascii="Lato" w:cs="Lato" w:eastAsia="Lato" w:hAnsi="Lato"/>
          <w:vertAlign w:val="baseline"/>
          <w:rtl w:val="0"/>
        </w:rPr>
        <w:t xml:space="preserve">chool Learning Alliance and HSE risk assessment processes that follow the five steps as follows:</w:t>
      </w:r>
    </w:p>
    <w:p w:rsidR="00000000" w:rsidDel="00000000" w:rsidP="00000000" w:rsidRDefault="00000000" w:rsidRPr="00000000" w14:paraId="0000000F">
      <w:pPr>
        <w:numPr>
          <w:ilvl w:val="0"/>
          <w:numId w:val="2"/>
        </w:numPr>
        <w:shd w:fill="ffffff" w:val="clear"/>
        <w:spacing w:after="0" w:before="280" w:lineRule="auto"/>
        <w:ind w:left="720" w:hanging="360"/>
        <w:jc w:val="both"/>
        <w:rPr>
          <w:rFonts w:ascii="Lato" w:cs="Lato" w:eastAsia="Lato" w:hAnsi="Lato"/>
          <w:color w:val="333333"/>
        </w:rPr>
      </w:pPr>
      <w:r w:rsidDel="00000000" w:rsidR="00000000" w:rsidRPr="00000000">
        <w:rPr>
          <w:rFonts w:ascii="Lato" w:cs="Lato" w:eastAsia="Lato" w:hAnsi="Lato"/>
          <w:color w:val="333333"/>
          <w:vertAlign w:val="baseline"/>
          <w:rtl w:val="0"/>
        </w:rPr>
        <w:t xml:space="preserve">Identification of risk: Where is it and what is?</w:t>
      </w:r>
    </w:p>
    <w:p w:rsidR="00000000" w:rsidDel="00000000" w:rsidP="00000000" w:rsidRDefault="00000000" w:rsidRPr="00000000" w14:paraId="00000010">
      <w:pPr>
        <w:numPr>
          <w:ilvl w:val="0"/>
          <w:numId w:val="2"/>
        </w:numPr>
        <w:shd w:fill="ffffff" w:val="clear"/>
        <w:spacing w:after="0" w:before="0" w:lineRule="auto"/>
        <w:ind w:left="720" w:hanging="360"/>
        <w:jc w:val="both"/>
        <w:rPr>
          <w:rFonts w:ascii="Lato" w:cs="Lato" w:eastAsia="Lato" w:hAnsi="Lato"/>
          <w:color w:val="333333"/>
        </w:rPr>
      </w:pPr>
      <w:r w:rsidDel="00000000" w:rsidR="00000000" w:rsidRPr="00000000">
        <w:rPr>
          <w:rFonts w:ascii="Lato" w:cs="Lato" w:eastAsia="Lato" w:hAnsi="Lato"/>
          <w:color w:val="333333"/>
          <w:vertAlign w:val="baseline"/>
          <w:rtl w:val="0"/>
        </w:rPr>
        <w:t xml:space="preserve">Who is at risk: Childcare, staff, children, parents,?</w:t>
      </w:r>
    </w:p>
    <w:p w:rsidR="00000000" w:rsidDel="00000000" w:rsidP="00000000" w:rsidRDefault="00000000" w:rsidRPr="00000000" w14:paraId="00000011">
      <w:pPr>
        <w:numPr>
          <w:ilvl w:val="0"/>
          <w:numId w:val="2"/>
        </w:numPr>
        <w:shd w:fill="ffffff" w:val="clear"/>
        <w:spacing w:after="0" w:before="0" w:lineRule="auto"/>
        <w:ind w:left="720" w:hanging="360"/>
        <w:jc w:val="both"/>
        <w:rPr>
          <w:rFonts w:ascii="Lato" w:cs="Lato" w:eastAsia="Lato" w:hAnsi="Lato"/>
          <w:color w:val="333333"/>
        </w:rPr>
      </w:pPr>
      <w:r w:rsidDel="00000000" w:rsidR="00000000" w:rsidRPr="00000000">
        <w:rPr>
          <w:rFonts w:ascii="Lato" w:cs="Lato" w:eastAsia="Lato" w:hAnsi="Lato"/>
          <w:color w:val="333333"/>
          <w:vertAlign w:val="baseline"/>
          <w:rtl w:val="0"/>
        </w:rPr>
        <w:t xml:space="preserve">Assessment as to the level of the risk as high, medium, low. This is both the risk and the likelihood of it happening: as well as the possible impact if it did.</w:t>
      </w:r>
    </w:p>
    <w:p w:rsidR="00000000" w:rsidDel="00000000" w:rsidP="00000000" w:rsidRDefault="00000000" w:rsidRPr="00000000" w14:paraId="00000012">
      <w:pPr>
        <w:numPr>
          <w:ilvl w:val="0"/>
          <w:numId w:val="2"/>
        </w:numPr>
        <w:shd w:fill="ffffff" w:val="clear"/>
        <w:spacing w:after="0" w:before="0" w:lineRule="auto"/>
        <w:ind w:left="720" w:hanging="360"/>
        <w:jc w:val="both"/>
        <w:rPr>
          <w:rFonts w:ascii="Lato" w:cs="Lato" w:eastAsia="Lato" w:hAnsi="Lato"/>
          <w:color w:val="333333"/>
        </w:rPr>
      </w:pPr>
      <w:r w:rsidDel="00000000" w:rsidR="00000000" w:rsidRPr="00000000">
        <w:rPr>
          <w:rFonts w:ascii="Lato" w:cs="Lato" w:eastAsia="Lato" w:hAnsi="Lato"/>
          <w:color w:val="333333"/>
          <w:vertAlign w:val="baseline"/>
          <w:rtl w:val="0"/>
        </w:rPr>
        <w:t xml:space="preserve">Control measures to reduce/eliminate risk: What you will need to do, or ensure others will do, in order to reduce the risk?</w:t>
      </w:r>
    </w:p>
    <w:p w:rsidR="00000000" w:rsidDel="00000000" w:rsidP="00000000" w:rsidRDefault="00000000" w:rsidRPr="00000000" w14:paraId="00000013">
      <w:pPr>
        <w:numPr>
          <w:ilvl w:val="0"/>
          <w:numId w:val="2"/>
        </w:numPr>
        <w:shd w:fill="ffffff" w:val="clear"/>
        <w:spacing w:after="280" w:before="0" w:lineRule="auto"/>
        <w:ind w:left="720" w:hanging="360"/>
        <w:jc w:val="both"/>
        <w:rPr>
          <w:rFonts w:ascii="Lato" w:cs="Lato" w:eastAsia="Lato" w:hAnsi="Lato"/>
          <w:color w:val="333333"/>
        </w:rPr>
      </w:pPr>
      <w:r w:rsidDel="00000000" w:rsidR="00000000" w:rsidRPr="00000000">
        <w:rPr>
          <w:rFonts w:ascii="Lato" w:cs="Lato" w:eastAsia="Lato" w:hAnsi="Lato"/>
          <w:color w:val="333333"/>
          <w:vertAlign w:val="baseline"/>
          <w:rtl w:val="0"/>
        </w:rPr>
        <w:t xml:space="preserve">Monitoring and review: how do you know if what you have said is working, or is it enough? If it is not working, it will need to be amended, or maybe there is a better solution.</w:t>
      </w:r>
    </w:p>
    <w:p w:rsidR="00000000" w:rsidDel="00000000" w:rsidP="00000000" w:rsidRDefault="00000000" w:rsidRPr="00000000" w14:paraId="00000014">
      <w:pPr>
        <w:spacing w:after="60" w:before="60" w:lineRule="auto"/>
        <w:ind w:left="360" w:firstLine="0"/>
        <w:rPr>
          <w:rFonts w:ascii="Lato" w:cs="Lato" w:eastAsia="Lato" w:hAnsi="Lato"/>
          <w:vertAlign w:val="baseline"/>
        </w:rPr>
      </w:pPr>
      <w:r w:rsidDel="00000000" w:rsidR="00000000" w:rsidRPr="00000000">
        <w:rPr>
          <w:rtl w:val="0"/>
        </w:rPr>
      </w:r>
    </w:p>
    <w:p w:rsidR="00000000" w:rsidDel="00000000" w:rsidP="00000000" w:rsidRDefault="00000000" w:rsidRPr="00000000" w14:paraId="00000015">
      <w:pPr>
        <w:spacing w:after="60" w:before="60" w:lineRule="auto"/>
        <w:ind w:left="360" w:firstLine="0"/>
        <w:rPr>
          <w:rFonts w:ascii="Lato" w:cs="Lato" w:eastAsia="Lato" w:hAnsi="Lato"/>
          <w:vertAlign w:val="baseline"/>
        </w:rPr>
      </w:pPr>
      <w:r w:rsidDel="00000000" w:rsidR="00000000" w:rsidRPr="00000000">
        <w:rPr>
          <w:rFonts w:ascii="Lato" w:cs="Lato" w:eastAsia="Lato" w:hAnsi="Lato"/>
          <w:vertAlign w:val="baseline"/>
          <w:rtl w:val="0"/>
        </w:rPr>
        <w:t xml:space="preserve">We have risk assessment procedures in place to ensure our aims of this policy are met.</w:t>
      </w:r>
    </w:p>
    <w:p w:rsidR="00000000" w:rsidDel="00000000" w:rsidP="00000000" w:rsidRDefault="00000000" w:rsidRPr="00000000" w14:paraId="00000016">
      <w:pPr>
        <w:numPr>
          <w:ilvl w:val="0"/>
          <w:numId w:val="3"/>
        </w:numPr>
        <w:spacing w:after="60" w:before="60" w:lineRule="auto"/>
        <w:ind w:left="720" w:hanging="360"/>
        <w:rPr>
          <w:rFonts w:ascii="Lato" w:cs="Lato" w:eastAsia="Lato" w:hAnsi="Lato"/>
        </w:rPr>
      </w:pPr>
      <w:r w:rsidDel="00000000" w:rsidR="00000000" w:rsidRPr="00000000">
        <w:rPr>
          <w:rFonts w:ascii="Lato" w:cs="Lato" w:eastAsia="Lato" w:hAnsi="Lato"/>
          <w:vertAlign w:val="baseline"/>
          <w:rtl w:val="0"/>
        </w:rPr>
        <w:t xml:space="preserve">Long term risk assessment records:</w:t>
      </w:r>
    </w:p>
    <w:p w:rsidR="00000000" w:rsidDel="00000000" w:rsidP="00000000" w:rsidRDefault="00000000" w:rsidRPr="00000000" w14:paraId="00000017">
      <w:pPr>
        <w:numPr>
          <w:ilvl w:val="0"/>
          <w:numId w:val="4"/>
        </w:numPr>
        <w:spacing w:after="60" w:before="60" w:lineRule="auto"/>
        <w:ind w:left="1440" w:hanging="360"/>
        <w:rPr>
          <w:rFonts w:ascii="Lato" w:cs="Lato" w:eastAsia="Lato" w:hAnsi="Lato"/>
        </w:rPr>
      </w:pPr>
      <w:r w:rsidDel="00000000" w:rsidR="00000000" w:rsidRPr="00000000">
        <w:rPr>
          <w:rFonts w:ascii="Lato" w:cs="Lato" w:eastAsia="Lato" w:hAnsi="Lato"/>
          <w:vertAlign w:val="baseline"/>
          <w:rtl w:val="0"/>
        </w:rPr>
        <w:t xml:space="preserve">Inside the hall</w:t>
      </w:r>
    </w:p>
    <w:p w:rsidR="00000000" w:rsidDel="00000000" w:rsidP="00000000" w:rsidRDefault="00000000" w:rsidRPr="00000000" w14:paraId="00000018">
      <w:pPr>
        <w:numPr>
          <w:ilvl w:val="0"/>
          <w:numId w:val="4"/>
        </w:numPr>
        <w:spacing w:after="60" w:before="60" w:lineRule="auto"/>
        <w:ind w:left="1440" w:hanging="360"/>
        <w:rPr>
          <w:rFonts w:ascii="Lato" w:cs="Lato" w:eastAsia="Lato" w:hAnsi="Lato"/>
        </w:rPr>
      </w:pPr>
      <w:r w:rsidDel="00000000" w:rsidR="00000000" w:rsidRPr="00000000">
        <w:rPr>
          <w:rFonts w:ascii="Lato" w:cs="Lato" w:eastAsia="Lato" w:hAnsi="Lato"/>
          <w:vertAlign w:val="baseline"/>
          <w:rtl w:val="0"/>
        </w:rPr>
        <w:t xml:space="preserve">Outside the hall</w:t>
      </w:r>
    </w:p>
    <w:p w:rsidR="00000000" w:rsidDel="00000000" w:rsidP="00000000" w:rsidRDefault="00000000" w:rsidRPr="00000000" w14:paraId="00000019">
      <w:pPr>
        <w:numPr>
          <w:ilvl w:val="0"/>
          <w:numId w:val="4"/>
        </w:numPr>
        <w:spacing w:after="60" w:before="60" w:lineRule="auto"/>
        <w:ind w:left="1440" w:hanging="360"/>
        <w:rPr>
          <w:rFonts w:ascii="Lato" w:cs="Lato" w:eastAsia="Lato" w:hAnsi="Lato"/>
        </w:rPr>
      </w:pPr>
      <w:r w:rsidDel="00000000" w:rsidR="00000000" w:rsidRPr="00000000">
        <w:rPr>
          <w:rFonts w:ascii="Lato" w:cs="Lato" w:eastAsia="Lato" w:hAnsi="Lato"/>
          <w:rtl w:val="0"/>
        </w:rPr>
        <w:t xml:space="preserve">Kitchen &amp; </w:t>
      </w:r>
      <w:r w:rsidDel="00000000" w:rsidR="00000000" w:rsidRPr="00000000">
        <w:rPr>
          <w:rFonts w:ascii="Lato" w:cs="Lato" w:eastAsia="Lato" w:hAnsi="Lato"/>
          <w:vertAlign w:val="baseline"/>
          <w:rtl w:val="0"/>
        </w:rPr>
        <w:t xml:space="preserve">Food</w:t>
      </w:r>
    </w:p>
    <w:p w:rsidR="00000000" w:rsidDel="00000000" w:rsidP="00000000" w:rsidRDefault="00000000" w:rsidRPr="00000000" w14:paraId="0000001A">
      <w:pPr>
        <w:numPr>
          <w:ilvl w:val="0"/>
          <w:numId w:val="4"/>
        </w:numPr>
        <w:spacing w:after="60" w:before="60" w:lineRule="auto"/>
        <w:ind w:left="1440" w:hanging="360"/>
        <w:rPr>
          <w:rFonts w:ascii="Lato" w:cs="Lato" w:eastAsia="Lato" w:hAnsi="Lato"/>
        </w:rPr>
      </w:pPr>
      <w:r w:rsidDel="00000000" w:rsidR="00000000" w:rsidRPr="00000000">
        <w:rPr>
          <w:rFonts w:ascii="Lato" w:cs="Lato" w:eastAsia="Lato" w:hAnsi="Lato"/>
          <w:vertAlign w:val="baseline"/>
          <w:rtl w:val="0"/>
        </w:rPr>
        <w:t xml:space="preserve">Fire and Fire evacuation procedures</w:t>
      </w:r>
    </w:p>
    <w:p w:rsidR="00000000" w:rsidDel="00000000" w:rsidP="00000000" w:rsidRDefault="00000000" w:rsidRPr="00000000" w14:paraId="0000001B">
      <w:pPr>
        <w:spacing w:after="60" w:before="60" w:lineRule="auto"/>
        <w:ind w:left="1440" w:firstLine="0"/>
        <w:rPr>
          <w:rFonts w:ascii="Lato" w:cs="Lato" w:eastAsia="Lato" w:hAnsi="Lato"/>
        </w:rPr>
      </w:pPr>
      <w:r w:rsidDel="00000000" w:rsidR="00000000" w:rsidRPr="00000000">
        <w:rPr>
          <w:rtl w:val="0"/>
        </w:rPr>
      </w:r>
    </w:p>
    <w:p w:rsidR="00000000" w:rsidDel="00000000" w:rsidP="00000000" w:rsidRDefault="00000000" w:rsidRPr="00000000" w14:paraId="0000001C">
      <w:pPr>
        <w:spacing w:after="60" w:before="60" w:lineRule="auto"/>
        <w:rPr>
          <w:rFonts w:ascii="Lato" w:cs="Lato" w:eastAsia="Lato" w:hAnsi="Lato"/>
          <w:vertAlign w:val="baseline"/>
        </w:rPr>
      </w:pPr>
      <w:r w:rsidDel="00000000" w:rsidR="00000000" w:rsidRPr="00000000">
        <w:rPr>
          <w:rFonts w:ascii="Lato" w:cs="Lato" w:eastAsia="Lato" w:hAnsi="Lato"/>
          <w:vertAlign w:val="baseline"/>
          <w:rtl w:val="0"/>
        </w:rPr>
        <w:t xml:space="preserve">These are reviewed annually and at any other point in the year deemed necessary. </w:t>
      </w:r>
    </w:p>
    <w:p w:rsidR="00000000" w:rsidDel="00000000" w:rsidP="00000000" w:rsidRDefault="00000000" w:rsidRPr="00000000" w14:paraId="0000001D">
      <w:pPr>
        <w:numPr>
          <w:ilvl w:val="0"/>
          <w:numId w:val="1"/>
        </w:numPr>
        <w:spacing w:after="60" w:before="60" w:lineRule="auto"/>
        <w:ind w:left="1440" w:hanging="360"/>
        <w:rPr>
          <w:rFonts w:ascii="Lato" w:cs="Lato" w:eastAsia="Lato" w:hAnsi="Lato"/>
          <w:u w:val="none"/>
          <w:vertAlign w:val="baseline"/>
        </w:rPr>
      </w:pPr>
      <w:r w:rsidDel="00000000" w:rsidR="00000000" w:rsidRPr="00000000">
        <w:rPr>
          <w:rFonts w:ascii="Lato" w:cs="Lato" w:eastAsia="Lato" w:hAnsi="Lato"/>
          <w:vertAlign w:val="baseline"/>
          <w:rtl w:val="0"/>
        </w:rPr>
        <w:t xml:space="preserve">Pre-School Learning Alliance Annual Risk Assessment</w:t>
      </w:r>
    </w:p>
    <w:p w:rsidR="00000000" w:rsidDel="00000000" w:rsidP="00000000" w:rsidRDefault="00000000" w:rsidRPr="00000000" w14:paraId="0000001E">
      <w:pPr>
        <w:spacing w:after="60" w:before="60" w:lineRule="auto"/>
        <w:ind w:left="720" w:firstLine="0"/>
        <w:rPr>
          <w:rFonts w:ascii="Lato" w:cs="Lato" w:eastAsia="Lato" w:hAnsi="Lato"/>
          <w:vertAlign w:val="baseline"/>
        </w:rPr>
      </w:pPr>
      <w:r w:rsidDel="00000000" w:rsidR="00000000" w:rsidRPr="00000000">
        <w:rPr>
          <w:rFonts w:ascii="Lato" w:cs="Lato" w:eastAsia="Lato" w:hAnsi="Lato"/>
          <w:vertAlign w:val="baseline"/>
          <w:rtl w:val="0"/>
        </w:rPr>
        <w:t xml:space="preserve">All staff are involved in this annual risk assessment. Areas are identified for action and completed in a suitable time-scale depending on the risk.</w:t>
      </w:r>
    </w:p>
    <w:p w:rsidR="00000000" w:rsidDel="00000000" w:rsidP="00000000" w:rsidRDefault="00000000" w:rsidRPr="00000000" w14:paraId="0000001F">
      <w:pPr>
        <w:numPr>
          <w:ilvl w:val="0"/>
          <w:numId w:val="3"/>
        </w:numPr>
        <w:spacing w:after="60" w:before="60" w:lineRule="auto"/>
        <w:ind w:left="720" w:hanging="360"/>
        <w:rPr>
          <w:rFonts w:ascii="Lato" w:cs="Lato" w:eastAsia="Lato" w:hAnsi="Lato"/>
        </w:rPr>
      </w:pPr>
      <w:r w:rsidDel="00000000" w:rsidR="00000000" w:rsidRPr="00000000">
        <w:rPr>
          <w:rFonts w:ascii="Lato" w:cs="Lato" w:eastAsia="Lato" w:hAnsi="Lato"/>
          <w:vertAlign w:val="baseline"/>
          <w:rtl w:val="0"/>
        </w:rPr>
        <w:t xml:space="preserve">Daily risk assessments take place for inside and outside the hall. These are carried out at 9 am </w:t>
      </w:r>
      <w:r w:rsidDel="00000000" w:rsidR="00000000" w:rsidRPr="00000000">
        <w:rPr>
          <w:rFonts w:ascii="Lato" w:cs="Lato" w:eastAsia="Lato" w:hAnsi="Lato"/>
          <w:rtl w:val="0"/>
        </w:rPr>
        <w:t xml:space="preserve">by one of the managers</w:t>
      </w:r>
      <w:r w:rsidDel="00000000" w:rsidR="00000000" w:rsidRPr="00000000">
        <w:rPr>
          <w:rFonts w:ascii="Lato" w:cs="Lato" w:eastAsia="Lato" w:hAnsi="Lato"/>
          <w:vertAlign w:val="baseline"/>
          <w:rtl w:val="0"/>
        </w:rPr>
        <w:t xml:space="preserve">.</w:t>
      </w:r>
    </w:p>
    <w:p w:rsidR="00000000" w:rsidDel="00000000" w:rsidP="00000000" w:rsidRDefault="00000000" w:rsidRPr="00000000" w14:paraId="00000020">
      <w:pPr>
        <w:numPr>
          <w:ilvl w:val="0"/>
          <w:numId w:val="3"/>
        </w:numPr>
        <w:spacing w:after="60" w:before="60" w:lineRule="auto"/>
        <w:ind w:left="720" w:hanging="360"/>
        <w:rPr>
          <w:rFonts w:ascii="Lato" w:cs="Lato" w:eastAsia="Lato" w:hAnsi="Lato"/>
        </w:rPr>
      </w:pPr>
      <w:r w:rsidDel="00000000" w:rsidR="00000000" w:rsidRPr="00000000">
        <w:rPr>
          <w:rFonts w:ascii="Lato" w:cs="Lato" w:eastAsia="Lato" w:hAnsi="Lato"/>
          <w:vertAlign w:val="baseline"/>
          <w:rtl w:val="0"/>
        </w:rPr>
        <w:t xml:space="preserve">ROSPA </w:t>
      </w:r>
      <w:r w:rsidDel="00000000" w:rsidR="00000000" w:rsidRPr="00000000">
        <w:rPr>
          <w:rFonts w:ascii="Lato" w:cs="Lato" w:eastAsia="Lato" w:hAnsi="Lato"/>
          <w:rtl w:val="0"/>
        </w:rPr>
        <w:t xml:space="preserve">provides</w:t>
      </w:r>
      <w:r w:rsidDel="00000000" w:rsidR="00000000" w:rsidRPr="00000000">
        <w:rPr>
          <w:rFonts w:ascii="Lato" w:cs="Lato" w:eastAsia="Lato" w:hAnsi="Lato"/>
          <w:vertAlign w:val="baseline"/>
          <w:rtl w:val="0"/>
        </w:rPr>
        <w:t xml:space="preserve"> South Milford Pre</w:t>
      </w:r>
      <w:r w:rsidDel="00000000" w:rsidR="00000000" w:rsidRPr="00000000">
        <w:rPr>
          <w:rFonts w:ascii="Lato" w:cs="Lato" w:eastAsia="Lato" w:hAnsi="Lato"/>
          <w:rtl w:val="0"/>
        </w:rPr>
        <w:t xml:space="preserve">s</w:t>
      </w:r>
      <w:r w:rsidDel="00000000" w:rsidR="00000000" w:rsidRPr="00000000">
        <w:rPr>
          <w:rFonts w:ascii="Lato" w:cs="Lato" w:eastAsia="Lato" w:hAnsi="Lato"/>
          <w:vertAlign w:val="baseline"/>
          <w:rtl w:val="0"/>
        </w:rPr>
        <w:t xml:space="preserve">chool with an annual report following the checking of the safety of the climbing apparatus in the garden.</w:t>
      </w:r>
      <w:r w:rsidDel="00000000" w:rsidR="00000000" w:rsidRPr="00000000">
        <w:rPr>
          <w:rtl w:val="0"/>
        </w:rPr>
      </w:r>
    </w:p>
    <w:p w:rsidR="00000000" w:rsidDel="00000000" w:rsidP="00000000" w:rsidRDefault="00000000" w:rsidRPr="00000000" w14:paraId="00000021">
      <w:pPr>
        <w:numPr>
          <w:ilvl w:val="0"/>
          <w:numId w:val="3"/>
        </w:numPr>
        <w:spacing w:after="60" w:before="60" w:lineRule="auto"/>
        <w:ind w:left="720" w:hanging="360"/>
        <w:rPr>
          <w:rFonts w:ascii="Lato" w:cs="Lato" w:eastAsia="Lato" w:hAnsi="Lato"/>
        </w:rPr>
      </w:pPr>
      <w:r w:rsidDel="00000000" w:rsidR="00000000" w:rsidRPr="00000000">
        <w:rPr>
          <w:rFonts w:ascii="Lato" w:cs="Lato" w:eastAsia="Lato" w:hAnsi="Lato"/>
          <w:vertAlign w:val="baseline"/>
          <w:rtl w:val="0"/>
        </w:rPr>
        <w:t xml:space="preserve">Risk Assessments for outings will be carried out previous to a visit taking place. This includes an assessment of the ratios of adults to children needed for the outing to take place, and includes the risks and hazards that may arise for the children.</w:t>
      </w:r>
    </w:p>
    <w:p w:rsidR="00000000" w:rsidDel="00000000" w:rsidP="00000000" w:rsidRDefault="00000000" w:rsidRPr="00000000" w14:paraId="00000022">
      <w:pPr>
        <w:numPr>
          <w:ilvl w:val="0"/>
          <w:numId w:val="3"/>
        </w:numPr>
        <w:spacing w:after="60" w:before="60" w:lineRule="auto"/>
        <w:ind w:left="720" w:hanging="360"/>
        <w:rPr>
          <w:rFonts w:ascii="Lato" w:cs="Lato" w:eastAsia="Lato" w:hAnsi="Lato"/>
        </w:rPr>
      </w:pPr>
      <w:r w:rsidDel="00000000" w:rsidR="00000000" w:rsidRPr="00000000">
        <w:rPr>
          <w:rFonts w:ascii="Lato" w:cs="Lato" w:eastAsia="Lato" w:hAnsi="Lato"/>
          <w:vertAlign w:val="baseline"/>
          <w:rtl w:val="0"/>
        </w:rPr>
        <w:t xml:space="preserve">Risk Assessments will be carried out for home visits. This includes any potential risks/ hazards and how to deal with them.</w:t>
      </w:r>
    </w:p>
    <w:p w:rsidR="00000000" w:rsidDel="00000000" w:rsidP="00000000" w:rsidRDefault="00000000" w:rsidRPr="00000000" w14:paraId="00000023">
      <w:pPr>
        <w:numPr>
          <w:ilvl w:val="0"/>
          <w:numId w:val="3"/>
        </w:numPr>
        <w:spacing w:after="60" w:before="60" w:lineRule="auto"/>
        <w:ind w:left="720" w:hanging="360"/>
        <w:rPr>
          <w:rFonts w:ascii="Lato" w:cs="Lato" w:eastAsia="Lato" w:hAnsi="Lato"/>
        </w:rPr>
      </w:pPr>
      <w:r w:rsidDel="00000000" w:rsidR="00000000" w:rsidRPr="00000000">
        <w:rPr>
          <w:rFonts w:ascii="Lato" w:cs="Lato" w:eastAsia="Lato" w:hAnsi="Lato"/>
          <w:vertAlign w:val="baseline"/>
          <w:rtl w:val="0"/>
        </w:rPr>
        <w:t xml:space="preserve">Staff are required to be vigilant at all times in their assessment of risks and hazards. They must ensure the safety of the children is of paramount importance at all times and in all activities. Staff are required to inform </w:t>
      </w:r>
      <w:r w:rsidDel="00000000" w:rsidR="00000000" w:rsidRPr="00000000">
        <w:rPr>
          <w:rFonts w:ascii="Lato" w:cs="Lato" w:eastAsia="Lato" w:hAnsi="Lato"/>
          <w:rtl w:val="0"/>
        </w:rPr>
        <w:t xml:space="preserve">management i</w:t>
      </w:r>
      <w:r w:rsidDel="00000000" w:rsidR="00000000" w:rsidRPr="00000000">
        <w:rPr>
          <w:rFonts w:ascii="Lato" w:cs="Lato" w:eastAsia="Lato" w:hAnsi="Lato"/>
          <w:vertAlign w:val="baseline"/>
          <w:rtl w:val="0"/>
        </w:rPr>
        <w:t xml:space="preserve">mmediately of any concerns regarding the health and safety of the children and environment.</w:t>
      </w:r>
    </w:p>
    <w:p w:rsidR="00000000" w:rsidDel="00000000" w:rsidP="00000000" w:rsidRDefault="00000000" w:rsidRPr="00000000" w14:paraId="00000024">
      <w:pPr>
        <w:spacing w:after="60" w:before="60" w:lineRule="auto"/>
        <w:ind w:left="720" w:firstLine="0"/>
        <w:rPr>
          <w:rFonts w:ascii="Lato" w:cs="Lato" w:eastAsia="Lato" w:hAnsi="Lato"/>
          <w:vertAlign w:val="baseline"/>
        </w:rPr>
      </w:pPr>
      <w:r w:rsidDel="00000000" w:rsidR="00000000" w:rsidRPr="00000000">
        <w:rPr>
          <w:rtl w:val="0"/>
        </w:rPr>
      </w:r>
    </w:p>
    <w:p w:rsidR="00000000" w:rsidDel="00000000" w:rsidP="00000000" w:rsidRDefault="00000000" w:rsidRPr="00000000" w14:paraId="00000025">
      <w:pPr>
        <w:spacing w:after="60" w:before="60" w:lineRule="auto"/>
        <w:rPr>
          <w:rFonts w:ascii="Lato" w:cs="Lato" w:eastAsia="Lato" w:hAnsi="Lato"/>
          <w:vertAlign w:val="baseline"/>
        </w:rPr>
      </w:pPr>
      <w:r w:rsidDel="00000000" w:rsidR="00000000" w:rsidRPr="00000000">
        <w:rPr>
          <w:rFonts w:ascii="Lato" w:cs="Lato" w:eastAsia="Lato" w:hAnsi="Lato"/>
          <w:vertAlign w:val="baseline"/>
          <w:rtl w:val="0"/>
        </w:rPr>
        <w:t xml:space="preserve">Policy Written </w:t>
      </w:r>
      <w:r w:rsidDel="00000000" w:rsidR="00000000" w:rsidRPr="00000000">
        <w:rPr>
          <w:rFonts w:ascii="Lato" w:cs="Lato" w:eastAsia="Lato" w:hAnsi="Lato"/>
          <w:rtl w:val="0"/>
        </w:rPr>
        <w:t xml:space="preserve">July 2023 - M Riches</w:t>
      </w:r>
      <w:r w:rsidDel="00000000" w:rsidR="00000000" w:rsidRPr="00000000">
        <w:rPr>
          <w:rtl w:val="0"/>
        </w:rPr>
      </w:r>
    </w:p>
    <w:p w:rsidR="00000000" w:rsidDel="00000000" w:rsidP="00000000" w:rsidRDefault="00000000" w:rsidRPr="00000000" w14:paraId="00000026">
      <w:pPr>
        <w:spacing w:after="60" w:before="60" w:lineRule="auto"/>
        <w:ind w:left="1440" w:firstLine="0"/>
        <w:rPr>
          <w:rFonts w:ascii="Lato" w:cs="Lato" w:eastAsia="Lato" w:hAnsi="Lato"/>
          <w:sz w:val="28"/>
          <w:szCs w:val="28"/>
          <w:vertAlign w:val="baseline"/>
        </w:rPr>
      </w:pPr>
      <w:r w:rsidDel="00000000" w:rsidR="00000000" w:rsidRPr="00000000">
        <w:rPr>
          <w:rtl w:val="0"/>
        </w:rPr>
      </w:r>
    </w:p>
    <w:p w:rsidR="00000000" w:rsidDel="00000000" w:rsidP="00000000" w:rsidRDefault="00000000" w:rsidRPr="00000000" w14:paraId="00000027">
      <w:pPr>
        <w:spacing w:after="60" w:before="60" w:lineRule="auto"/>
        <w:ind w:left="720" w:firstLine="0"/>
        <w:rPr>
          <w:rFonts w:ascii="Lato" w:cs="Lato" w:eastAsia="Lato" w:hAnsi="Lato"/>
          <w:sz w:val="28"/>
          <w:szCs w:val="28"/>
          <w:vertAlign w:val="baseline"/>
        </w:rPr>
      </w:pPr>
      <w:r w:rsidDel="00000000" w:rsidR="00000000" w:rsidRPr="00000000">
        <w:rPr>
          <w:rtl w:val="0"/>
        </w:rPr>
      </w:r>
    </w:p>
    <w:p w:rsidR="00000000" w:rsidDel="00000000" w:rsidP="00000000" w:rsidRDefault="00000000" w:rsidRPr="00000000" w14:paraId="00000028">
      <w:pPr>
        <w:spacing w:after="60" w:before="60" w:lineRule="auto"/>
        <w:rPr>
          <w:rFonts w:ascii="Lato" w:cs="Lato" w:eastAsia="Lato" w:hAnsi="Lato"/>
          <w:sz w:val="28"/>
          <w:szCs w:val="28"/>
          <w:vertAlign w:val="baseline"/>
        </w:rPr>
      </w:pPr>
      <w:r w:rsidDel="00000000" w:rsidR="00000000" w:rsidRPr="00000000">
        <w:rPr>
          <w:rtl w:val="0"/>
        </w:rPr>
      </w:r>
    </w:p>
    <w:p w:rsidR="00000000" w:rsidDel="00000000" w:rsidP="00000000" w:rsidRDefault="00000000" w:rsidRPr="00000000" w14:paraId="00000029">
      <w:pPr>
        <w:spacing w:after="60" w:before="60" w:lineRule="auto"/>
        <w:rPr>
          <w:rFonts w:ascii="Lato" w:cs="Lato" w:eastAsia="Lato" w:hAnsi="Lato"/>
          <w:sz w:val="28"/>
          <w:szCs w:val="28"/>
          <w:vertAlign w:val="baseline"/>
        </w:rPr>
      </w:pPr>
      <w:r w:rsidDel="00000000" w:rsidR="00000000" w:rsidRPr="00000000">
        <w:rPr>
          <w:rtl w:val="0"/>
        </w:rPr>
      </w:r>
    </w:p>
    <w:p w:rsidR="00000000" w:rsidDel="00000000" w:rsidP="00000000" w:rsidRDefault="00000000" w:rsidRPr="00000000" w14:paraId="0000002A">
      <w:pPr>
        <w:spacing w:after="60" w:before="60" w:lineRule="auto"/>
        <w:rPr>
          <w:rFonts w:ascii="Lato" w:cs="Lato" w:eastAsia="Lato" w:hAnsi="Lato"/>
          <w:sz w:val="36"/>
          <w:szCs w:val="36"/>
          <w:vertAlign w:val="baseline"/>
        </w:rPr>
      </w:pPr>
      <w:r w:rsidDel="00000000" w:rsidR="00000000" w:rsidRPr="00000000">
        <w:rPr>
          <w:rtl w:val="0"/>
        </w:rPr>
      </w:r>
    </w:p>
    <w:p w:rsidR="00000000" w:rsidDel="00000000" w:rsidP="00000000" w:rsidRDefault="00000000" w:rsidRPr="00000000" w14:paraId="0000002B">
      <w:pPr>
        <w:spacing w:after="60" w:before="60" w:lineRule="auto"/>
        <w:ind w:left="720" w:firstLine="0"/>
        <w:rPr>
          <w:rFonts w:ascii="Lato" w:cs="Lato" w:eastAsia="Lato" w:hAnsi="Lato"/>
          <w:sz w:val="32"/>
          <w:szCs w:val="32"/>
          <w:vertAlign w:val="baseline"/>
        </w:rPr>
      </w:pPr>
      <w:r w:rsidDel="00000000" w:rsidR="00000000" w:rsidRPr="00000000">
        <w:rPr>
          <w:rtl w:val="0"/>
        </w:rPr>
      </w:r>
    </w:p>
    <w:p w:rsidR="00000000" w:rsidDel="00000000" w:rsidP="00000000" w:rsidRDefault="00000000" w:rsidRPr="00000000" w14:paraId="0000002C">
      <w:pPr>
        <w:spacing w:after="60" w:before="60" w:lineRule="auto"/>
        <w:ind w:left="720" w:firstLine="0"/>
        <w:rPr>
          <w:rFonts w:ascii="Lato" w:cs="Lato" w:eastAsia="Lato" w:hAnsi="Lato"/>
          <w:sz w:val="32"/>
          <w:szCs w:val="32"/>
          <w:vertAlign w:val="baseline"/>
        </w:rPr>
      </w:pPr>
      <w:r w:rsidDel="00000000" w:rsidR="00000000" w:rsidRPr="00000000">
        <w:rPr>
          <w:rtl w:val="0"/>
        </w:rPr>
      </w:r>
    </w:p>
    <w:p w:rsidR="00000000" w:rsidDel="00000000" w:rsidP="00000000" w:rsidRDefault="00000000" w:rsidRPr="00000000" w14:paraId="0000002D">
      <w:pPr>
        <w:spacing w:after="60" w:before="60" w:lineRule="auto"/>
        <w:rPr>
          <w:rFonts w:ascii="Lato" w:cs="Lato" w:eastAsia="Lato" w:hAnsi="Lato"/>
          <w:sz w:val="32"/>
          <w:szCs w:val="32"/>
          <w:vertAlign w:val="baseline"/>
        </w:rPr>
      </w:pPr>
      <w:r w:rsidDel="00000000" w:rsidR="00000000" w:rsidRPr="00000000">
        <w:rPr>
          <w:rtl w:val="0"/>
        </w:rPr>
      </w:r>
    </w:p>
    <w:p w:rsidR="00000000" w:rsidDel="00000000" w:rsidP="00000000" w:rsidRDefault="00000000" w:rsidRPr="00000000" w14:paraId="0000002E">
      <w:pPr>
        <w:spacing w:after="60" w:before="60" w:lineRule="auto"/>
        <w:rPr>
          <w:rFonts w:ascii="Lato" w:cs="Lato" w:eastAsia="Lato" w:hAnsi="Lato"/>
          <w:vertAlign w:val="baseline"/>
        </w:rPr>
      </w:pPr>
      <w:r w:rsidDel="00000000" w:rsidR="00000000" w:rsidRPr="00000000">
        <w:rPr>
          <w:rtl w:val="0"/>
        </w:rPr>
      </w:r>
    </w:p>
    <w:p w:rsidR="00000000" w:rsidDel="00000000" w:rsidP="00000000" w:rsidRDefault="00000000" w:rsidRPr="00000000" w14:paraId="0000002F">
      <w:pPr>
        <w:rPr>
          <w:rFonts w:ascii="Lato" w:cs="Lato" w:eastAsia="Lato" w:hAnsi="Lato"/>
          <w:vertAlign w:val="baseline"/>
        </w:rPr>
      </w:pPr>
      <w:r w:rsidDel="00000000" w:rsidR="00000000" w:rsidRPr="00000000">
        <w:rPr>
          <w:rtl w:val="0"/>
        </w:rPr>
      </w:r>
    </w:p>
    <w:sectPr>
      <w:headerReference r:id="rId6" w:type="default"/>
      <w:pgSz w:h="16834" w:w="11909"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ourier New"/>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rPr/>
    </w:pPr>
    <w:r w:rsidDel="00000000" w:rsidR="00000000" w:rsidRPr="00000000">
      <w:rPr>
        <w:rFonts w:ascii="Lato" w:cs="Lato" w:eastAsia="Lato" w:hAnsi="Lato"/>
        <w:sz w:val="36"/>
        <w:szCs w:val="36"/>
      </w:rPr>
      <w:pict>
        <v:shape id="WordPictureWatermark1" style="position:absolute;width:392.45669291338584pt;height:393.2811817640443pt;rotation:0;z-index:-503316481;mso-position-horizontal-relative:margin;mso-position-horizontal:center;mso-position-vertical-relative:margin;mso-position-vertical:center;" alt="" type="#_x0000_t75">
          <v:imagedata blacklevel="22938f" cropbottom="0f" cropleft="0f" cropright="0f" croptop="0f" gain="19661f" r:id="rId1" o:title="image2.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o"/>
      <w:lvlJc w:val="left"/>
      <w:pPr>
        <w:ind w:left="1440" w:hanging="360"/>
      </w:pPr>
      <w:rPr>
        <w:rFonts w:ascii="Courier New" w:cs="Courier New" w:eastAsia="Courier New" w:hAnsi="Courier New"/>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abstractNum w:abstractNumId="3">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lvl w:ilvl="0">
      <w:start w:val="1"/>
      <w:numFmt w:val="bullet"/>
      <w:lvlText w:val="●"/>
      <w:lvlJc w:val="left"/>
      <w:pPr>
        <w:ind w:left="1440" w:hanging="360"/>
      </w:pPr>
      <w:rPr>
        <w:rFonts w:ascii="Noto Sans Symbols" w:cs="Noto Sans Symbols" w:eastAsia="Noto Sans Symbols" w:hAnsi="Noto Sans Symbols"/>
        <w:vertAlign w:val="baseline"/>
      </w:rPr>
    </w:lvl>
    <w:lvl w:ilvl="1">
      <w:start w:val="1"/>
      <w:numFmt w:val="bullet"/>
      <w:lvlText w:val="o"/>
      <w:lvlJc w:val="left"/>
      <w:pPr>
        <w:ind w:left="2160" w:hanging="360"/>
      </w:pPr>
      <w:rPr>
        <w:rFonts w:ascii="Courier New" w:cs="Courier New" w:eastAsia="Courier New" w:hAnsi="Courier New"/>
        <w:vertAlign w:val="baseline"/>
      </w:rPr>
    </w:lvl>
    <w:lvl w:ilvl="2">
      <w:start w:val="1"/>
      <w:numFmt w:val="bullet"/>
      <w:lvlText w:val="▪"/>
      <w:lvlJc w:val="left"/>
      <w:pPr>
        <w:ind w:left="2880" w:hanging="360"/>
      </w:pPr>
      <w:rPr>
        <w:rFonts w:ascii="Noto Sans Symbols" w:cs="Noto Sans Symbols" w:eastAsia="Noto Sans Symbols" w:hAnsi="Noto Sans Symbols"/>
        <w:vertAlign w:val="baseline"/>
      </w:rPr>
    </w:lvl>
    <w:lvl w:ilvl="3">
      <w:start w:val="1"/>
      <w:numFmt w:val="bullet"/>
      <w:lvlText w:val="●"/>
      <w:lvlJc w:val="left"/>
      <w:pPr>
        <w:ind w:left="3600" w:hanging="360"/>
      </w:pPr>
      <w:rPr>
        <w:rFonts w:ascii="Noto Sans Symbols" w:cs="Noto Sans Symbols" w:eastAsia="Noto Sans Symbols" w:hAnsi="Noto Sans Symbols"/>
        <w:vertAlign w:val="baseline"/>
      </w:rPr>
    </w:lvl>
    <w:lvl w:ilvl="4">
      <w:start w:val="1"/>
      <w:numFmt w:val="bullet"/>
      <w:lvlText w:val="o"/>
      <w:lvlJc w:val="left"/>
      <w:pPr>
        <w:ind w:left="4320" w:hanging="360"/>
      </w:pPr>
      <w:rPr>
        <w:rFonts w:ascii="Courier New" w:cs="Courier New" w:eastAsia="Courier New" w:hAnsi="Courier New"/>
        <w:vertAlign w:val="baseline"/>
      </w:rPr>
    </w:lvl>
    <w:lvl w:ilvl="5">
      <w:start w:val="1"/>
      <w:numFmt w:val="bullet"/>
      <w:lvlText w:val="▪"/>
      <w:lvlJc w:val="left"/>
      <w:pPr>
        <w:ind w:left="5040" w:hanging="360"/>
      </w:pPr>
      <w:rPr>
        <w:rFonts w:ascii="Noto Sans Symbols" w:cs="Noto Sans Symbols" w:eastAsia="Noto Sans Symbols" w:hAnsi="Noto Sans Symbols"/>
        <w:vertAlign w:val="baseline"/>
      </w:rPr>
    </w:lvl>
    <w:lvl w:ilvl="6">
      <w:start w:val="1"/>
      <w:numFmt w:val="bullet"/>
      <w:lvlText w:val="●"/>
      <w:lvlJc w:val="left"/>
      <w:pPr>
        <w:ind w:left="5760" w:hanging="360"/>
      </w:pPr>
      <w:rPr>
        <w:rFonts w:ascii="Noto Sans Symbols" w:cs="Noto Sans Symbols" w:eastAsia="Noto Sans Symbols" w:hAnsi="Noto Sans Symbols"/>
        <w:vertAlign w:val="baseline"/>
      </w:rPr>
    </w:lvl>
    <w:lvl w:ilvl="7">
      <w:start w:val="1"/>
      <w:numFmt w:val="bullet"/>
      <w:lvlText w:val="o"/>
      <w:lvlJc w:val="left"/>
      <w:pPr>
        <w:ind w:left="6480" w:hanging="360"/>
      </w:pPr>
      <w:rPr>
        <w:rFonts w:ascii="Courier New" w:cs="Courier New" w:eastAsia="Courier New" w:hAnsi="Courier New"/>
        <w:vertAlign w:val="baseline"/>
      </w:rPr>
    </w:lvl>
    <w:lvl w:ilvl="8">
      <w:start w:val="1"/>
      <w:numFmt w:val="bullet"/>
      <w:lvlText w:val="▪"/>
      <w:lvlJc w:val="left"/>
      <w:pPr>
        <w:ind w:left="720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spacing w:after="60" w:before="240" w:lineRule="auto"/>
    </w:pPr>
    <w:rPr>
      <w:rFonts w:ascii="Arial" w:cs="Arial" w:eastAsia="Arial" w:hAnsi="Arial"/>
      <w:b w:val="1"/>
      <w:i w:val="1"/>
      <w:sz w:val="28"/>
      <w:szCs w:val="28"/>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