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B47E2" w14:textId="77777777" w:rsidR="00313516" w:rsidRPr="00313516" w:rsidRDefault="00313516" w:rsidP="00313516">
      <w:pPr>
        <w:shd w:val="clear" w:color="auto" w:fill="FFFFFF"/>
        <w:spacing w:line="240" w:lineRule="auto"/>
        <w:jc w:val="center"/>
        <w:outlineLvl w:val="0"/>
        <w:rPr>
          <w:rFonts w:ascii="Calibri" w:eastAsia="Times New Roman" w:hAnsi="Calibri" w:cs="Calibri"/>
          <w:color w:val="3D4246"/>
          <w:kern w:val="36"/>
          <w:sz w:val="20"/>
          <w:szCs w:val="20"/>
          <w:lang w:eastAsia="en-GB"/>
          <w14:ligatures w14:val="none"/>
        </w:rPr>
      </w:pPr>
      <w:r w:rsidRPr="00313516">
        <w:rPr>
          <w:rFonts w:ascii="Calibri" w:eastAsia="Times New Roman" w:hAnsi="Calibri" w:cs="Calibri"/>
          <w:color w:val="3D4246"/>
          <w:kern w:val="36"/>
          <w:sz w:val="20"/>
          <w:szCs w:val="20"/>
          <w:lang w:eastAsia="en-GB"/>
          <w14:ligatures w14:val="none"/>
        </w:rPr>
        <w:t>EzeeSport Health and Safety Policy</w:t>
      </w:r>
    </w:p>
    <w:p w14:paraId="0F018A23"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bookmarkStart w:id="0" w:name="_Toc210026010"/>
      <w:bookmarkEnd w:id="0"/>
      <w:r w:rsidRPr="00313516">
        <w:rPr>
          <w:rFonts w:ascii="Calibri" w:eastAsia="Times New Roman" w:hAnsi="Calibri" w:cs="Calibri"/>
          <w:color w:val="69727B"/>
          <w:kern w:val="0"/>
          <w:sz w:val="20"/>
          <w:szCs w:val="20"/>
          <w:lang w:eastAsia="en-GB"/>
          <w14:ligatures w14:val="none"/>
        </w:rPr>
        <w:t xml:space="preserve">EzeeSport considers health and safety to be of utmost importance. We comply with The Health and Safety at Work Act 1974 and the Workplace (Health, Safety and Welfare) Regulations 1992 </w:t>
      </w:r>
      <w:proofErr w:type="gramStart"/>
      <w:r w:rsidRPr="00313516">
        <w:rPr>
          <w:rFonts w:ascii="Calibri" w:eastAsia="Times New Roman" w:hAnsi="Calibri" w:cs="Calibri"/>
          <w:color w:val="69727B"/>
          <w:kern w:val="0"/>
          <w:sz w:val="20"/>
          <w:szCs w:val="20"/>
          <w:lang w:eastAsia="en-GB"/>
          <w14:ligatures w14:val="none"/>
        </w:rPr>
        <w:t>at all times</w:t>
      </w:r>
      <w:proofErr w:type="gramEnd"/>
      <w:r w:rsidRPr="00313516">
        <w:rPr>
          <w:rFonts w:ascii="Calibri" w:eastAsia="Times New Roman" w:hAnsi="Calibri" w:cs="Calibri"/>
          <w:color w:val="69727B"/>
          <w:kern w:val="0"/>
          <w:sz w:val="20"/>
          <w:szCs w:val="20"/>
          <w:lang w:eastAsia="en-GB"/>
          <w14:ligatures w14:val="none"/>
        </w:rPr>
        <w:t>.</w:t>
      </w:r>
    </w:p>
    <w:p w14:paraId="491D1CCF"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The Club has appropriate insurance cover, including employer’s liability insurance and public liability insurance.</w:t>
      </w:r>
    </w:p>
    <w:p w14:paraId="7CE6FE99"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Each member of staff follows the Club’s </w:t>
      </w:r>
      <w:r w:rsidRPr="00313516">
        <w:rPr>
          <w:rFonts w:ascii="Calibri" w:eastAsia="Times New Roman" w:hAnsi="Calibri" w:cs="Calibri"/>
          <w:b/>
          <w:bCs/>
          <w:color w:val="69727B"/>
          <w:kern w:val="0"/>
          <w:sz w:val="20"/>
          <w:szCs w:val="20"/>
          <w:lang w:eastAsia="en-GB"/>
          <w14:ligatures w14:val="none"/>
        </w:rPr>
        <w:t>Health and Safety</w:t>
      </w:r>
      <w:r w:rsidRPr="00313516">
        <w:rPr>
          <w:rFonts w:ascii="Calibri" w:eastAsia="Times New Roman" w:hAnsi="Calibri" w:cs="Calibri"/>
          <w:color w:val="69727B"/>
          <w:kern w:val="0"/>
          <w:sz w:val="20"/>
          <w:szCs w:val="20"/>
          <w:lang w:eastAsia="en-GB"/>
          <w14:ligatures w14:val="none"/>
        </w:rPr>
        <w:t> policy and is responsible for:</w:t>
      </w:r>
    </w:p>
    <w:p w14:paraId="44C225C6" w14:textId="77777777" w:rsidR="00313516" w:rsidRPr="00313516" w:rsidRDefault="00313516" w:rsidP="00313516">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Maintaining a safe environment</w:t>
      </w:r>
    </w:p>
    <w:p w14:paraId="672FEFE0" w14:textId="77777777" w:rsidR="00313516" w:rsidRPr="00313516" w:rsidRDefault="00313516" w:rsidP="00313516">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Taking reasonable care for the health and safety of themselves and others attending the Club</w:t>
      </w:r>
    </w:p>
    <w:p w14:paraId="35124123" w14:textId="77777777" w:rsidR="00313516" w:rsidRPr="00313516" w:rsidRDefault="00313516" w:rsidP="00313516">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Reporting all accidents and incidents which have caused injury or damage or may do so in the future</w:t>
      </w:r>
    </w:p>
    <w:p w14:paraId="1859B09D" w14:textId="77777777" w:rsidR="00313516" w:rsidRPr="00313516" w:rsidRDefault="00313516" w:rsidP="00313516">
      <w:pPr>
        <w:numPr>
          <w:ilvl w:val="0"/>
          <w:numId w:val="1"/>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Undertaking relevant health and safety training when required to do so by the manager.</w:t>
      </w:r>
    </w:p>
    <w:p w14:paraId="43D922CB"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Any member of staff who disregards safety instructions or recognised safe practices will be subject to disciplinary procedures.</w:t>
      </w:r>
    </w:p>
    <w:p w14:paraId="7C18A294"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Responsibilities of the registered person</w:t>
      </w:r>
    </w:p>
    <w:p w14:paraId="582209FD"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The registered person for the setting holds ultimate responsibility and liability for the safe operation of the Club. The registered person will ensure that:</w:t>
      </w:r>
    </w:p>
    <w:p w14:paraId="2CE6236D" w14:textId="77777777" w:rsidR="00313516" w:rsidRPr="00313516" w:rsidRDefault="00313516" w:rsidP="00313516">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They nominate a Health and Safety Officer.</w:t>
      </w:r>
    </w:p>
    <w:p w14:paraId="13E9D163" w14:textId="77777777" w:rsidR="00313516" w:rsidRPr="00313516" w:rsidRDefault="00313516" w:rsidP="00313516">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All staff receive information on health and safety matters, and receive training where necessary</w:t>
      </w:r>
    </w:p>
    <w:p w14:paraId="0C126CB4" w14:textId="77777777" w:rsidR="00313516" w:rsidRPr="00313516" w:rsidRDefault="00313516" w:rsidP="00313516">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The </w:t>
      </w:r>
      <w:r w:rsidRPr="00313516">
        <w:rPr>
          <w:rFonts w:ascii="Calibri" w:eastAsia="Times New Roman" w:hAnsi="Calibri" w:cs="Calibri"/>
          <w:b/>
          <w:bCs/>
          <w:color w:val="69727B"/>
          <w:kern w:val="0"/>
          <w:sz w:val="20"/>
          <w:szCs w:val="20"/>
          <w:lang w:eastAsia="en-GB"/>
          <w14:ligatures w14:val="none"/>
        </w:rPr>
        <w:t>Health and Safety</w:t>
      </w:r>
      <w:r w:rsidRPr="00313516">
        <w:rPr>
          <w:rFonts w:ascii="Calibri" w:eastAsia="Times New Roman" w:hAnsi="Calibri" w:cs="Calibri"/>
          <w:color w:val="69727B"/>
          <w:kern w:val="0"/>
          <w:sz w:val="20"/>
          <w:szCs w:val="20"/>
          <w:lang w:eastAsia="en-GB"/>
          <w14:ligatures w14:val="none"/>
        </w:rPr>
        <w:t> policy and procedures are reviewed regularly</w:t>
      </w:r>
    </w:p>
    <w:p w14:paraId="39E0EF89" w14:textId="77777777" w:rsidR="00313516" w:rsidRPr="00313516" w:rsidRDefault="00313516" w:rsidP="00313516">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Staff understand and follow health and safety procedures</w:t>
      </w:r>
    </w:p>
    <w:p w14:paraId="055232D0" w14:textId="77777777" w:rsidR="00313516" w:rsidRPr="00313516" w:rsidRDefault="00313516" w:rsidP="00313516">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Resources are provided to meet the Club’s health and safety responsibilities including evacuation, fire detection and control and suitable resourcing.</w:t>
      </w:r>
    </w:p>
    <w:p w14:paraId="3D741973" w14:textId="77777777" w:rsidR="00313516" w:rsidRPr="00313516" w:rsidRDefault="00313516" w:rsidP="00313516">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All accidents, incidents and dangerous occurrences are properly reported and recorded. This includes informing Ofsted, child protection agencies and the Health and Safety Executive under RIDDOR (Reporting of Injuries, Diseases and Dangerous Occurrences Regulations 1995) where appropriate.</w:t>
      </w:r>
    </w:p>
    <w:p w14:paraId="2A0119FC" w14:textId="77777777" w:rsidR="00313516" w:rsidRPr="00313516" w:rsidRDefault="00313516" w:rsidP="00313516">
      <w:pPr>
        <w:numPr>
          <w:ilvl w:val="0"/>
          <w:numId w:val="2"/>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All reported accidents, incidents and dangerous occurrences are reviewed, so that preventative measures can be taken.</w:t>
      </w:r>
    </w:p>
    <w:p w14:paraId="074E9DC9"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Responsibilities of the manager</w:t>
      </w:r>
    </w:p>
    <w:p w14:paraId="6E07D533"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The Club’s manager is responsible for ensuring that at each session:</w:t>
      </w:r>
    </w:p>
    <w:p w14:paraId="3D8AF3AC" w14:textId="77777777" w:rsidR="00313516" w:rsidRPr="00313516" w:rsidRDefault="00313516" w:rsidP="00313516">
      <w:pPr>
        <w:numPr>
          <w:ilvl w:val="0"/>
          <w:numId w:val="3"/>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Premises are clean, well lit, adequately ventilated and maintained at an appropriate temperature.</w:t>
      </w:r>
    </w:p>
    <w:p w14:paraId="16B2E7ED" w14:textId="77777777" w:rsidR="00313516" w:rsidRPr="00313516" w:rsidRDefault="00313516" w:rsidP="00313516">
      <w:pPr>
        <w:numPr>
          <w:ilvl w:val="0"/>
          <w:numId w:val="3"/>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All the Club’s equipment is safely and securely stored.</w:t>
      </w:r>
    </w:p>
    <w:p w14:paraId="68782BCA" w14:textId="77777777" w:rsidR="00313516" w:rsidRPr="00313516" w:rsidRDefault="00313516" w:rsidP="00313516">
      <w:pPr>
        <w:numPr>
          <w:ilvl w:val="0"/>
          <w:numId w:val="3"/>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 xml:space="preserve">A working telephone </w:t>
      </w:r>
      <w:proofErr w:type="gramStart"/>
      <w:r w:rsidRPr="00313516">
        <w:rPr>
          <w:rFonts w:ascii="Calibri" w:eastAsia="Times New Roman" w:hAnsi="Calibri" w:cs="Calibri"/>
          <w:color w:val="69727B"/>
          <w:kern w:val="0"/>
          <w:sz w:val="20"/>
          <w:szCs w:val="20"/>
          <w:lang w:eastAsia="en-GB"/>
          <w14:ligatures w14:val="none"/>
        </w:rPr>
        <w:t>is available on the premises at all times</w:t>
      </w:r>
      <w:proofErr w:type="gramEnd"/>
      <w:r w:rsidRPr="00313516">
        <w:rPr>
          <w:rFonts w:ascii="Calibri" w:eastAsia="Times New Roman" w:hAnsi="Calibri" w:cs="Calibri"/>
          <w:color w:val="69727B"/>
          <w:kern w:val="0"/>
          <w:sz w:val="20"/>
          <w:szCs w:val="20"/>
          <w:lang w:eastAsia="en-GB"/>
          <w14:ligatures w14:val="none"/>
        </w:rPr>
        <w:t>.</w:t>
      </w:r>
    </w:p>
    <w:p w14:paraId="6534C32A"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Security</w:t>
      </w:r>
    </w:p>
    <w:p w14:paraId="343019D8"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Children are not allowed to leave the Club premises during the session unless prior permission has been given by the parents (for example, to attend other extra-curricular activities).</w:t>
      </w:r>
    </w:p>
    <w:p w14:paraId="345C496A"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During Club sessions staff monitor the entrances and exits to the premises making sure the children are secure.</w:t>
      </w:r>
    </w:p>
    <w:p w14:paraId="53792818"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All visitors to the Club must sign the </w:t>
      </w:r>
      <w:r w:rsidRPr="00313516">
        <w:rPr>
          <w:rFonts w:ascii="Calibri" w:eastAsia="Times New Roman" w:hAnsi="Calibri" w:cs="Calibri"/>
          <w:b/>
          <w:bCs/>
          <w:color w:val="69727B"/>
          <w:kern w:val="0"/>
          <w:sz w:val="20"/>
          <w:szCs w:val="20"/>
          <w:lang w:eastAsia="en-GB"/>
          <w14:ligatures w14:val="none"/>
        </w:rPr>
        <w:t>Visitor Log</w:t>
      </w:r>
      <w:r w:rsidRPr="00313516">
        <w:rPr>
          <w:rFonts w:ascii="Calibri" w:eastAsia="Times New Roman" w:hAnsi="Calibri" w:cs="Calibri"/>
          <w:color w:val="69727B"/>
          <w:kern w:val="0"/>
          <w:sz w:val="20"/>
          <w:szCs w:val="20"/>
          <w:lang w:eastAsia="en-GB"/>
          <w14:ligatures w14:val="none"/>
        </w:rPr>
        <w:t> and give the reason for their visit. Visitors will never be left alone with the children.</w:t>
      </w:r>
    </w:p>
    <w:p w14:paraId="6A041096"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Security procedures will be regularly reviewed by the manager, in consultation with staff and parents.</w:t>
      </w:r>
    </w:p>
    <w:p w14:paraId="38FD2B9A"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Toys and equipment</w:t>
      </w:r>
    </w:p>
    <w:p w14:paraId="637E7601"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All furniture, toys and equipment are kept clean, well maintained and in good repair. We select toys, equipment and resources with care, and we carry out risk assessments before the children are allowed to use them. Broken toys and equipment are disposed of promptly.</w:t>
      </w:r>
    </w:p>
    <w:p w14:paraId="0581F403"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Food and personal hygiene</w:t>
      </w:r>
    </w:p>
    <w:p w14:paraId="657ABCED"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lastRenderedPageBreak/>
        <w:t xml:space="preserve">Staff at EzeeSport maintain high standards of personal </w:t>
      </w:r>
      <w:proofErr w:type="gramStart"/>
      <w:r w:rsidRPr="00313516">
        <w:rPr>
          <w:rFonts w:ascii="Calibri" w:eastAsia="Times New Roman" w:hAnsi="Calibri" w:cs="Calibri"/>
          <w:color w:val="69727B"/>
          <w:kern w:val="0"/>
          <w:sz w:val="20"/>
          <w:szCs w:val="20"/>
          <w:lang w:eastAsia="en-GB"/>
          <w14:ligatures w14:val="none"/>
        </w:rPr>
        <w:t>hygiene, and</w:t>
      </w:r>
      <w:proofErr w:type="gramEnd"/>
      <w:r w:rsidRPr="00313516">
        <w:rPr>
          <w:rFonts w:ascii="Calibri" w:eastAsia="Times New Roman" w:hAnsi="Calibri" w:cs="Calibri"/>
          <w:color w:val="69727B"/>
          <w:kern w:val="0"/>
          <w:sz w:val="20"/>
          <w:szCs w:val="20"/>
          <w:lang w:eastAsia="en-GB"/>
          <w14:ligatures w14:val="none"/>
        </w:rPr>
        <w:t xml:space="preserve"> take all practicable steps to prevent and control the spread of infection.</w:t>
      </w:r>
    </w:p>
    <w:p w14:paraId="30AEC5E3" w14:textId="77777777" w:rsidR="00313516" w:rsidRPr="00313516" w:rsidRDefault="00313516" w:rsidP="00313516">
      <w:pPr>
        <w:numPr>
          <w:ilvl w:val="0"/>
          <w:numId w:val="4"/>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 xml:space="preserve">A generally clean environment is </w:t>
      </w:r>
      <w:proofErr w:type="gramStart"/>
      <w:r w:rsidRPr="00313516">
        <w:rPr>
          <w:rFonts w:ascii="Calibri" w:eastAsia="Times New Roman" w:hAnsi="Calibri" w:cs="Calibri"/>
          <w:color w:val="69727B"/>
          <w:kern w:val="0"/>
          <w:sz w:val="20"/>
          <w:szCs w:val="20"/>
          <w:lang w:eastAsia="en-GB"/>
          <w14:ligatures w14:val="none"/>
        </w:rPr>
        <w:t>maintained at all times</w:t>
      </w:r>
      <w:proofErr w:type="gramEnd"/>
      <w:r w:rsidRPr="00313516">
        <w:rPr>
          <w:rFonts w:ascii="Calibri" w:eastAsia="Times New Roman" w:hAnsi="Calibri" w:cs="Calibri"/>
          <w:color w:val="69727B"/>
          <w:kern w:val="0"/>
          <w:sz w:val="20"/>
          <w:szCs w:val="20"/>
          <w:lang w:eastAsia="en-GB"/>
          <w14:ligatures w14:val="none"/>
        </w:rPr>
        <w:t>.</w:t>
      </w:r>
    </w:p>
    <w:p w14:paraId="3BEA5D9F" w14:textId="77777777" w:rsidR="00313516" w:rsidRPr="00313516" w:rsidRDefault="00313516" w:rsidP="00313516">
      <w:pPr>
        <w:numPr>
          <w:ilvl w:val="0"/>
          <w:numId w:val="4"/>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Toilets are inspected for cleanliness and soap and hand drying facilities are always available.</w:t>
      </w:r>
    </w:p>
    <w:p w14:paraId="29167388" w14:textId="77777777" w:rsidR="00313516" w:rsidRPr="00313516" w:rsidRDefault="00313516" w:rsidP="00313516">
      <w:pPr>
        <w:numPr>
          <w:ilvl w:val="0"/>
          <w:numId w:val="4"/>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Staff are trained in food hygiene and follow appropriate guidelines.</w:t>
      </w:r>
    </w:p>
    <w:p w14:paraId="5D5AE8EB" w14:textId="77777777" w:rsidR="00313516" w:rsidRPr="00313516" w:rsidRDefault="00313516" w:rsidP="00313516">
      <w:pPr>
        <w:numPr>
          <w:ilvl w:val="0"/>
          <w:numId w:val="4"/>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Waste is disposed of safely and all bins are kept covered.</w:t>
      </w:r>
    </w:p>
    <w:p w14:paraId="03A66846" w14:textId="77777777" w:rsidR="00313516" w:rsidRPr="00313516" w:rsidRDefault="00313516" w:rsidP="00313516">
      <w:pPr>
        <w:numPr>
          <w:ilvl w:val="0"/>
          <w:numId w:val="4"/>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Staff ensure that children wash their hands before handling food or drink and after using the toilet.</w:t>
      </w:r>
    </w:p>
    <w:p w14:paraId="21FB044C" w14:textId="77777777" w:rsidR="00313516" w:rsidRPr="00313516" w:rsidRDefault="00313516" w:rsidP="00313516">
      <w:pPr>
        <w:numPr>
          <w:ilvl w:val="0"/>
          <w:numId w:val="4"/>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Cuts and abrasions (whether on children or staff) are kept covered.</w:t>
      </w:r>
    </w:p>
    <w:p w14:paraId="35E09A4C"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Dealing with body fluids</w:t>
      </w:r>
    </w:p>
    <w:p w14:paraId="048C226A"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Spillages of blood, vomit, urine and faeces will be cleaned up immediately in accordance with our </w:t>
      </w:r>
      <w:r w:rsidRPr="00313516">
        <w:rPr>
          <w:rFonts w:ascii="Calibri" w:eastAsia="Times New Roman" w:hAnsi="Calibri" w:cs="Calibri"/>
          <w:b/>
          <w:bCs/>
          <w:color w:val="69727B"/>
          <w:kern w:val="0"/>
          <w:sz w:val="20"/>
          <w:szCs w:val="20"/>
          <w:lang w:eastAsia="en-GB"/>
          <w14:ligatures w14:val="none"/>
        </w:rPr>
        <w:t>Intimate Care</w:t>
      </w:r>
      <w:r w:rsidRPr="00313516">
        <w:rPr>
          <w:rFonts w:ascii="Calibri" w:eastAsia="Times New Roman" w:hAnsi="Calibri" w:cs="Calibri"/>
          <w:color w:val="69727B"/>
          <w:kern w:val="0"/>
          <w:sz w:val="20"/>
          <w:szCs w:val="20"/>
          <w:lang w:eastAsia="en-GB"/>
          <w14:ligatures w14:val="none"/>
        </w:rPr>
        <w:t> policy.</w:t>
      </w:r>
    </w:p>
    <w:p w14:paraId="0F10F6F5"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Staffing levels</w:t>
      </w:r>
    </w:p>
    <w:p w14:paraId="18DEBC32"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Staff ratios and levels of supervision are always appropriate to the number, ages and abilities of the children present, and to the risks associated with the activities being undertaken.</w:t>
      </w:r>
    </w:p>
    <w:p w14:paraId="33E67D91"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 </w:t>
      </w:r>
    </w:p>
    <w:p w14:paraId="2C6BEE61" w14:textId="77777777" w:rsidR="00313516" w:rsidRPr="00313516" w:rsidRDefault="00313516" w:rsidP="00313516">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313516">
        <w:rPr>
          <w:rFonts w:ascii="Calibri" w:eastAsia="Times New Roman" w:hAnsi="Calibri" w:cs="Calibri"/>
          <w:color w:val="69727B"/>
          <w:kern w:val="0"/>
          <w:sz w:val="20"/>
          <w:szCs w:val="20"/>
          <w:lang w:eastAsia="en-GB"/>
          <w14:ligatures w14:val="none"/>
        </w:rPr>
        <w:t>Written in accordance with the </w:t>
      </w:r>
      <w:r w:rsidRPr="00313516">
        <w:rPr>
          <w:rFonts w:ascii="Calibri" w:eastAsia="Times New Roman" w:hAnsi="Calibri" w:cs="Calibri"/>
          <w:i/>
          <w:iCs/>
          <w:color w:val="69727B"/>
          <w:kern w:val="0"/>
          <w:sz w:val="20"/>
          <w:szCs w:val="20"/>
          <w:lang w:eastAsia="en-GB"/>
          <w14:ligatures w14:val="none"/>
        </w:rPr>
        <w:t>Statutory Framework for the Early Years Foundation Stage (2024): Safeguarding and Welfare Requirements: Safety and suitability of premises, environment and equipment [3.63 – 3.69]</w:t>
      </w:r>
    </w:p>
    <w:p w14:paraId="2667869C" w14:textId="77777777" w:rsidR="00313516" w:rsidRPr="00313516" w:rsidRDefault="00313516">
      <w:pPr>
        <w:rPr>
          <w:rFonts w:ascii="Calibri" w:hAnsi="Calibri" w:cs="Calibri"/>
          <w:sz w:val="20"/>
          <w:szCs w:val="20"/>
        </w:rPr>
      </w:pPr>
    </w:p>
    <w:sectPr w:rsidR="00313516" w:rsidRPr="00313516" w:rsidSect="0031351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F2CE1"/>
    <w:multiLevelType w:val="multilevel"/>
    <w:tmpl w:val="BF5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5E4E16"/>
    <w:multiLevelType w:val="multilevel"/>
    <w:tmpl w:val="B33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4C24C0"/>
    <w:multiLevelType w:val="multilevel"/>
    <w:tmpl w:val="0B38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185023"/>
    <w:multiLevelType w:val="multilevel"/>
    <w:tmpl w:val="3AF8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9844534">
    <w:abstractNumId w:val="3"/>
  </w:num>
  <w:num w:numId="2" w16cid:durableId="1617297765">
    <w:abstractNumId w:val="1"/>
  </w:num>
  <w:num w:numId="3" w16cid:durableId="573587388">
    <w:abstractNumId w:val="0"/>
  </w:num>
  <w:num w:numId="4" w16cid:durableId="449589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16"/>
    <w:rsid w:val="00131E69"/>
    <w:rsid w:val="00313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3554E"/>
  <w15:chartTrackingRefBased/>
  <w15:docId w15:val="{59A91936-00B8-4046-894D-B0D569B3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516"/>
    <w:rPr>
      <w:rFonts w:eastAsiaTheme="majorEastAsia" w:cstheme="majorBidi"/>
      <w:color w:val="272727" w:themeColor="text1" w:themeTint="D8"/>
    </w:rPr>
  </w:style>
  <w:style w:type="paragraph" w:styleId="Title">
    <w:name w:val="Title"/>
    <w:basedOn w:val="Normal"/>
    <w:next w:val="Normal"/>
    <w:link w:val="TitleChar"/>
    <w:uiPriority w:val="10"/>
    <w:qFormat/>
    <w:rsid w:val="00313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516"/>
    <w:pPr>
      <w:spacing w:before="160"/>
      <w:jc w:val="center"/>
    </w:pPr>
    <w:rPr>
      <w:i/>
      <w:iCs/>
      <w:color w:val="404040" w:themeColor="text1" w:themeTint="BF"/>
    </w:rPr>
  </w:style>
  <w:style w:type="character" w:customStyle="1" w:styleId="QuoteChar">
    <w:name w:val="Quote Char"/>
    <w:basedOn w:val="DefaultParagraphFont"/>
    <w:link w:val="Quote"/>
    <w:uiPriority w:val="29"/>
    <w:rsid w:val="00313516"/>
    <w:rPr>
      <w:i/>
      <w:iCs/>
      <w:color w:val="404040" w:themeColor="text1" w:themeTint="BF"/>
    </w:rPr>
  </w:style>
  <w:style w:type="paragraph" w:styleId="ListParagraph">
    <w:name w:val="List Paragraph"/>
    <w:basedOn w:val="Normal"/>
    <w:uiPriority w:val="34"/>
    <w:qFormat/>
    <w:rsid w:val="00313516"/>
    <w:pPr>
      <w:ind w:left="720"/>
      <w:contextualSpacing/>
    </w:pPr>
  </w:style>
  <w:style w:type="character" w:styleId="IntenseEmphasis">
    <w:name w:val="Intense Emphasis"/>
    <w:basedOn w:val="DefaultParagraphFont"/>
    <w:uiPriority w:val="21"/>
    <w:qFormat/>
    <w:rsid w:val="00313516"/>
    <w:rPr>
      <w:i/>
      <w:iCs/>
      <w:color w:val="0F4761" w:themeColor="accent1" w:themeShade="BF"/>
    </w:rPr>
  </w:style>
  <w:style w:type="paragraph" w:styleId="IntenseQuote">
    <w:name w:val="Intense Quote"/>
    <w:basedOn w:val="Normal"/>
    <w:next w:val="Normal"/>
    <w:link w:val="IntenseQuoteChar"/>
    <w:uiPriority w:val="30"/>
    <w:qFormat/>
    <w:rsid w:val="00313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516"/>
    <w:rPr>
      <w:i/>
      <w:iCs/>
      <w:color w:val="0F4761" w:themeColor="accent1" w:themeShade="BF"/>
    </w:rPr>
  </w:style>
  <w:style w:type="character" w:styleId="IntenseReference">
    <w:name w:val="Intense Reference"/>
    <w:basedOn w:val="DefaultParagraphFont"/>
    <w:uiPriority w:val="32"/>
    <w:qFormat/>
    <w:rsid w:val="00313516"/>
    <w:rPr>
      <w:b/>
      <w:bCs/>
      <w:smallCaps/>
      <w:color w:val="0F4761" w:themeColor="accent1" w:themeShade="BF"/>
      <w:spacing w:val="5"/>
    </w:rPr>
  </w:style>
  <w:style w:type="paragraph" w:styleId="NormalWeb">
    <w:name w:val="Normal (Web)"/>
    <w:basedOn w:val="Normal"/>
    <w:uiPriority w:val="99"/>
    <w:semiHidden/>
    <w:unhideWhenUsed/>
    <w:rsid w:val="0031351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13516"/>
    <w:rPr>
      <w:b/>
      <w:bCs/>
    </w:rPr>
  </w:style>
  <w:style w:type="character" w:styleId="Emphasis">
    <w:name w:val="Emphasis"/>
    <w:basedOn w:val="DefaultParagraphFont"/>
    <w:uiPriority w:val="20"/>
    <w:qFormat/>
    <w:rsid w:val="00313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733502">
      <w:bodyDiv w:val="1"/>
      <w:marLeft w:val="0"/>
      <w:marRight w:val="0"/>
      <w:marTop w:val="0"/>
      <w:marBottom w:val="0"/>
      <w:divBdr>
        <w:top w:val="none" w:sz="0" w:space="0" w:color="auto"/>
        <w:left w:val="none" w:sz="0" w:space="0" w:color="auto"/>
        <w:bottom w:val="none" w:sz="0" w:space="0" w:color="auto"/>
        <w:right w:val="none" w:sz="0" w:space="0" w:color="auto"/>
      </w:divBdr>
      <w:divsChild>
        <w:div w:id="474951476">
          <w:marLeft w:val="0"/>
          <w:marRight w:val="0"/>
          <w:marTop w:val="0"/>
          <w:marBottom w:val="825"/>
          <w:divBdr>
            <w:top w:val="none" w:sz="0" w:space="0" w:color="auto"/>
            <w:left w:val="none" w:sz="0" w:space="0" w:color="auto"/>
            <w:bottom w:val="none" w:sz="0" w:space="0" w:color="auto"/>
            <w:right w:val="none" w:sz="0" w:space="0" w:color="auto"/>
          </w:divBdr>
        </w:div>
        <w:div w:id="389689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3613</Characters>
  <Application>Microsoft Office Word</Application>
  <DocSecurity>0</DocSecurity>
  <Lines>56</Lines>
  <Paragraphs>43</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Tascha Hermann</dc:creator>
  <cp:keywords/>
  <dc:description/>
  <cp:lastModifiedBy>Tascha Hermann</cp:lastModifiedBy>
  <cp:revision>1</cp:revision>
  <dcterms:created xsi:type="dcterms:W3CDTF">2024-07-17T15:20:00Z</dcterms:created>
  <dcterms:modified xsi:type="dcterms:W3CDTF">2024-07-17T15:22:00Z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70dac764-61dd-4b63-ba06-a89929a80018</vt:lpwstr>
  </property>
</Properties>
</file>