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color w:val="2c599d"/>
          <w:sz w:val="32"/>
          <w:szCs w:val="32"/>
        </w:rPr>
      </w:pPr>
      <w:r w:rsidDel="00000000" w:rsidR="00000000" w:rsidRPr="00000000">
        <w:rPr>
          <w:b w:val="1"/>
          <w:color w:val="2c599d"/>
          <w:sz w:val="32"/>
          <w:szCs w:val="32"/>
          <w:rtl w:val="0"/>
        </w:rPr>
        <w:t xml:space="preserve">Using Arduinos in VET </w:t>
      </w:r>
    </w:p>
    <w:p w:rsidR="00000000" w:rsidDel="00000000" w:rsidP="00000000" w:rsidRDefault="00000000" w:rsidRPr="00000000" w14:paraId="00000002">
      <w:pPr>
        <w:jc w:val="center"/>
        <w:rPr>
          <w:b w:val="1"/>
          <w:color w:val="2c599d"/>
          <w:sz w:val="32"/>
          <w:szCs w:val="32"/>
        </w:rPr>
      </w:pPr>
      <w:r w:rsidDel="00000000" w:rsidR="00000000" w:rsidRPr="00000000">
        <w:rPr>
          <w:b w:val="1"/>
          <w:color w:val="2c599d"/>
          <w:sz w:val="32"/>
          <w:szCs w:val="32"/>
          <w:rtl w:val="0"/>
        </w:rPr>
        <w:t xml:space="preserve">2</w:t>
      </w:r>
      <w:r w:rsidDel="00000000" w:rsidR="00000000" w:rsidRPr="00000000">
        <w:rPr>
          <w:b w:val="1"/>
          <w:color w:val="2c599d"/>
          <w:sz w:val="32"/>
          <w:szCs w:val="32"/>
          <w:vertAlign w:val="superscript"/>
          <w:rtl w:val="0"/>
        </w:rPr>
        <w:t xml:space="preserve">ο</w:t>
      </w:r>
      <w:r w:rsidDel="00000000" w:rsidR="00000000" w:rsidRPr="00000000">
        <w:rPr>
          <w:b w:val="1"/>
          <w:color w:val="2c599d"/>
          <w:sz w:val="32"/>
          <w:szCs w:val="32"/>
          <w:rtl w:val="0"/>
        </w:rPr>
        <w:t xml:space="preserve"> Ενημερωτικό Δελτίο</w:t>
      </w:r>
    </w:p>
    <w:p w:rsidR="00000000" w:rsidDel="00000000" w:rsidP="00000000" w:rsidRDefault="00000000" w:rsidRPr="00000000" w14:paraId="00000003">
      <w:pPr>
        <w:jc w:val="center"/>
        <w:rPr>
          <w:i w:val="1"/>
        </w:rPr>
      </w:pPr>
      <w:r w:rsidDel="00000000" w:rsidR="00000000" w:rsidRPr="00000000">
        <w:rPr>
          <w:i w:val="1"/>
          <w:rtl w:val="0"/>
        </w:rPr>
        <w:t xml:space="preserve">Δεύτερη Διακρατική Συνάντηση στην Άγκυρα της Τουρκίας,  27 - 28 Μαΐου 2024</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Στις </w:t>
      </w:r>
      <w:r w:rsidDel="00000000" w:rsidR="00000000" w:rsidRPr="00000000">
        <w:rPr>
          <w:b w:val="1"/>
          <w:rtl w:val="0"/>
        </w:rPr>
        <w:t xml:space="preserve">27 Μαΐου 2024</w:t>
      </w:r>
      <w:r w:rsidDel="00000000" w:rsidR="00000000" w:rsidRPr="00000000">
        <w:rPr>
          <w:rtl w:val="0"/>
        </w:rPr>
        <w:t xml:space="preserve">, στο "Ahi Evran Mesleki Eğitim Merkezi", οι Τούρκοι καθηγητές μαζί με τον Διευθυντή κ. Nizamettin Gokmen υποδέχθηκαν τους επισκέπτες από την Ελλάδα, την Ισπανία, τη Ρουμανία και την Ιταλία.  </w:t>
      </w:r>
    </w:p>
    <w:p w:rsidR="00000000" w:rsidDel="00000000" w:rsidP="00000000" w:rsidRDefault="00000000" w:rsidRPr="00000000" w14:paraId="00000006">
      <w:pPr>
        <w:jc w:val="both"/>
        <w:rPr/>
      </w:pPr>
      <w:r w:rsidDel="00000000" w:rsidR="00000000" w:rsidRPr="00000000">
        <w:rPr>
          <w:rtl w:val="0"/>
        </w:rPr>
      </w:r>
    </w:p>
    <w:tbl>
      <w:tblPr>
        <w:tblStyle w:val="Table1"/>
        <w:tblW w:w="9225.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9"/>
        <w:gridCol w:w="4716"/>
        <w:tblGridChange w:id="0">
          <w:tblGrid>
            <w:gridCol w:w="4509"/>
            <w:gridCol w:w="4716"/>
          </w:tblGrid>
        </w:tblGridChange>
      </w:tblGrid>
      <w:tr>
        <w:trPr>
          <w:cantSplit w:val="0"/>
          <w:tblHeader w:val="0"/>
        </w:trPr>
        <w:tc>
          <w:tcPr/>
          <w:p w:rsidR="00000000" w:rsidDel="00000000" w:rsidP="00000000" w:rsidRDefault="00000000" w:rsidRPr="00000000" w14:paraId="00000007">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-382904</wp:posOffset>
                  </wp:positionH>
                  <wp:positionV relativeFrom="paragraph">
                    <wp:posOffset>27305</wp:posOffset>
                  </wp:positionV>
                  <wp:extent cx="3015615" cy="2261870"/>
                  <wp:effectExtent b="0" l="0" r="0" t="0"/>
                  <wp:wrapNone/>
                  <wp:docPr id="2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015615" cy="2261870"/>
                          </a:xfrm>
                          <a:prstGeom prst="rect"/>
                          <a:ln/>
                        </pic:spPr>
                      </pic:pic>
                    </a:graphicData>
                  </a:graphic>
                </wp:anchor>
              </w:drawing>
            </w:r>
          </w:p>
        </w:tc>
        <w:tc>
          <w:tcPr/>
          <w:p w:rsidR="00000000" w:rsidDel="00000000" w:rsidP="00000000" w:rsidRDefault="00000000" w:rsidRPr="00000000" w14:paraId="00000008">
            <w:pPr>
              <w:jc w:val="both"/>
              <w:rPr/>
            </w:pPr>
            <w:r w:rsidDel="00000000" w:rsidR="00000000" w:rsidRPr="00000000">
              <w:rPr/>
              <w:drawing>
                <wp:inline distB="0" distT="0" distL="0" distR="0">
                  <wp:extent cx="2864169" cy="2295154"/>
                  <wp:effectExtent b="0" l="0" r="0" t="0"/>
                  <wp:docPr id="2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864169" cy="22951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Ακολούθησε ξενάγηση στις εγκαταστάσεις του σχολείου, στις αίθουσες και τα εργαστήρια. Ανταλλάχθηκαν δώρα και στη συνέχεια, σύμφωνα με το πρόγραμμα, ξεκίνησε η συνάντηση.</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Αφού συζητήθηκαν διάφορα ζητήματα σχετικά με την εξέλιξη του προγράμματος, στη συνέχεια πραγματοποιήθηκε εργαστήριο που αφορούσε την επίδειξη της ενότητας LCD και του αντίστοιχου εκπαιδευτικού KIT. Ο συντονιστής του τούρκικου σχολείου παρουσίασε ένα μάθημα για την ενότητα οθόνες LCD και αισθητήρες κίνησης του Arduino. Υπήρξε τέλος χρόνος για ερωτήσεις και απαντήσεις.</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954157</wp:posOffset>
            </wp:positionH>
            <wp:positionV relativeFrom="paragraph">
              <wp:posOffset>240058</wp:posOffset>
            </wp:positionV>
            <wp:extent cx="1678922" cy="2239263"/>
            <wp:effectExtent b="0" l="0" r="0" t="0"/>
            <wp:wrapNone/>
            <wp:docPr id="2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678922" cy="2239263"/>
                    </a:xfrm>
                    <a:prstGeom prst="rect"/>
                    <a:ln/>
                  </pic:spPr>
                </pic:pic>
              </a:graphicData>
            </a:graphic>
          </wp:anchor>
        </w:drawing>
      </w:r>
    </w:p>
    <w:tbl>
      <w:tblPr>
        <w:tblStyle w:val="Table2"/>
        <w:tblW w:w="901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9"/>
        <w:gridCol w:w="4510"/>
        <w:tblGridChange w:id="0">
          <w:tblGrid>
            <w:gridCol w:w="4509"/>
            <w:gridCol w:w="4510"/>
          </w:tblGrid>
        </w:tblGridChange>
      </w:tblGrid>
      <w:tr>
        <w:trPr>
          <w:cantSplit w:val="0"/>
          <w:tblHeader w:val="0"/>
        </w:trPr>
        <w:tc>
          <w:tcPr/>
          <w:p w:rsidR="00000000" w:rsidDel="00000000" w:rsidP="00000000" w:rsidRDefault="00000000" w:rsidRPr="00000000" w14:paraId="0000000F">
            <w:pPr>
              <w:jc w:val="right"/>
              <w:rPr/>
            </w:pPr>
            <w:r w:rsidDel="00000000" w:rsidR="00000000" w:rsidRPr="00000000">
              <w:rPr>
                <w:rtl w:val="0"/>
              </w:rPr>
            </w:r>
          </w:p>
        </w:tc>
        <w:tc>
          <w:tcPr/>
          <w:p w:rsidR="00000000" w:rsidDel="00000000" w:rsidP="00000000" w:rsidRDefault="00000000" w:rsidRPr="00000000" w14:paraId="00000010">
            <w:pPr>
              <w:jc w:val="center"/>
              <w:rPr/>
            </w:pPr>
            <w:r w:rsidDel="00000000" w:rsidR="00000000" w:rsidRPr="00000000">
              <w:rPr>
                <w:rtl w:val="0"/>
              </w:rPr>
            </w:r>
          </w:p>
        </w:tc>
      </w:tr>
    </w:tbl>
    <w:p w:rsidR="00000000" w:rsidDel="00000000" w:rsidP="00000000" w:rsidRDefault="00000000" w:rsidRPr="00000000" w14:paraId="00000011">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3232178</wp:posOffset>
            </wp:positionH>
            <wp:positionV relativeFrom="paragraph">
              <wp:posOffset>180976</wp:posOffset>
            </wp:positionV>
            <wp:extent cx="2275295" cy="1706424"/>
            <wp:effectExtent b="0" l="0" r="0" t="0"/>
            <wp:wrapNone/>
            <wp:docPr id="2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rot="5400000">
                      <a:off x="0" y="0"/>
                      <a:ext cx="2275295" cy="1706424"/>
                    </a:xfrm>
                    <a:prstGeom prst="rect"/>
                    <a:ln/>
                  </pic:spPr>
                </pic:pic>
              </a:graphicData>
            </a:graphic>
          </wp:anchor>
        </w:drawing>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Στις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Μαΐου 2024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στην ολομέλεια συζητήθηκαν και συμφωνήθηκαν τα παρακάτω:</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4638675</wp:posOffset>
            </wp:positionH>
            <wp:positionV relativeFrom="paragraph">
              <wp:posOffset>175895</wp:posOffset>
            </wp:positionV>
            <wp:extent cx="1828800" cy="1371651"/>
            <wp:effectExtent b="0" l="0" r="0" t="0"/>
            <wp:wrapNone/>
            <wp:docPr id="3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828800" cy="137165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4658264</wp:posOffset>
            </wp:positionH>
            <wp:positionV relativeFrom="paragraph">
              <wp:posOffset>1415103</wp:posOffset>
            </wp:positionV>
            <wp:extent cx="1831731" cy="1373488"/>
            <wp:effectExtent b="0" l="0" r="0" t="0"/>
            <wp:wrapNone/>
            <wp:docPr id="26"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831731" cy="137348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4653952</wp:posOffset>
            </wp:positionH>
            <wp:positionV relativeFrom="paragraph">
              <wp:posOffset>3253847</wp:posOffset>
            </wp:positionV>
            <wp:extent cx="1898223" cy="1423628"/>
            <wp:effectExtent b="0" l="0" r="0" t="0"/>
            <wp:wrapNone/>
            <wp:docPr id="25"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rot="5400000">
                      <a:off x="0" y="0"/>
                      <a:ext cx="1898223" cy="1423628"/>
                    </a:xfrm>
                    <a:prstGeom prst="rect"/>
                    <a:ln/>
                  </pic:spPr>
                </pic:pic>
              </a:graphicData>
            </a:graphic>
          </wp:anchor>
        </w:drawing>
      </w:r>
    </w:p>
    <w:tbl>
      <w:tblPr>
        <w:tblStyle w:val="Table3"/>
        <w:tblW w:w="70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3"/>
        <w:tblGridChange w:id="0">
          <w:tblGrid>
            <w:gridCol w:w="7083"/>
          </w:tblGrid>
        </w:tblGridChange>
      </w:tblGrid>
      <w:tr>
        <w:trPr>
          <w:cantSplit w:val="0"/>
          <w:tblHeader w:val="0"/>
        </w:trPr>
        <w:tc>
          <w:tcPr/>
          <w:p w:rsidR="00000000" w:rsidDel="00000000" w:rsidP="00000000" w:rsidRDefault="00000000" w:rsidRPr="00000000" w14:paraId="0000001F">
            <w:pPr>
              <w:jc w:val="both"/>
              <w:rPr>
                <w:i w:val="1"/>
                <w:sz w:val="18"/>
                <w:szCs w:val="18"/>
              </w:rPr>
            </w:pPr>
            <w:r w:rsidDel="00000000" w:rsidR="00000000" w:rsidRPr="00000000">
              <w:rPr>
                <w:i w:val="1"/>
                <w:color w:val="000000"/>
                <w:sz w:val="18"/>
                <w:szCs w:val="18"/>
                <w:rtl w:val="0"/>
              </w:rPr>
              <w:t xml:space="preserve">1) Κάθε εταίρος θα ενημερώσει τους λογαριασμούς στα μέσα κοινωνικής δικτύωσης.</w:t>
            </w:r>
            <w:r w:rsidDel="00000000" w:rsidR="00000000" w:rsidRPr="00000000">
              <w:rPr>
                <w:rtl w:val="0"/>
              </w:rPr>
            </w:r>
          </w:p>
          <w:p w:rsidR="00000000" w:rsidDel="00000000" w:rsidP="00000000" w:rsidRDefault="00000000" w:rsidRPr="00000000" w14:paraId="00000020">
            <w:pPr>
              <w:jc w:val="both"/>
              <w:rPr>
                <w:i w:val="1"/>
                <w:sz w:val="18"/>
                <w:szCs w:val="18"/>
              </w:rPr>
            </w:pPr>
            <w:r w:rsidDel="00000000" w:rsidR="00000000" w:rsidRPr="00000000">
              <w:rPr>
                <w:rtl w:val="0"/>
              </w:rPr>
            </w:r>
          </w:p>
          <w:p w:rsidR="00000000" w:rsidDel="00000000" w:rsidP="00000000" w:rsidRDefault="00000000" w:rsidRPr="00000000" w14:paraId="00000021">
            <w:pPr>
              <w:jc w:val="both"/>
              <w:rPr>
                <w:i w:val="1"/>
                <w:sz w:val="18"/>
                <w:szCs w:val="18"/>
              </w:rPr>
            </w:pPr>
            <w:r w:rsidDel="00000000" w:rsidR="00000000" w:rsidRPr="00000000">
              <w:rPr>
                <w:i w:val="1"/>
                <w:color w:val="000000"/>
                <w:sz w:val="18"/>
                <w:szCs w:val="18"/>
                <w:rtl w:val="0"/>
              </w:rPr>
              <w:t xml:space="preserve">2) Οι Ρουμάνοι και Τούρκοι εταίροι ολοκλήρωσαν τις ενότητες τους. Κάθε εταίρος θα τις ελέγξει και θα τις δοκιμάσει..</w:t>
            </w:r>
            <w:r w:rsidDel="00000000" w:rsidR="00000000" w:rsidRPr="00000000">
              <w:rPr>
                <w:rtl w:val="0"/>
              </w:rPr>
            </w:r>
          </w:p>
          <w:p w:rsidR="00000000" w:rsidDel="00000000" w:rsidP="00000000" w:rsidRDefault="00000000" w:rsidRPr="00000000" w14:paraId="00000022">
            <w:pPr>
              <w:jc w:val="both"/>
              <w:rPr>
                <w:i w:val="1"/>
                <w:sz w:val="18"/>
                <w:szCs w:val="18"/>
              </w:rPr>
            </w:pPr>
            <w:r w:rsidDel="00000000" w:rsidR="00000000" w:rsidRPr="00000000">
              <w:rPr>
                <w:rtl w:val="0"/>
              </w:rPr>
            </w:r>
          </w:p>
          <w:p w:rsidR="00000000" w:rsidDel="00000000" w:rsidP="00000000" w:rsidRDefault="00000000" w:rsidRPr="00000000" w14:paraId="00000023">
            <w:pPr>
              <w:jc w:val="both"/>
              <w:rPr>
                <w:i w:val="1"/>
                <w:color w:val="000000"/>
                <w:sz w:val="18"/>
                <w:szCs w:val="18"/>
              </w:rPr>
            </w:pPr>
            <w:r w:rsidDel="00000000" w:rsidR="00000000" w:rsidRPr="00000000">
              <w:rPr>
                <w:i w:val="1"/>
                <w:color w:val="000000"/>
                <w:sz w:val="18"/>
                <w:szCs w:val="18"/>
                <w:rtl w:val="0"/>
              </w:rPr>
              <w:t xml:space="preserve">3) Κάθε εταίρος θα μεταφράσει τις έτοιμες ενότητες στη μητρική του γλώσσα μέχρι την επόμενη συνάντηση.</w:t>
            </w:r>
          </w:p>
          <w:p w:rsidR="00000000" w:rsidDel="00000000" w:rsidP="00000000" w:rsidRDefault="00000000" w:rsidRPr="00000000" w14:paraId="00000024">
            <w:pPr>
              <w:jc w:val="both"/>
              <w:rPr>
                <w:i w:val="1"/>
                <w:color w:val="000000"/>
                <w:sz w:val="18"/>
                <w:szCs w:val="18"/>
              </w:rPr>
            </w:pPr>
            <w:r w:rsidDel="00000000" w:rsidR="00000000" w:rsidRPr="00000000">
              <w:rPr>
                <w:rtl w:val="0"/>
              </w:rPr>
            </w:r>
          </w:p>
          <w:p w:rsidR="00000000" w:rsidDel="00000000" w:rsidP="00000000" w:rsidRDefault="00000000" w:rsidRPr="00000000" w14:paraId="00000025">
            <w:pPr>
              <w:jc w:val="both"/>
              <w:rPr>
                <w:i w:val="1"/>
                <w:color w:val="000000"/>
                <w:sz w:val="18"/>
                <w:szCs w:val="18"/>
              </w:rPr>
            </w:pPr>
            <w:r w:rsidDel="00000000" w:rsidR="00000000" w:rsidRPr="00000000">
              <w:rPr>
                <w:i w:val="1"/>
                <w:color w:val="000000"/>
                <w:sz w:val="18"/>
                <w:szCs w:val="18"/>
                <w:rtl w:val="0"/>
              </w:rPr>
              <w:t xml:space="preserve">4) Κάθε εταίρος θα μοιραστεί ην ενότητα του με τους άλλους εταίρους ένα μήνα πριν από την συνάντηση στο σχολείο του. Οι άλλοι εταίροι θα την ελέγξουν και θα προσθέσουν πληροφορίες αν χρειαστεί.</w:t>
            </w:r>
          </w:p>
          <w:p w:rsidR="00000000" w:rsidDel="00000000" w:rsidP="00000000" w:rsidRDefault="00000000" w:rsidRPr="00000000" w14:paraId="00000026">
            <w:pPr>
              <w:jc w:val="both"/>
              <w:rPr>
                <w:i w:val="1"/>
                <w:color w:val="000000"/>
                <w:sz w:val="18"/>
                <w:szCs w:val="18"/>
              </w:rPr>
            </w:pPr>
            <w:r w:rsidDel="00000000" w:rsidR="00000000" w:rsidRPr="00000000">
              <w:rPr>
                <w:rtl w:val="0"/>
              </w:rPr>
            </w:r>
          </w:p>
          <w:p w:rsidR="00000000" w:rsidDel="00000000" w:rsidP="00000000" w:rsidRDefault="00000000" w:rsidRPr="00000000" w14:paraId="00000027">
            <w:pPr>
              <w:jc w:val="both"/>
              <w:rPr>
                <w:i w:val="1"/>
                <w:color w:val="000000"/>
                <w:sz w:val="18"/>
                <w:szCs w:val="18"/>
              </w:rPr>
            </w:pPr>
            <w:r w:rsidDel="00000000" w:rsidR="00000000" w:rsidRPr="00000000">
              <w:rPr>
                <w:i w:val="1"/>
                <w:color w:val="000000"/>
                <w:sz w:val="18"/>
                <w:szCs w:val="18"/>
                <w:rtl w:val="0"/>
              </w:rPr>
              <w:t xml:space="preserve">5) Η Ισπανία θα ετοιμάσει το 1ο και 2ο Ενημερωτικό Δελτίο. Κάθε εταίρος θα το μεταφράσει στη μητρική του γλώσσα και θα το ανεβάσει στον λογαριασμό Google του έργου μέχρι το τέλος Ιουνίου 2024.</w:t>
            </w:r>
          </w:p>
          <w:p w:rsidR="00000000" w:rsidDel="00000000" w:rsidP="00000000" w:rsidRDefault="00000000" w:rsidRPr="00000000" w14:paraId="00000028">
            <w:pPr>
              <w:jc w:val="both"/>
              <w:rPr>
                <w:i w:val="1"/>
                <w:color w:val="000000"/>
                <w:sz w:val="18"/>
                <w:szCs w:val="18"/>
              </w:rPr>
            </w:pPr>
            <w:r w:rsidDel="00000000" w:rsidR="00000000" w:rsidRPr="00000000">
              <w:rPr>
                <w:rtl w:val="0"/>
              </w:rPr>
            </w:r>
          </w:p>
          <w:p w:rsidR="00000000" w:rsidDel="00000000" w:rsidP="00000000" w:rsidRDefault="00000000" w:rsidRPr="00000000" w14:paraId="00000029">
            <w:pPr>
              <w:jc w:val="both"/>
              <w:rPr>
                <w:i w:val="1"/>
                <w:color w:val="000000"/>
                <w:sz w:val="18"/>
                <w:szCs w:val="18"/>
              </w:rPr>
            </w:pPr>
            <w:r w:rsidDel="00000000" w:rsidR="00000000" w:rsidRPr="00000000">
              <w:rPr>
                <w:i w:val="1"/>
                <w:color w:val="000000"/>
                <w:sz w:val="18"/>
                <w:szCs w:val="18"/>
                <w:rtl w:val="0"/>
              </w:rPr>
              <w:t xml:space="preserve">6) Η Τουρκία θα ανεβάσει το λογισμικό Fritzing στον λογαριασμό Google του έργου. Τα κυκλώματα των Arduinos μπορούν να σχεδιαστούν με το πρόγραμμα Fritzing ή τον ιστότοπο www.tinkercad.com.</w:t>
            </w:r>
          </w:p>
          <w:p w:rsidR="00000000" w:rsidDel="00000000" w:rsidP="00000000" w:rsidRDefault="00000000" w:rsidRPr="00000000" w14:paraId="0000002A">
            <w:pPr>
              <w:jc w:val="both"/>
              <w:rPr>
                <w:i w:val="1"/>
                <w:color w:val="000000"/>
                <w:sz w:val="18"/>
                <w:szCs w:val="18"/>
              </w:rPr>
            </w:pPr>
            <w:r w:rsidDel="00000000" w:rsidR="00000000" w:rsidRPr="00000000">
              <w:rPr>
                <w:rtl w:val="0"/>
              </w:rPr>
            </w:r>
          </w:p>
          <w:p w:rsidR="00000000" w:rsidDel="00000000" w:rsidP="00000000" w:rsidRDefault="00000000" w:rsidRPr="00000000" w14:paraId="0000002B">
            <w:pPr>
              <w:jc w:val="both"/>
              <w:rPr>
                <w:i w:val="1"/>
                <w:color w:val="000000"/>
                <w:sz w:val="18"/>
                <w:szCs w:val="18"/>
              </w:rPr>
            </w:pPr>
            <w:r w:rsidDel="00000000" w:rsidR="00000000" w:rsidRPr="00000000">
              <w:rPr>
                <w:i w:val="1"/>
                <w:color w:val="000000"/>
                <w:sz w:val="18"/>
                <w:szCs w:val="18"/>
                <w:rtl w:val="0"/>
              </w:rPr>
              <w:t xml:space="preserve">7) Κάθε εταίρος θα ετοιμάσει εκπαιδευτικά βίντεο στα αγγλικά (με ήχο και υπότιτλους) ως εξής:</w:t>
            </w:r>
          </w:p>
          <w:p w:rsidR="00000000" w:rsidDel="00000000" w:rsidP="00000000" w:rsidRDefault="00000000" w:rsidRPr="00000000" w14:paraId="0000002C">
            <w:pPr>
              <w:jc w:val="both"/>
              <w:rPr>
                <w:i w:val="1"/>
                <w:color w:val="000000"/>
                <w:sz w:val="18"/>
                <w:szCs w:val="18"/>
              </w:rPr>
            </w:pPr>
            <w:r w:rsidDel="00000000" w:rsidR="00000000" w:rsidRPr="00000000">
              <w:rPr>
                <w:i w:val="1"/>
                <w:color w:val="000000"/>
                <w:sz w:val="18"/>
                <w:szCs w:val="18"/>
                <w:rtl w:val="0"/>
              </w:rPr>
              <w:t xml:space="preserve"> Ρουμανία: Εισαγωγή στο Arduino</w:t>
            </w:r>
          </w:p>
          <w:p w:rsidR="00000000" w:rsidDel="00000000" w:rsidP="00000000" w:rsidRDefault="00000000" w:rsidRPr="00000000" w14:paraId="0000002D">
            <w:pPr>
              <w:jc w:val="both"/>
              <w:rPr>
                <w:i w:val="1"/>
                <w:color w:val="000000"/>
                <w:sz w:val="18"/>
                <w:szCs w:val="18"/>
              </w:rPr>
            </w:pPr>
            <w:r w:rsidDel="00000000" w:rsidR="00000000" w:rsidRPr="00000000">
              <w:rPr>
                <w:i w:val="1"/>
                <w:color w:val="000000"/>
                <w:sz w:val="18"/>
                <w:szCs w:val="18"/>
                <w:rtl w:val="0"/>
              </w:rPr>
              <w:t xml:space="preserve">Τουρκία: LCD</w:t>
            </w:r>
          </w:p>
          <w:p w:rsidR="00000000" w:rsidDel="00000000" w:rsidP="00000000" w:rsidRDefault="00000000" w:rsidRPr="00000000" w14:paraId="0000002E">
            <w:pPr>
              <w:jc w:val="both"/>
              <w:rPr>
                <w:i w:val="1"/>
                <w:color w:val="000000"/>
                <w:sz w:val="18"/>
                <w:szCs w:val="18"/>
              </w:rPr>
            </w:pPr>
            <w:r w:rsidDel="00000000" w:rsidR="00000000" w:rsidRPr="00000000">
              <w:rPr>
                <w:i w:val="1"/>
                <w:color w:val="000000"/>
                <w:sz w:val="18"/>
                <w:szCs w:val="18"/>
                <w:rtl w:val="0"/>
              </w:rPr>
              <w:t xml:space="preserve">Ιταλία: Keypad και Dot Matrix</w:t>
            </w:r>
          </w:p>
          <w:p w:rsidR="00000000" w:rsidDel="00000000" w:rsidP="00000000" w:rsidRDefault="00000000" w:rsidRPr="00000000" w14:paraId="0000002F">
            <w:pPr>
              <w:jc w:val="both"/>
              <w:rPr>
                <w:i w:val="1"/>
                <w:color w:val="000000"/>
                <w:sz w:val="18"/>
                <w:szCs w:val="18"/>
              </w:rPr>
            </w:pPr>
            <w:r w:rsidDel="00000000" w:rsidR="00000000" w:rsidRPr="00000000">
              <w:rPr>
                <w:i w:val="1"/>
                <w:color w:val="000000"/>
                <w:sz w:val="18"/>
                <w:szCs w:val="18"/>
                <w:rtl w:val="0"/>
              </w:rPr>
              <w:t xml:space="preserve">Ισπανία: Κινητήρες</w:t>
            </w:r>
          </w:p>
          <w:p w:rsidR="00000000" w:rsidDel="00000000" w:rsidP="00000000" w:rsidRDefault="00000000" w:rsidRPr="00000000" w14:paraId="00000030">
            <w:pPr>
              <w:jc w:val="both"/>
              <w:rPr>
                <w:i w:val="1"/>
                <w:color w:val="000000"/>
                <w:sz w:val="18"/>
                <w:szCs w:val="18"/>
              </w:rPr>
            </w:pPr>
            <w:r w:rsidDel="00000000" w:rsidR="00000000" w:rsidRPr="00000000">
              <w:rPr>
                <w:i w:val="1"/>
                <w:color w:val="000000"/>
                <w:sz w:val="18"/>
                <w:szCs w:val="18"/>
                <w:rtl w:val="0"/>
              </w:rPr>
              <w:t xml:space="preserve">Ελλάδα: Αισθητήρες</w:t>
            </w:r>
          </w:p>
          <w:p w:rsidR="00000000" w:rsidDel="00000000" w:rsidP="00000000" w:rsidRDefault="00000000" w:rsidRPr="00000000" w14:paraId="00000031">
            <w:pPr>
              <w:jc w:val="both"/>
              <w:rPr>
                <w:i w:val="1"/>
                <w:color w:val="000000"/>
                <w:sz w:val="18"/>
                <w:szCs w:val="18"/>
              </w:rPr>
            </w:pPr>
            <w:r w:rsidDel="00000000" w:rsidR="00000000" w:rsidRPr="00000000">
              <w:rPr>
                <w:rtl w:val="0"/>
              </w:rPr>
            </w:r>
          </w:p>
          <w:p w:rsidR="00000000" w:rsidDel="00000000" w:rsidP="00000000" w:rsidRDefault="00000000" w:rsidRPr="00000000" w14:paraId="00000032">
            <w:pPr>
              <w:jc w:val="both"/>
              <w:rPr>
                <w:i w:val="1"/>
                <w:color w:val="000000"/>
                <w:sz w:val="18"/>
                <w:szCs w:val="18"/>
              </w:rPr>
            </w:pPr>
            <w:r w:rsidDel="00000000" w:rsidR="00000000" w:rsidRPr="00000000">
              <w:rPr>
                <w:i w:val="1"/>
                <w:color w:val="000000"/>
                <w:sz w:val="18"/>
                <w:szCs w:val="18"/>
                <w:rtl w:val="0"/>
              </w:rPr>
              <w:t xml:space="preserve">8) Κάθε εταίρος θα συμπληρώνει τον πίνακα διάχυσης των αποτελεσμάτων του έργου μετά από κάθε σχετική δράση κατά τη διάρκεια του έργου.</w:t>
            </w:r>
          </w:p>
          <w:p w:rsidR="00000000" w:rsidDel="00000000" w:rsidP="00000000" w:rsidRDefault="00000000" w:rsidRPr="00000000" w14:paraId="00000033">
            <w:pPr>
              <w:jc w:val="both"/>
              <w:rPr>
                <w:i w:val="1"/>
                <w:color w:val="000000"/>
                <w:sz w:val="18"/>
                <w:szCs w:val="18"/>
              </w:rPr>
            </w:pPr>
            <w:r w:rsidDel="00000000" w:rsidR="00000000" w:rsidRPr="00000000">
              <w:rPr>
                <w:rtl w:val="0"/>
              </w:rPr>
            </w:r>
          </w:p>
          <w:p w:rsidR="00000000" w:rsidDel="00000000" w:rsidP="00000000" w:rsidRDefault="00000000" w:rsidRPr="00000000" w14:paraId="00000034">
            <w:pPr>
              <w:jc w:val="both"/>
              <w:rPr>
                <w:i w:val="1"/>
                <w:sz w:val="18"/>
                <w:szCs w:val="18"/>
              </w:rPr>
            </w:pPr>
            <w:r w:rsidDel="00000000" w:rsidR="00000000" w:rsidRPr="00000000">
              <w:rPr>
                <w:i w:val="1"/>
                <w:color w:val="000000"/>
                <w:sz w:val="18"/>
                <w:szCs w:val="18"/>
                <w:rtl w:val="0"/>
              </w:rPr>
              <w:t xml:space="preserve">9) Κάθε εταίρος γνωρίζει τις ευθύνες του και θα τις εκτελέσει με τον καλύτερο δυνατό τρόπο.</w:t>
            </w:r>
            <w:r w:rsidDel="00000000" w:rsidR="00000000" w:rsidRPr="00000000">
              <w:rPr>
                <w:rtl w:val="0"/>
              </w:rPr>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Κατόπιν καθορίστηκαν οι ημερομηνίες για τις δύο επόμενες διακρατικές συναντήσεις του προγράμματος ως εξής:</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Ιταλία: 17-18 Οκτωβρίου 2024  &amp;  Ισπανία: 21-22 Νοεμβρίου 2024</w:t>
      </w:r>
    </w:p>
    <w:p w:rsidR="00000000" w:rsidDel="00000000" w:rsidP="00000000" w:rsidRDefault="00000000" w:rsidRPr="00000000" w14:paraId="0000003C">
      <w:pPr>
        <w:jc w:val="both"/>
        <w:rPr/>
      </w:pPr>
      <w:r w:rsidDel="00000000" w:rsidR="00000000" w:rsidRPr="00000000">
        <w:rPr>
          <w:rtl w:val="0"/>
        </w:rPr>
        <w:t xml:space="preserve">Τέλος, έλαβαν χώρα η αξιολόγηση της συνάντησης και η τελετή απονομής των πιστοποιητικών συμμετοχής στους παρευρισκόμενους.</w:t>
      </w:r>
    </w:p>
    <w:p w:rsidR="00000000" w:rsidDel="00000000" w:rsidP="00000000" w:rsidRDefault="00000000" w:rsidRPr="00000000" w14:paraId="0000003D">
      <w:pPr>
        <w:jc w:val="both"/>
        <w:rPr/>
      </w:pPr>
      <w:r w:rsidDel="00000000" w:rsidR="00000000" w:rsidRPr="00000000">
        <w:rPr>
          <w:rtl w:val="0"/>
        </w:rPr>
        <w:t xml:space="preserve">Η συνάντηση ολοκληρώθηκε με πολιτιστική επίσκεψη, το απόγευμα, στην Παλιά Πόλη Ulus, το Μουσείο Πολιτισμών της Ανατολίας και το κάστρο της Άγκυρας.</w:t>
      </w:r>
    </w:p>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1623060</wp:posOffset>
            </wp:positionH>
            <wp:positionV relativeFrom="paragraph">
              <wp:posOffset>179705</wp:posOffset>
            </wp:positionV>
            <wp:extent cx="2488565" cy="1866900"/>
            <wp:effectExtent b="0" l="0" r="0" t="0"/>
            <wp:wrapNone/>
            <wp:docPr id="33"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2488565" cy="1866900"/>
                    </a:xfrm>
                    <a:prstGeom prst="rect"/>
                    <a:ln/>
                  </pic:spPr>
                </pic:pic>
              </a:graphicData>
            </a:graphic>
          </wp:anchor>
        </w:drawing>
      </w:r>
    </w:p>
    <w:p w:rsidR="00000000" w:rsidDel="00000000" w:rsidP="00000000" w:rsidRDefault="00000000" w:rsidRPr="00000000" w14:paraId="0000003F">
      <w:pPr>
        <w:rPr>
          <w:b w:val="1"/>
        </w:rPr>
      </w:pP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Free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4">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5029200</wp:posOffset>
          </wp:positionH>
          <wp:positionV relativeFrom="paragraph">
            <wp:posOffset>-158160</wp:posOffset>
          </wp:positionV>
          <wp:extent cx="542925" cy="526718"/>
          <wp:effectExtent b="0" l="0" r="0" t="0"/>
          <wp:wrapNone/>
          <wp:docPr id="34"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542925" cy="52671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1066800</wp:posOffset>
          </wp:positionH>
          <wp:positionV relativeFrom="paragraph">
            <wp:posOffset>-158160</wp:posOffset>
          </wp:positionV>
          <wp:extent cx="542925" cy="534822"/>
          <wp:effectExtent b="0" l="0" r="0" t="0"/>
          <wp:wrapNone/>
          <wp:docPr id="3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42925" cy="53482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-266698</wp:posOffset>
          </wp:positionH>
          <wp:positionV relativeFrom="paragraph">
            <wp:posOffset>-158160</wp:posOffset>
          </wp:positionV>
          <wp:extent cx="538463" cy="546500"/>
          <wp:effectExtent b="0" l="0" r="0" t="0"/>
          <wp:wrapNone/>
          <wp:docPr id="3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38463" cy="546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2447925</wp:posOffset>
          </wp:positionH>
          <wp:positionV relativeFrom="paragraph">
            <wp:posOffset>-158160</wp:posOffset>
          </wp:positionV>
          <wp:extent cx="542925" cy="526718"/>
          <wp:effectExtent b="0" l="0" r="0" t="0"/>
          <wp:wrapNone/>
          <wp:docPr id="31"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542925" cy="52671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3752850</wp:posOffset>
          </wp:positionH>
          <wp:positionV relativeFrom="paragraph">
            <wp:posOffset>-158160</wp:posOffset>
          </wp:positionV>
          <wp:extent cx="542925" cy="526718"/>
          <wp:effectExtent b="0" l="0" r="0" t="0"/>
          <wp:wrapNone/>
          <wp:docPr id="30"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542925" cy="52671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0">
    <w:pPr>
      <w:spacing w:line="240" w:lineRule="auto"/>
      <w:ind w:firstLine="720"/>
      <w:rPr>
        <w:sz w:val="20"/>
        <w:szCs w:val="20"/>
      </w:rPr>
    </w:pPr>
    <w:r w:rsidDel="00000000" w:rsidR="00000000" w:rsidRPr="00000000">
      <w:rPr>
        <w:sz w:val="20"/>
        <w:szCs w:val="20"/>
        <w:rtl w:val="0"/>
      </w:rPr>
      <w:t xml:space="preserve">Using Arduinos in Vocational Training (</w:t>
    </w:r>
    <w:r w:rsidDel="00000000" w:rsidR="00000000" w:rsidRPr="00000000">
      <w:rPr>
        <w:rFonts w:ascii="FreeSans" w:cs="FreeSans" w:eastAsia="FreeSans" w:hAnsi="FreeSans"/>
        <w:sz w:val="19"/>
        <w:szCs w:val="19"/>
        <w:rtl w:val="0"/>
      </w:rPr>
      <w:t xml:space="preserve">UsingARDinVET</w:t>
    </w:r>
    <w:r w:rsidDel="00000000" w:rsidR="00000000" w:rsidRPr="00000000">
      <w:rPr>
        <w:sz w:val="20"/>
        <w:szCs w:val="20"/>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-476247</wp:posOffset>
          </wp:positionH>
          <wp:positionV relativeFrom="paragraph">
            <wp:posOffset>-209460</wp:posOffset>
          </wp:positionV>
          <wp:extent cx="848222" cy="846813"/>
          <wp:effectExtent b="0" l="0" r="0" t="0"/>
          <wp:wrapNone/>
          <wp:docPr id="2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848222" cy="846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3962089</wp:posOffset>
          </wp:positionH>
          <wp:positionV relativeFrom="paragraph">
            <wp:posOffset>-76198</wp:posOffset>
          </wp:positionV>
          <wp:extent cx="1771961" cy="500063"/>
          <wp:effectExtent b="0" l="0" r="0" t="0"/>
          <wp:wrapNone/>
          <wp:docPr id="36"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1771961" cy="500063"/>
                  </a:xfrm>
                  <a:prstGeom prst="rect"/>
                  <a:ln/>
                </pic:spPr>
              </pic:pic>
            </a:graphicData>
          </a:graphic>
        </wp:anchor>
      </w:drawing>
    </w:r>
  </w:p>
  <w:p w:rsidR="00000000" w:rsidDel="00000000" w:rsidP="00000000" w:rsidRDefault="00000000" w:rsidRPr="00000000" w14:paraId="00000041">
    <w:pPr>
      <w:spacing w:line="240" w:lineRule="auto"/>
      <w:ind w:firstLine="720"/>
      <w:rPr>
        <w:sz w:val="20"/>
        <w:szCs w:val="20"/>
      </w:rPr>
    </w:pPr>
    <w:r w:rsidDel="00000000" w:rsidR="00000000" w:rsidRPr="00000000">
      <w:rPr>
        <w:sz w:val="20"/>
        <w:szCs w:val="20"/>
        <w:rtl w:val="0"/>
      </w:rPr>
      <w:t xml:space="preserve">Project No: 2023-1-RO01-KA210-VET-000156616</w:t>
    </w:r>
  </w:p>
  <w:p w:rsidR="00000000" w:rsidDel="00000000" w:rsidP="00000000" w:rsidRDefault="00000000" w:rsidRPr="00000000" w14:paraId="00000042">
    <w:pPr>
      <w:spacing w:line="240" w:lineRule="auto"/>
      <w:ind w:firstLine="720"/>
      <w:rPr>
        <w:sz w:val="20"/>
        <w:szCs w:val="20"/>
      </w:rPr>
    </w:pPr>
    <w:r w:rsidDel="00000000" w:rsidR="00000000" w:rsidRPr="00000000">
      <w:rPr>
        <w:rtl w:val="0"/>
      </w:rPr>
    </w:r>
  </w:p>
  <w:p w:rsidR="00000000" w:rsidDel="00000000" w:rsidP="00000000" w:rsidRDefault="00000000" w:rsidRPr="00000000" w14:paraId="00000043">
    <w:pPr>
      <w:spacing w:line="240" w:lineRule="auto"/>
      <w:ind w:firstLine="720"/>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color w:val="666666"/>
      <w:sz w:val="30"/>
      <w:szCs w:val="30"/>
    </w:rPr>
  </w:style>
  <w:style w:type="paragraph" w:styleId="Web">
    <w:name w:val="Normal (Web)"/>
    <w:basedOn w:val="a"/>
    <w:uiPriority w:val="99"/>
    <w:unhideWhenUsed w:val="1"/>
    <w:rsid w:val="00B91894"/>
    <w:pPr>
      <w:spacing w:after="100" w:afterAutospacing="1" w:before="100" w:beforeAutospacing="1" w:line="240" w:lineRule="auto"/>
    </w:pPr>
    <w:rPr>
      <w:rFonts w:ascii="Times New Roman" w:cs="Times New Roman" w:eastAsia="Times New Roman" w:hAnsi="Times New Roman"/>
      <w:sz w:val="24"/>
      <w:szCs w:val="24"/>
      <w:lang w:val="es-ES"/>
    </w:rPr>
  </w:style>
  <w:style w:type="table" w:styleId="a5">
    <w:name w:val="Table Grid"/>
    <w:basedOn w:val="a1"/>
    <w:uiPriority w:val="39"/>
    <w:rsid w:val="00C4534C"/>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
    <w:name w:val="Hyperlink"/>
    <w:basedOn w:val="a0"/>
    <w:uiPriority w:val="99"/>
    <w:semiHidden w:val="1"/>
    <w:unhideWhenUsed w:val="1"/>
    <w:rsid w:val="00005330"/>
    <w:rPr>
      <w:color w:val="0000ff"/>
      <w:u w:val="single"/>
    </w:rPr>
  </w:style>
  <w:style w:type="paragraph" w:styleId="a6">
    <w:name w:val="header"/>
    <w:basedOn w:val="a"/>
    <w:link w:val="Char"/>
    <w:uiPriority w:val="99"/>
    <w:unhideWhenUsed w:val="1"/>
    <w:rsid w:val="009A471B"/>
    <w:pPr>
      <w:tabs>
        <w:tab w:val="center" w:pos="4536"/>
        <w:tab w:val="right" w:pos="9072"/>
      </w:tabs>
      <w:spacing w:line="240" w:lineRule="auto"/>
    </w:pPr>
  </w:style>
  <w:style w:type="character" w:styleId="Char" w:customStyle="1">
    <w:name w:val="Κεφαλίδα Char"/>
    <w:basedOn w:val="a0"/>
    <w:link w:val="a6"/>
    <w:uiPriority w:val="99"/>
    <w:rsid w:val="009A471B"/>
  </w:style>
  <w:style w:type="paragraph" w:styleId="a7">
    <w:name w:val="footer"/>
    <w:basedOn w:val="a"/>
    <w:link w:val="Char0"/>
    <w:uiPriority w:val="99"/>
    <w:unhideWhenUsed w:val="1"/>
    <w:rsid w:val="009A471B"/>
    <w:pPr>
      <w:tabs>
        <w:tab w:val="center" w:pos="4536"/>
        <w:tab w:val="right" w:pos="9072"/>
      </w:tabs>
      <w:spacing w:line="240" w:lineRule="auto"/>
    </w:pPr>
  </w:style>
  <w:style w:type="character" w:styleId="Char0" w:customStyle="1">
    <w:name w:val="Υποσέλιδο Char"/>
    <w:basedOn w:val="a0"/>
    <w:link w:val="a7"/>
    <w:uiPriority w:val="99"/>
    <w:rsid w:val="009A471B"/>
  </w:style>
  <w:style w:type="paragraph" w:styleId="a8">
    <w:name w:val="Balloon Text"/>
    <w:basedOn w:val="a"/>
    <w:link w:val="Char1"/>
    <w:uiPriority w:val="99"/>
    <w:semiHidden w:val="1"/>
    <w:unhideWhenUsed w:val="1"/>
    <w:rsid w:val="00F81861"/>
    <w:pPr>
      <w:spacing w:line="240" w:lineRule="auto"/>
    </w:pPr>
    <w:rPr>
      <w:rFonts w:ascii="Tahoma" w:cs="Tahoma" w:hAnsi="Tahoma"/>
      <w:sz w:val="16"/>
      <w:szCs w:val="16"/>
    </w:rPr>
  </w:style>
  <w:style w:type="character" w:styleId="Char1" w:customStyle="1">
    <w:name w:val="Κείμενο πλαισίου Char"/>
    <w:basedOn w:val="a0"/>
    <w:link w:val="a8"/>
    <w:uiPriority w:val="99"/>
    <w:semiHidden w:val="1"/>
    <w:rsid w:val="00F81861"/>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4.jpg"/><Relationship Id="rId13" Type="http://schemas.openxmlformats.org/officeDocument/2006/relationships/image" Target="media/image10.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image" Target="media/image14.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7.png"/><Relationship Id="rId3" Type="http://schemas.openxmlformats.org/officeDocument/2006/relationships/image" Target="media/image1.png"/><Relationship Id="rId4" Type="http://schemas.openxmlformats.org/officeDocument/2006/relationships/image" Target="media/image8.png"/><Relationship Id="rId5"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QnD8lIBlIxuXq2yCdUg5/GPWg==">CgMxLjA4AHIhMTVweEpmbkx5WGdrZ3Y5UnVaZThCVXBmVWlLaWg2aXVS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2024-06-28T08:18:00Z</dcterms:created>
</cp:coreProperties>
</file>