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C77A" w14:textId="3C4CE3F3" w:rsidR="00383A05" w:rsidRPr="00383A05" w:rsidRDefault="00383A05" w:rsidP="00383A05">
      <w:pPr>
        <w:jc w:val="center"/>
        <w:rPr>
          <w:rFonts w:ascii="Helvetica Neue" w:hAnsi="Helvetica Neue"/>
          <w:b/>
          <w:bCs/>
          <w:color w:val="26282A"/>
          <w:sz w:val="20"/>
          <w:szCs w:val="20"/>
        </w:rPr>
      </w:pPr>
      <w:r w:rsidRPr="00383A05">
        <w:rPr>
          <w:rFonts w:ascii="Helvetica Neue" w:hAnsi="Helvetica Neue"/>
          <w:b/>
          <w:bCs/>
          <w:color w:val="26282A"/>
          <w:sz w:val="20"/>
          <w:szCs w:val="20"/>
        </w:rPr>
        <w:t>Nanoose Bay Pickleball Tournament</w:t>
      </w:r>
    </w:p>
    <w:p w14:paraId="45A81833" w14:textId="464A6D8B" w:rsidR="00383A05" w:rsidRPr="00383A05" w:rsidRDefault="00383A05" w:rsidP="00383A05">
      <w:pPr>
        <w:jc w:val="center"/>
        <w:rPr>
          <w:b/>
          <w:bCs/>
        </w:rPr>
      </w:pPr>
      <w:r w:rsidRPr="00383A05">
        <w:rPr>
          <w:rFonts w:ascii="Helvetica Neue" w:hAnsi="Helvetica Neue"/>
          <w:b/>
          <w:bCs/>
          <w:color w:val="26282A"/>
          <w:sz w:val="20"/>
          <w:szCs w:val="20"/>
        </w:rPr>
        <w:t>Registration Opens June 19</w:t>
      </w:r>
    </w:p>
    <w:p w14:paraId="76B873C0" w14:textId="77777777" w:rsidR="00383A05" w:rsidRDefault="00383A05" w:rsidP="00383A05"/>
    <w:p w14:paraId="1D3D8430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 xml:space="preserve">The First Nanoose Bay Pickleball Club competitive tournament will take place on July 20 and 21st 2024.  </w:t>
      </w:r>
    </w:p>
    <w:p w14:paraId="5C04ED98" w14:textId="77777777" w:rsidR="00383A05" w:rsidRDefault="00383A05" w:rsidP="00383A05"/>
    <w:p w14:paraId="441BB6FC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 xml:space="preserve">Now is the time to find a partner and be ready to sign up when registration opens on June 19. With just 5 courts, we only have room for 10 teams in the </w:t>
      </w:r>
      <w:proofErr w:type="gramStart"/>
      <w:r>
        <w:rPr>
          <w:rFonts w:ascii="Helvetica Neue" w:hAnsi="Helvetica Neue"/>
          <w:color w:val="26282A"/>
          <w:sz w:val="20"/>
          <w:szCs w:val="20"/>
        </w:rPr>
        <w:t>ladies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event and 10 teams in the men’s event which will be held on Saturday, July 20th. In mixed doubles, we will have 20 teams playing on 21st July.</w:t>
      </w:r>
    </w:p>
    <w:p w14:paraId="7647C86C" w14:textId="77777777" w:rsidR="00383A05" w:rsidRDefault="00383A05" w:rsidP="00383A05"/>
    <w:p w14:paraId="3AE0C022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>Cost will be $30 per person and will include a meal ticket for the social gathering after play on the Sunday.</w:t>
      </w:r>
    </w:p>
    <w:p w14:paraId="5B37BD94" w14:textId="77777777" w:rsidR="00383A05" w:rsidRDefault="00383A05" w:rsidP="00383A05"/>
    <w:p w14:paraId="0470BFD2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>Volunteers will be needed for both game days, so if you are not able to play, but would like to be involved, we can find a job for you!</w:t>
      </w:r>
    </w:p>
    <w:p w14:paraId="747B81B9" w14:textId="77777777" w:rsidR="00383A05" w:rsidRDefault="00383A05" w:rsidP="00383A05"/>
    <w:p w14:paraId="412C9D61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 xml:space="preserve">Watch out for the SUG invite on the </w:t>
      </w:r>
      <w:proofErr w:type="gramStart"/>
      <w:r>
        <w:rPr>
          <w:rFonts w:ascii="Helvetica Neue" w:hAnsi="Helvetica Neue"/>
          <w:color w:val="26282A"/>
          <w:sz w:val="20"/>
          <w:szCs w:val="20"/>
        </w:rPr>
        <w:t>19th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June, don’t miss out on a spot!</w:t>
      </w:r>
    </w:p>
    <w:p w14:paraId="679E5FC9" w14:textId="77777777" w:rsidR="00383A05" w:rsidRDefault="00383A05" w:rsidP="00383A05"/>
    <w:p w14:paraId="41CDA226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>Paddles Up!</w:t>
      </w:r>
    </w:p>
    <w:p w14:paraId="08D25683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 xml:space="preserve">The Tournament Committee </w:t>
      </w:r>
    </w:p>
    <w:p w14:paraId="084D96BE" w14:textId="77777777" w:rsidR="00383A05" w:rsidRDefault="00383A05" w:rsidP="00383A05"/>
    <w:p w14:paraId="239C9E83" w14:textId="77777777" w:rsidR="00383A05" w:rsidRDefault="00383A05" w:rsidP="00383A05">
      <w:r>
        <w:rPr>
          <w:rFonts w:ascii="Helvetica Neue" w:hAnsi="Helvetica Neue"/>
          <w:color w:val="26282A"/>
          <w:sz w:val="20"/>
          <w:szCs w:val="20"/>
        </w:rPr>
        <w:t xml:space="preserve">PS The final tournament of the 2024 season in September will be a fun </w:t>
      </w:r>
      <w:proofErr w:type="gramStart"/>
      <w:r>
        <w:rPr>
          <w:rFonts w:ascii="Helvetica Neue" w:hAnsi="Helvetica Neue"/>
          <w:color w:val="26282A"/>
          <w:sz w:val="20"/>
          <w:szCs w:val="20"/>
        </w:rPr>
        <w:t>one day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Team event along the lines of last year’s tournaments.</w:t>
      </w:r>
    </w:p>
    <w:p w14:paraId="05743224" w14:textId="77777777" w:rsidR="00000000" w:rsidRDefault="00000000"/>
    <w:sectPr w:rsidR="006A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05"/>
    <w:rsid w:val="00092BE4"/>
    <w:rsid w:val="00382407"/>
    <w:rsid w:val="00383A05"/>
    <w:rsid w:val="003C4DB5"/>
    <w:rsid w:val="009456F5"/>
    <w:rsid w:val="009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E58C"/>
  <w15:chartTrackingRefBased/>
  <w15:docId w15:val="{DC2EB889-5D4B-4103-8EB6-70D6555E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05"/>
    <w:pPr>
      <w:spacing w:after="0" w:line="240" w:lineRule="auto"/>
    </w:pPr>
    <w:rPr>
      <w:rFonts w:ascii="Aptos" w:hAnsi="Aptos" w:cs="Aptos"/>
      <w:kern w:val="0"/>
      <w:sz w:val="24"/>
      <w:szCs w:val="24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A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0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0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A0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A0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evans</dc:creator>
  <cp:keywords/>
  <dc:description/>
  <cp:lastModifiedBy>lyle evans</cp:lastModifiedBy>
  <cp:revision>1</cp:revision>
  <dcterms:created xsi:type="dcterms:W3CDTF">2024-06-07T01:52:00Z</dcterms:created>
  <dcterms:modified xsi:type="dcterms:W3CDTF">2024-06-07T01:54:00Z</dcterms:modified>
</cp:coreProperties>
</file>