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A2400" w14:textId="118B4F18" w:rsidR="001E3C01" w:rsidRPr="00853BC9" w:rsidRDefault="00C42A85">
      <w:pPr>
        <w:rPr>
          <w:b/>
          <w:bCs/>
          <w:lang w:val="en-US"/>
        </w:rPr>
      </w:pPr>
      <w:r w:rsidRPr="00853BC9">
        <w:rPr>
          <w:b/>
          <w:bCs/>
          <w:lang w:val="en-US"/>
        </w:rPr>
        <w:t>Nanoose Bay Pickleball Club</w:t>
      </w:r>
      <w:r w:rsidR="000D0CAD">
        <w:rPr>
          <w:b/>
          <w:bCs/>
          <w:lang w:val="en-US"/>
        </w:rPr>
        <w:tab/>
      </w:r>
      <w:r w:rsidR="000D0CAD">
        <w:rPr>
          <w:b/>
          <w:bCs/>
          <w:lang w:val="en-US"/>
        </w:rPr>
        <w:tab/>
      </w:r>
      <w:r w:rsidR="000D0CAD">
        <w:rPr>
          <w:b/>
          <w:bCs/>
          <w:lang w:val="en-US"/>
        </w:rPr>
        <w:tab/>
      </w:r>
      <w:r w:rsidR="000D0CAD">
        <w:rPr>
          <w:b/>
          <w:bCs/>
          <w:lang w:val="en-US"/>
        </w:rPr>
        <w:tab/>
      </w:r>
      <w:r w:rsidR="000D0CAD">
        <w:rPr>
          <w:b/>
          <w:bCs/>
          <w:lang w:val="en-US"/>
        </w:rPr>
        <w:tab/>
      </w:r>
      <w:r w:rsidR="000D0CAD">
        <w:rPr>
          <w:b/>
          <w:bCs/>
          <w:lang w:val="en-US"/>
        </w:rPr>
        <w:tab/>
      </w:r>
      <w:r w:rsidR="000D0CAD">
        <w:rPr>
          <w:b/>
          <w:bCs/>
          <w:lang w:val="en-US"/>
        </w:rPr>
        <w:tab/>
      </w:r>
      <w:r w:rsidR="000D0CAD">
        <w:rPr>
          <w:b/>
          <w:bCs/>
          <w:lang w:val="en-US"/>
        </w:rPr>
        <w:tab/>
      </w:r>
      <w:r w:rsidR="00436571">
        <w:rPr>
          <w:lang w:val="en-US"/>
        </w:rPr>
        <w:t>March 16, 2025</w:t>
      </w:r>
    </w:p>
    <w:p w14:paraId="7FEB8D38" w14:textId="5D33FE2D" w:rsidR="00C42A85" w:rsidRPr="008C00E8" w:rsidRDefault="001549A2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Types of Sessions</w:t>
      </w:r>
    </w:p>
    <w:p w14:paraId="2B9F7D6B" w14:textId="79F32337" w:rsidR="00C42A85" w:rsidRDefault="00731EF3" w:rsidP="00C42A85">
      <w:pPr>
        <w:rPr>
          <w:lang w:val="en-US"/>
        </w:rPr>
      </w:pPr>
      <w:r>
        <w:rPr>
          <w:lang w:val="en-US"/>
        </w:rPr>
        <w:t xml:space="preserve">The Club offers the </w:t>
      </w:r>
      <w:r w:rsidR="00195E37">
        <w:rPr>
          <w:lang w:val="en-US"/>
        </w:rPr>
        <w:t xml:space="preserve">following </w:t>
      </w:r>
      <w:r>
        <w:rPr>
          <w:lang w:val="en-US"/>
        </w:rPr>
        <w:t>types of sessions</w:t>
      </w:r>
      <w:r w:rsidR="00195E37">
        <w:rPr>
          <w:lang w:val="en-US"/>
        </w:rPr>
        <w:t xml:space="preserve"> (at various times as per the Club’s schedule):</w:t>
      </w:r>
      <w:r w:rsidR="00EB4D5A">
        <w:rPr>
          <w:lang w:val="en-US"/>
        </w:rPr>
        <w:t xml:space="preserve"> </w:t>
      </w:r>
      <w:r w:rsidR="004C6D9D">
        <w:rPr>
          <w:lang w:val="en-US"/>
        </w:rPr>
        <w:t xml:space="preserve">  </w:t>
      </w:r>
    </w:p>
    <w:p w14:paraId="40F3196D" w14:textId="41007703" w:rsidR="008D2376" w:rsidRDefault="00C42A85" w:rsidP="00554A9A">
      <w:pPr>
        <w:ind w:left="720"/>
        <w:rPr>
          <w:lang w:val="en-US"/>
        </w:rPr>
      </w:pPr>
      <w:r w:rsidRPr="00554A9A">
        <w:rPr>
          <w:b/>
          <w:bCs/>
          <w:lang w:val="en-US"/>
        </w:rPr>
        <w:t xml:space="preserve">Group </w:t>
      </w:r>
      <w:r w:rsidR="00675A5F">
        <w:rPr>
          <w:b/>
          <w:bCs/>
          <w:lang w:val="en-US"/>
        </w:rPr>
        <w:t>P</w:t>
      </w:r>
      <w:r w:rsidRPr="00554A9A">
        <w:rPr>
          <w:b/>
          <w:bCs/>
          <w:lang w:val="en-US"/>
        </w:rPr>
        <w:t>lay</w:t>
      </w:r>
      <w:r>
        <w:rPr>
          <w:lang w:val="en-US"/>
        </w:rPr>
        <w:t xml:space="preserve"> – </w:t>
      </w:r>
      <w:r w:rsidR="00225DD4">
        <w:rPr>
          <w:lang w:val="en-US"/>
        </w:rPr>
        <w:t xml:space="preserve">these sessions are </w:t>
      </w:r>
      <w:r w:rsidR="00853BC9">
        <w:rPr>
          <w:lang w:val="en-US"/>
        </w:rPr>
        <w:t xml:space="preserve">for </w:t>
      </w:r>
      <w:r w:rsidR="009F712B">
        <w:rPr>
          <w:lang w:val="en-US"/>
        </w:rPr>
        <w:t xml:space="preserve">play between </w:t>
      </w:r>
      <w:r w:rsidR="00853BC9">
        <w:rPr>
          <w:lang w:val="en-US"/>
        </w:rPr>
        <w:t xml:space="preserve">members </w:t>
      </w:r>
      <w:r w:rsidR="009F712B">
        <w:rPr>
          <w:lang w:val="en-US"/>
        </w:rPr>
        <w:t xml:space="preserve">of </w:t>
      </w:r>
      <w:r w:rsidR="008C00E8">
        <w:rPr>
          <w:lang w:val="en-US"/>
        </w:rPr>
        <w:t xml:space="preserve">the same </w:t>
      </w:r>
      <w:r w:rsidR="008D2376">
        <w:rPr>
          <w:lang w:val="en-US"/>
        </w:rPr>
        <w:t xml:space="preserve">assigned </w:t>
      </w:r>
      <w:r w:rsidR="000D0CAD">
        <w:rPr>
          <w:lang w:val="en-US"/>
        </w:rPr>
        <w:t>G</w:t>
      </w:r>
      <w:r w:rsidR="009F712B">
        <w:rPr>
          <w:lang w:val="en-US"/>
        </w:rPr>
        <w:t>roup</w:t>
      </w:r>
      <w:r w:rsidR="008D2376">
        <w:rPr>
          <w:lang w:val="en-US"/>
        </w:rPr>
        <w:t xml:space="preserve"> (of which there are four, namely (in </w:t>
      </w:r>
      <w:r w:rsidR="00E26034">
        <w:rPr>
          <w:lang w:val="en-US"/>
        </w:rPr>
        <w:t xml:space="preserve">ascending </w:t>
      </w:r>
      <w:r w:rsidR="008D2376">
        <w:rPr>
          <w:lang w:val="en-US"/>
        </w:rPr>
        <w:t xml:space="preserve">order of skill) Group 1, Group 2, Group 3 </w:t>
      </w:r>
      <w:r w:rsidR="00E26034">
        <w:rPr>
          <w:lang w:val="en-US"/>
        </w:rPr>
        <w:t>and</w:t>
      </w:r>
      <w:r w:rsidR="008D2376">
        <w:rPr>
          <w:lang w:val="en-US"/>
        </w:rPr>
        <w:t xml:space="preserve"> Group 4)</w:t>
      </w:r>
      <w:r w:rsidR="00195E37">
        <w:rPr>
          <w:lang w:val="en-US"/>
        </w:rPr>
        <w:t>, typically on a round-robin basis)</w:t>
      </w:r>
      <w:r w:rsidR="008D2376">
        <w:rPr>
          <w:lang w:val="en-US"/>
        </w:rPr>
        <w:t xml:space="preserve">. </w:t>
      </w:r>
    </w:p>
    <w:p w14:paraId="31EF7438" w14:textId="4E288327" w:rsidR="00BD07C7" w:rsidRDefault="00BD07C7" w:rsidP="00BD07C7">
      <w:pPr>
        <w:ind w:left="720"/>
        <w:rPr>
          <w:lang w:val="en-US"/>
        </w:rPr>
      </w:pPr>
      <w:r>
        <w:rPr>
          <w:b/>
          <w:bCs/>
          <w:lang w:val="en-US"/>
        </w:rPr>
        <w:t>Open P</w:t>
      </w:r>
      <w:r w:rsidRPr="00554A9A">
        <w:rPr>
          <w:b/>
          <w:bCs/>
          <w:lang w:val="en-US"/>
        </w:rPr>
        <w:t>lay</w:t>
      </w:r>
      <w:r>
        <w:rPr>
          <w:lang w:val="en-US"/>
        </w:rPr>
        <w:t xml:space="preserve"> </w:t>
      </w:r>
      <w:r w:rsidRPr="00BD07C7">
        <w:rPr>
          <w:b/>
          <w:bCs/>
          <w:lang w:val="en-US"/>
        </w:rPr>
        <w:t>(Paddles Up)</w:t>
      </w:r>
      <w:r>
        <w:rPr>
          <w:lang w:val="en-US"/>
        </w:rPr>
        <w:t xml:space="preserve"> – these sessions</w:t>
      </w:r>
      <w:r w:rsidR="001D3B2C">
        <w:rPr>
          <w:lang w:val="en-US"/>
        </w:rPr>
        <w:t xml:space="preserve"> are open to </w:t>
      </w:r>
      <w:r w:rsidR="00731EF3">
        <w:rPr>
          <w:lang w:val="en-US"/>
        </w:rPr>
        <w:t xml:space="preserve">players </w:t>
      </w:r>
      <w:r w:rsidR="001D3B2C">
        <w:rPr>
          <w:lang w:val="en-US"/>
        </w:rPr>
        <w:t>of all levels</w:t>
      </w:r>
      <w:r w:rsidR="008D2376">
        <w:rPr>
          <w:lang w:val="en-US"/>
        </w:rPr>
        <w:t xml:space="preserve">, and a “paddles up” rotation system is used.  Players waiting to play will place their paddles in the </w:t>
      </w:r>
      <w:r w:rsidR="00E26034">
        <w:rPr>
          <w:lang w:val="en-US"/>
        </w:rPr>
        <w:t xml:space="preserve">“Paddles Up” </w:t>
      </w:r>
      <w:r w:rsidR="008D2376">
        <w:rPr>
          <w:lang w:val="en-US"/>
        </w:rPr>
        <w:t xml:space="preserve">area, and once a foursome is formed then those players will </w:t>
      </w:r>
      <w:r w:rsidR="00E26034">
        <w:rPr>
          <w:lang w:val="en-US"/>
        </w:rPr>
        <w:t xml:space="preserve">play on the next </w:t>
      </w:r>
      <w:r w:rsidR="008D2376">
        <w:rPr>
          <w:lang w:val="en-US"/>
        </w:rPr>
        <w:t xml:space="preserve">available court.  Paddles can be placed individually or can be </w:t>
      </w:r>
      <w:r w:rsidR="00195E37">
        <w:rPr>
          <w:lang w:val="en-US"/>
        </w:rPr>
        <w:t>“</w:t>
      </w:r>
      <w:r w:rsidR="008D2376">
        <w:rPr>
          <w:lang w:val="en-US"/>
        </w:rPr>
        <w:t>stacked</w:t>
      </w:r>
      <w:r w:rsidR="00195E37">
        <w:rPr>
          <w:lang w:val="en-US"/>
        </w:rPr>
        <w:t>”</w:t>
      </w:r>
      <w:r w:rsidR="008D2376">
        <w:rPr>
          <w:lang w:val="en-US"/>
        </w:rPr>
        <w:t xml:space="preserve"> (in </w:t>
      </w:r>
      <w:r w:rsidR="00E26034">
        <w:rPr>
          <w:lang w:val="en-US"/>
        </w:rPr>
        <w:t xml:space="preserve">a set </w:t>
      </w:r>
      <w:r w:rsidR="008D2376">
        <w:rPr>
          <w:lang w:val="en-US"/>
        </w:rPr>
        <w:t>of 2, 3 or 4)</w:t>
      </w:r>
      <w:r w:rsidR="00E26034">
        <w:rPr>
          <w:lang w:val="en-US"/>
        </w:rPr>
        <w:t xml:space="preserve"> so that waiting players can choose to stay together.</w:t>
      </w:r>
      <w:r w:rsidR="008D2376">
        <w:rPr>
          <w:lang w:val="en-US"/>
        </w:rPr>
        <w:t xml:space="preserve"> </w:t>
      </w:r>
    </w:p>
    <w:p w14:paraId="6DC8248C" w14:textId="20B913FA" w:rsidR="00E26034" w:rsidRDefault="00BD07C7" w:rsidP="00E26034">
      <w:pPr>
        <w:ind w:left="720"/>
        <w:rPr>
          <w:lang w:val="en-US"/>
        </w:rPr>
      </w:pPr>
      <w:r>
        <w:rPr>
          <w:b/>
          <w:bCs/>
          <w:lang w:val="en-US"/>
        </w:rPr>
        <w:t>Intermediate</w:t>
      </w:r>
      <w:r w:rsidR="00C42A85">
        <w:rPr>
          <w:lang w:val="en-US"/>
        </w:rPr>
        <w:t xml:space="preserve"> –</w:t>
      </w:r>
      <w:r w:rsidR="001E2CF1">
        <w:rPr>
          <w:lang w:val="en-US"/>
        </w:rPr>
        <w:t xml:space="preserve"> </w:t>
      </w:r>
      <w:r w:rsidR="00225DD4">
        <w:rPr>
          <w:lang w:val="en-US"/>
        </w:rPr>
        <w:t>t</w:t>
      </w:r>
      <w:r w:rsidR="00286AD1">
        <w:rPr>
          <w:lang w:val="en-US"/>
        </w:rPr>
        <w:t>he</w:t>
      </w:r>
      <w:r w:rsidR="00225DD4">
        <w:rPr>
          <w:lang w:val="en-US"/>
        </w:rPr>
        <w:t xml:space="preserve">se sessions </w:t>
      </w:r>
      <w:r w:rsidR="001143CA">
        <w:rPr>
          <w:lang w:val="en-US"/>
        </w:rPr>
        <w:t xml:space="preserve">are a chance for members </w:t>
      </w:r>
      <w:r w:rsidR="00E26034">
        <w:rPr>
          <w:lang w:val="en-US"/>
        </w:rPr>
        <w:t xml:space="preserve">who feel they are at an intermediate level </w:t>
      </w:r>
      <w:r w:rsidR="00085B87">
        <w:rPr>
          <w:lang w:val="en-US"/>
        </w:rPr>
        <w:t>(regardless of</w:t>
      </w:r>
      <w:r w:rsidR="00195E37">
        <w:rPr>
          <w:lang w:val="en-US"/>
        </w:rPr>
        <w:t xml:space="preserve"> what Group they are in</w:t>
      </w:r>
      <w:r w:rsidR="00085B87">
        <w:rPr>
          <w:lang w:val="en-US"/>
        </w:rPr>
        <w:t xml:space="preserve">) </w:t>
      </w:r>
      <w:r w:rsidR="001143CA">
        <w:rPr>
          <w:lang w:val="en-US"/>
        </w:rPr>
        <w:t>to play</w:t>
      </w:r>
      <w:r w:rsidR="00195E37">
        <w:rPr>
          <w:lang w:val="en-US"/>
        </w:rPr>
        <w:t xml:space="preserve">, </w:t>
      </w:r>
      <w:r w:rsidR="00085B87">
        <w:rPr>
          <w:lang w:val="en-US"/>
        </w:rPr>
        <w:t>typically on a round-robin basis</w:t>
      </w:r>
      <w:r w:rsidR="00A15128">
        <w:rPr>
          <w:lang w:val="en-US"/>
        </w:rPr>
        <w:t xml:space="preserve">.  </w:t>
      </w:r>
    </w:p>
    <w:p w14:paraId="1483841B" w14:textId="3AC310F6" w:rsidR="00085B87" w:rsidRPr="001D3B2C" w:rsidRDefault="00085B87" w:rsidP="00085B87">
      <w:pPr>
        <w:ind w:left="720"/>
        <w:rPr>
          <w:b/>
          <w:bCs/>
          <w:lang w:val="en-US"/>
        </w:rPr>
      </w:pPr>
      <w:r>
        <w:rPr>
          <w:b/>
          <w:bCs/>
          <w:lang w:val="en-US"/>
        </w:rPr>
        <w:t>Doubles</w:t>
      </w:r>
      <w:r w:rsidRPr="001D3B2C">
        <w:rPr>
          <w:b/>
          <w:bCs/>
          <w:lang w:val="en-US"/>
        </w:rPr>
        <w:t> </w:t>
      </w:r>
      <w:r>
        <w:rPr>
          <w:lang w:val="en-US"/>
        </w:rPr>
        <w:t xml:space="preserve">– </w:t>
      </w:r>
      <w:r w:rsidR="000B5722">
        <w:rPr>
          <w:lang w:val="en-US"/>
        </w:rPr>
        <w:t>these sessions are open to doubles teams (whether same-sex or mixed) of all levels</w:t>
      </w:r>
      <w:r w:rsidR="00195E37">
        <w:rPr>
          <w:lang w:val="en-US"/>
        </w:rPr>
        <w:t xml:space="preserve">, </w:t>
      </w:r>
      <w:r w:rsidR="000B5722">
        <w:rPr>
          <w:lang w:val="en-US"/>
        </w:rPr>
        <w:t>and play will typically be on a round-robin basis</w:t>
      </w:r>
      <w:r w:rsidR="00195E37">
        <w:rPr>
          <w:lang w:val="en-US"/>
        </w:rPr>
        <w:t xml:space="preserve"> (</w:t>
      </w:r>
      <w:r w:rsidR="000B5722">
        <w:rPr>
          <w:lang w:val="en-US"/>
        </w:rPr>
        <w:t>sometimes divided into A and B tiers)</w:t>
      </w:r>
      <w:r w:rsidR="00195E37">
        <w:rPr>
          <w:lang w:val="en-US"/>
        </w:rPr>
        <w:t>.</w:t>
      </w:r>
    </w:p>
    <w:p w14:paraId="45DAAB85" w14:textId="352A77DA" w:rsidR="001D3B2C" w:rsidRPr="001D3B2C" w:rsidRDefault="001D3B2C" w:rsidP="00554A9A">
      <w:pPr>
        <w:ind w:left="720"/>
        <w:rPr>
          <w:b/>
          <w:bCs/>
          <w:lang w:val="en-US"/>
        </w:rPr>
      </w:pPr>
      <w:r w:rsidRPr="001D3B2C">
        <w:rPr>
          <w:b/>
          <w:bCs/>
          <w:lang w:val="en-US"/>
        </w:rPr>
        <w:t>Mixed Doubles </w:t>
      </w:r>
      <w:r>
        <w:rPr>
          <w:lang w:val="en-US"/>
        </w:rPr>
        <w:t xml:space="preserve">– </w:t>
      </w:r>
      <w:r w:rsidR="00085B87">
        <w:rPr>
          <w:lang w:val="en-US"/>
        </w:rPr>
        <w:t>these sessions</w:t>
      </w:r>
      <w:r w:rsidR="000B5722">
        <w:rPr>
          <w:lang w:val="en-US"/>
        </w:rPr>
        <w:t xml:space="preserve"> are open to mixed-doubles teams of all levels</w:t>
      </w:r>
      <w:r w:rsidR="00195E37">
        <w:rPr>
          <w:lang w:val="en-US"/>
        </w:rPr>
        <w:t xml:space="preserve">, </w:t>
      </w:r>
      <w:r w:rsidR="000B5722">
        <w:rPr>
          <w:lang w:val="en-US"/>
        </w:rPr>
        <w:t>and play will typically be on a round-robin basis</w:t>
      </w:r>
      <w:r w:rsidR="00195E37">
        <w:rPr>
          <w:lang w:val="en-US"/>
        </w:rPr>
        <w:t xml:space="preserve"> (</w:t>
      </w:r>
      <w:r w:rsidR="000B5722">
        <w:rPr>
          <w:lang w:val="en-US"/>
        </w:rPr>
        <w:t>sometimes divided into A and B tiers)</w:t>
      </w:r>
      <w:r w:rsidR="00195E37">
        <w:rPr>
          <w:lang w:val="en-US"/>
        </w:rPr>
        <w:t>.</w:t>
      </w:r>
    </w:p>
    <w:p w14:paraId="107B9F7A" w14:textId="70A83EEA" w:rsidR="00085B87" w:rsidRPr="001D3B2C" w:rsidRDefault="00085B87" w:rsidP="00085B87">
      <w:pPr>
        <w:ind w:left="720"/>
        <w:rPr>
          <w:b/>
          <w:bCs/>
          <w:lang w:val="en-US"/>
        </w:rPr>
      </w:pPr>
      <w:r>
        <w:rPr>
          <w:b/>
          <w:bCs/>
          <w:lang w:val="en-US"/>
        </w:rPr>
        <w:t>Ladies</w:t>
      </w:r>
      <w:r w:rsidRPr="001D3B2C">
        <w:rPr>
          <w:b/>
          <w:bCs/>
          <w:lang w:val="en-US"/>
        </w:rPr>
        <w:t> </w:t>
      </w:r>
      <w:r>
        <w:rPr>
          <w:lang w:val="en-US"/>
        </w:rPr>
        <w:t xml:space="preserve">– </w:t>
      </w:r>
      <w:r w:rsidR="000B5722">
        <w:rPr>
          <w:lang w:val="en-US"/>
        </w:rPr>
        <w:t>these sessions are open to ladies of all levels, and play will be organized on either a round-robin basis or a Paddles-Up basis.</w:t>
      </w:r>
    </w:p>
    <w:p w14:paraId="5257A4AB" w14:textId="22A87207" w:rsidR="001D3B2C" w:rsidRPr="001D3B2C" w:rsidRDefault="001D3B2C" w:rsidP="001D3B2C">
      <w:pPr>
        <w:ind w:left="720"/>
        <w:rPr>
          <w:b/>
          <w:bCs/>
          <w:lang w:val="en-US"/>
        </w:rPr>
      </w:pPr>
      <w:r>
        <w:rPr>
          <w:b/>
          <w:bCs/>
          <w:lang w:val="en-US"/>
        </w:rPr>
        <w:t>Reservable</w:t>
      </w:r>
      <w:r w:rsidRPr="001D3B2C">
        <w:rPr>
          <w:b/>
          <w:bCs/>
          <w:lang w:val="en-US"/>
        </w:rPr>
        <w:t> </w:t>
      </w:r>
      <w:r>
        <w:rPr>
          <w:lang w:val="en-US"/>
        </w:rPr>
        <w:t xml:space="preserve">– </w:t>
      </w:r>
      <w:r w:rsidR="00641CE6">
        <w:rPr>
          <w:lang w:val="en-US"/>
        </w:rPr>
        <w:t xml:space="preserve">these sessions </w:t>
      </w:r>
      <w:r w:rsidR="00731EF3">
        <w:rPr>
          <w:lang w:val="en-US"/>
        </w:rPr>
        <w:t xml:space="preserve">are </w:t>
      </w:r>
      <w:r w:rsidR="00AD3AEC">
        <w:rPr>
          <w:lang w:val="en-US"/>
        </w:rPr>
        <w:t xml:space="preserve">a chance for </w:t>
      </w:r>
      <w:r w:rsidR="00731EF3">
        <w:rPr>
          <w:lang w:val="en-US"/>
        </w:rPr>
        <w:t xml:space="preserve">a member </w:t>
      </w:r>
      <w:r w:rsidR="00AD3AEC">
        <w:rPr>
          <w:lang w:val="en-US"/>
        </w:rPr>
        <w:t xml:space="preserve">to </w:t>
      </w:r>
      <w:r w:rsidR="00731EF3">
        <w:rPr>
          <w:lang w:val="en-US"/>
        </w:rPr>
        <w:t xml:space="preserve">reserve an </w:t>
      </w:r>
      <w:r w:rsidR="00AD3AEC">
        <w:rPr>
          <w:lang w:val="en-US"/>
        </w:rPr>
        <w:t xml:space="preserve">entire </w:t>
      </w:r>
      <w:r w:rsidR="00731EF3">
        <w:rPr>
          <w:lang w:val="en-US"/>
        </w:rPr>
        <w:t xml:space="preserve">court for </w:t>
      </w:r>
      <w:r w:rsidR="00AD3AEC">
        <w:rPr>
          <w:lang w:val="en-US"/>
        </w:rPr>
        <w:t>other members that he or she is organizing to play</w:t>
      </w:r>
      <w:r w:rsidR="00195E37">
        <w:rPr>
          <w:lang w:val="en-US"/>
        </w:rPr>
        <w:t>.</w:t>
      </w:r>
    </w:p>
    <w:p w14:paraId="7FA96770" w14:textId="1594EA8A" w:rsidR="00EB4D5A" w:rsidRDefault="00EB4D5A" w:rsidP="00554A9A">
      <w:pPr>
        <w:ind w:left="720"/>
        <w:rPr>
          <w:lang w:val="en-US"/>
        </w:rPr>
      </w:pPr>
      <w:r w:rsidRPr="00EB4D5A">
        <w:rPr>
          <w:b/>
          <w:bCs/>
          <w:lang w:val="en-US"/>
        </w:rPr>
        <w:t>Skills and Drills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 xml:space="preserve">– </w:t>
      </w:r>
      <w:r w:rsidR="000B5722">
        <w:rPr>
          <w:lang w:val="en-US"/>
        </w:rPr>
        <w:t>these sessions w</w:t>
      </w:r>
      <w:r>
        <w:rPr>
          <w:lang w:val="en-US"/>
        </w:rPr>
        <w:t xml:space="preserve">ill be offered </w:t>
      </w:r>
      <w:r w:rsidR="00F90817">
        <w:rPr>
          <w:lang w:val="en-US"/>
        </w:rPr>
        <w:t xml:space="preserve">when </w:t>
      </w:r>
      <w:r>
        <w:rPr>
          <w:lang w:val="en-US"/>
        </w:rPr>
        <w:t>leaders are available</w:t>
      </w:r>
      <w:r w:rsidR="00085B87">
        <w:rPr>
          <w:lang w:val="en-US"/>
        </w:rPr>
        <w:t xml:space="preserve">, and </w:t>
      </w:r>
      <w:r w:rsidR="00641CE6">
        <w:rPr>
          <w:lang w:val="en-US"/>
        </w:rPr>
        <w:t xml:space="preserve">some </w:t>
      </w:r>
      <w:r w:rsidR="00085B87">
        <w:rPr>
          <w:lang w:val="en-US"/>
        </w:rPr>
        <w:t>session</w:t>
      </w:r>
      <w:r w:rsidR="000B5722">
        <w:rPr>
          <w:lang w:val="en-US"/>
        </w:rPr>
        <w:t>s</w:t>
      </w:r>
      <w:r w:rsidR="00085B87">
        <w:rPr>
          <w:lang w:val="en-US"/>
        </w:rPr>
        <w:t xml:space="preserve"> may be limited to players in particular assigned Groups</w:t>
      </w:r>
      <w:r>
        <w:rPr>
          <w:lang w:val="en-US"/>
        </w:rPr>
        <w:t>.  The leader will provide drills to players with opportunities</w:t>
      </w:r>
      <w:r w:rsidR="00771FCD">
        <w:rPr>
          <w:lang w:val="en-US"/>
        </w:rPr>
        <w:t xml:space="preserve"> for </w:t>
      </w:r>
      <w:r>
        <w:rPr>
          <w:lang w:val="en-US"/>
        </w:rPr>
        <w:t xml:space="preserve">practice to develop their skills.  </w:t>
      </w:r>
    </w:p>
    <w:p w14:paraId="213BF202" w14:textId="3A63F7D4" w:rsidR="00195E37" w:rsidRDefault="00195E37" w:rsidP="004C6D9D">
      <w:pPr>
        <w:rPr>
          <w:lang w:val="en-US"/>
        </w:rPr>
      </w:pPr>
      <w:r>
        <w:rPr>
          <w:lang w:val="en-US"/>
        </w:rPr>
        <w:t>Members will receive an email each week setting out the following week’s schedule, and can then use the SignUpGenius app to sign up in advance for available sessions.</w:t>
      </w:r>
    </w:p>
    <w:p w14:paraId="2BD2F53E" w14:textId="77777777" w:rsidR="004D5FCB" w:rsidRPr="00EB4D5A" w:rsidRDefault="004D5FCB" w:rsidP="004D5FCB">
      <w:pPr>
        <w:rPr>
          <w:lang w:val="en-US"/>
        </w:rPr>
      </w:pPr>
      <w:r>
        <w:rPr>
          <w:lang w:val="en-US"/>
        </w:rPr>
        <w:t>Play during Club time is limited to Club Members only, except non-members can play occasionally if they have signed and provided the Club’s Waiver form (which can be found on the Club’s website under “More” -- “F.A.Q.” -- “Policies, Procedures &amp; Forms”).</w:t>
      </w:r>
    </w:p>
    <w:p w14:paraId="52DEDE96" w14:textId="480E62F1" w:rsidR="004D5FCB" w:rsidRPr="004D5FCB" w:rsidRDefault="00195E37" w:rsidP="004D5FCB">
      <w:pPr>
        <w:rPr>
          <w:rFonts w:cstheme="minorHAnsi"/>
          <w:lang w:val="en-US"/>
        </w:rPr>
      </w:pPr>
      <w:r w:rsidRPr="004D5FCB">
        <w:rPr>
          <w:rFonts w:cstheme="minorHAnsi"/>
          <w:lang w:val="en-US"/>
        </w:rPr>
        <w:t xml:space="preserve">NBPC’s Groups </w:t>
      </w:r>
      <w:r w:rsidRPr="004D5FCB">
        <w:rPr>
          <w:lang w:val="en-US"/>
        </w:rPr>
        <w:t>generally</w:t>
      </w:r>
      <w:r w:rsidRPr="004D5FCB">
        <w:rPr>
          <w:rFonts w:cstheme="minorHAnsi"/>
          <w:lang w:val="en-US"/>
        </w:rPr>
        <w:t xml:space="preserve"> reflect the following skill-levels: </w:t>
      </w:r>
      <w:r w:rsidRPr="004D5FCB">
        <w:rPr>
          <w:rFonts w:cstheme="minorHAnsi"/>
          <w:lang w:val="en-US"/>
        </w:rPr>
        <w:br/>
        <w:t xml:space="preserve">        -  Group 1:   new players up to a 3.0 USAPA rating.</w:t>
      </w:r>
      <w:r w:rsidRPr="004D5FCB">
        <w:rPr>
          <w:rFonts w:cstheme="minorHAnsi"/>
          <w:lang w:val="en-US"/>
        </w:rPr>
        <w:br/>
        <w:t xml:space="preserve">        -  Group 2:   3.0 to 3.5 USAPA rating.</w:t>
      </w:r>
      <w:r w:rsidRPr="004D5FCB">
        <w:rPr>
          <w:rFonts w:cstheme="minorHAnsi"/>
          <w:lang w:val="en-US"/>
        </w:rPr>
        <w:br/>
        <w:t xml:space="preserve">        -  Group 3:   3.5 to 4.0 USAPA rating.</w:t>
      </w:r>
      <w:r w:rsidRPr="004D5FCB">
        <w:rPr>
          <w:rFonts w:cstheme="minorHAnsi"/>
          <w:lang w:val="en-US"/>
        </w:rPr>
        <w:br/>
        <w:t xml:space="preserve">        -  Group 4:   4.0 and above USAPA rating.</w:t>
      </w:r>
      <w:r w:rsidR="004D5FCB" w:rsidRPr="004D5FCB">
        <w:rPr>
          <w:rFonts w:cstheme="minorHAnsi"/>
          <w:lang w:val="en-US"/>
        </w:rPr>
        <w:br/>
        <w:t>Initially, members are assigned to one of the</w:t>
      </w:r>
      <w:r w:rsidR="004D5FCB">
        <w:rPr>
          <w:rFonts w:cstheme="minorHAnsi"/>
          <w:lang w:val="en-US"/>
        </w:rPr>
        <w:t>se</w:t>
      </w:r>
      <w:r w:rsidR="004D5FCB" w:rsidRPr="004D5FCB">
        <w:rPr>
          <w:rFonts w:cstheme="minorHAnsi"/>
          <w:lang w:val="en-US"/>
        </w:rPr>
        <w:t xml:space="preserve"> four Groups based on the self-assessment form they complet</w:t>
      </w:r>
      <w:r w:rsidR="004D5FCB">
        <w:rPr>
          <w:rFonts w:cstheme="minorHAnsi"/>
          <w:lang w:val="en-US"/>
        </w:rPr>
        <w:t>ed when registering (so members should take care when completing the self-assessment)</w:t>
      </w:r>
      <w:r w:rsidR="004D5FCB" w:rsidRPr="004D5FCB">
        <w:rPr>
          <w:rFonts w:cstheme="minorHAnsi"/>
          <w:lang w:val="en-US"/>
        </w:rPr>
        <w:t>.  Once in a Group, players can try to move to a higher Group by going through a Challenge-Up process.</w:t>
      </w:r>
    </w:p>
    <w:sectPr w:rsidR="004D5FCB" w:rsidRPr="004D5FCB" w:rsidSect="00A151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1440" w:bottom="57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29DA8" w14:textId="77777777" w:rsidR="00DD5D47" w:rsidRDefault="00DD5D47" w:rsidP="0071480D">
      <w:pPr>
        <w:spacing w:after="0" w:line="240" w:lineRule="auto"/>
      </w:pPr>
      <w:r>
        <w:separator/>
      </w:r>
    </w:p>
  </w:endnote>
  <w:endnote w:type="continuationSeparator" w:id="0">
    <w:p w14:paraId="091F8F72" w14:textId="77777777" w:rsidR="00DD5D47" w:rsidRDefault="00DD5D47" w:rsidP="0071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ECD38" w14:textId="5550CB86" w:rsidR="00657E73" w:rsidRDefault="00022C5F">
    <w:pPr>
      <w:pStyle w:val="DocID"/>
    </w:pPr>
    <w:bookmarkStart w:id="0" w:name="_iDocIDField0e6840a4-06b0-4d28-a727-b1d8"/>
    <w:r>
      <w:t>118955042 v7</w:t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74D66" w14:textId="7268C596" w:rsidR="00657E73" w:rsidRDefault="00022C5F">
    <w:pPr>
      <w:pStyle w:val="DocID"/>
    </w:pPr>
    <w:bookmarkStart w:id="1" w:name="_iDocIDField101b8691-000b-4726-b40d-a975"/>
    <w:r>
      <w:t>118955042 v7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FFC36" w14:textId="632285B0" w:rsidR="00657E73" w:rsidRDefault="00022C5F">
    <w:pPr>
      <w:pStyle w:val="DocID"/>
    </w:pPr>
    <w:bookmarkStart w:id="2" w:name="_iDocIDFieldff4466db-ee35-400f-b1eb-9398"/>
    <w:r>
      <w:t>118955042 v7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BA30D" w14:textId="77777777" w:rsidR="00DD5D47" w:rsidRDefault="00DD5D47" w:rsidP="0071480D">
      <w:pPr>
        <w:spacing w:after="0" w:line="240" w:lineRule="auto"/>
      </w:pPr>
      <w:r>
        <w:separator/>
      </w:r>
    </w:p>
  </w:footnote>
  <w:footnote w:type="continuationSeparator" w:id="0">
    <w:p w14:paraId="55ED886C" w14:textId="77777777" w:rsidR="00DD5D47" w:rsidRDefault="00DD5D47" w:rsidP="00714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54875" w14:textId="77777777" w:rsidR="0071480D" w:rsidRDefault="007148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47DF3" w14:textId="77777777" w:rsidR="0071480D" w:rsidRDefault="007148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15B11" w14:textId="77777777" w:rsidR="0071480D" w:rsidRDefault="007148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D7"/>
    <w:rsid w:val="00022C5F"/>
    <w:rsid w:val="00085B87"/>
    <w:rsid w:val="000B5722"/>
    <w:rsid w:val="000D0CAD"/>
    <w:rsid w:val="000D1506"/>
    <w:rsid w:val="000D50FC"/>
    <w:rsid w:val="000E2282"/>
    <w:rsid w:val="001143CA"/>
    <w:rsid w:val="001549A2"/>
    <w:rsid w:val="00181AA5"/>
    <w:rsid w:val="00195E37"/>
    <w:rsid w:val="001B6B6F"/>
    <w:rsid w:val="001D3B2C"/>
    <w:rsid w:val="001D3DA1"/>
    <w:rsid w:val="001E2CF1"/>
    <w:rsid w:val="001E3241"/>
    <w:rsid w:val="001E3C01"/>
    <w:rsid w:val="001E7B95"/>
    <w:rsid w:val="00224C97"/>
    <w:rsid w:val="00225DD4"/>
    <w:rsid w:val="00237AD7"/>
    <w:rsid w:val="00274A9A"/>
    <w:rsid w:val="00286AD1"/>
    <w:rsid w:val="00410D5D"/>
    <w:rsid w:val="00436571"/>
    <w:rsid w:val="0044291A"/>
    <w:rsid w:val="004B14E7"/>
    <w:rsid w:val="004C6D9D"/>
    <w:rsid w:val="004D5FCB"/>
    <w:rsid w:val="00522EE6"/>
    <w:rsid w:val="00543683"/>
    <w:rsid w:val="005449E0"/>
    <w:rsid w:val="00554A9A"/>
    <w:rsid w:val="00641CE6"/>
    <w:rsid w:val="00657E73"/>
    <w:rsid w:val="00675A5F"/>
    <w:rsid w:val="0071480D"/>
    <w:rsid w:val="00721383"/>
    <w:rsid w:val="00731EF3"/>
    <w:rsid w:val="00771FCD"/>
    <w:rsid w:val="00853BC9"/>
    <w:rsid w:val="008B37B1"/>
    <w:rsid w:val="008C00E8"/>
    <w:rsid w:val="008C63D8"/>
    <w:rsid w:val="008D2376"/>
    <w:rsid w:val="009A3B01"/>
    <w:rsid w:val="009F712B"/>
    <w:rsid w:val="00A15128"/>
    <w:rsid w:val="00AA16E9"/>
    <w:rsid w:val="00AC37E3"/>
    <w:rsid w:val="00AC79C0"/>
    <w:rsid w:val="00AD3AEC"/>
    <w:rsid w:val="00AE1E92"/>
    <w:rsid w:val="00B860C4"/>
    <w:rsid w:val="00BB1662"/>
    <w:rsid w:val="00BD07C7"/>
    <w:rsid w:val="00C04A63"/>
    <w:rsid w:val="00C42A85"/>
    <w:rsid w:val="00DD5D47"/>
    <w:rsid w:val="00E26034"/>
    <w:rsid w:val="00EB4D5A"/>
    <w:rsid w:val="00F02E69"/>
    <w:rsid w:val="00F21E9A"/>
    <w:rsid w:val="00F62CFE"/>
    <w:rsid w:val="00F9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0883F4"/>
  <w15:chartTrackingRefBased/>
  <w15:docId w15:val="{2AE2DF76-D8CD-4FF2-B594-06F54D83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ID">
    <w:name w:val="DocID"/>
    <w:basedOn w:val="Footer"/>
    <w:next w:val="Footer"/>
    <w:link w:val="DocIDChar"/>
    <w:rsid w:val="0071480D"/>
    <w:pPr>
      <w:tabs>
        <w:tab w:val="clear" w:pos="4680"/>
        <w:tab w:val="clear" w:pos="9360"/>
      </w:tabs>
    </w:pPr>
    <w:rPr>
      <w:rFonts w:ascii="Arial" w:eastAsia="Times New Roman" w:hAnsi="Arial" w:cs="Arial"/>
      <w:kern w:val="0"/>
      <w:sz w:val="12"/>
      <w:szCs w:val="20"/>
      <w:lang w:val="en-US"/>
      <w14:ligatures w14:val="none"/>
    </w:rPr>
  </w:style>
  <w:style w:type="character" w:customStyle="1" w:styleId="DocIDChar">
    <w:name w:val="DocID Char"/>
    <w:basedOn w:val="DefaultParagraphFont"/>
    <w:link w:val="DocID"/>
    <w:rsid w:val="0071480D"/>
    <w:rPr>
      <w:rFonts w:ascii="Arial" w:eastAsia="Times New Roman" w:hAnsi="Arial" w:cs="Arial"/>
      <w:kern w:val="0"/>
      <w:sz w:val="12"/>
      <w:szCs w:val="20"/>
      <w:lang w:val="en-US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14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80D"/>
  </w:style>
  <w:style w:type="paragraph" w:styleId="Header">
    <w:name w:val="header"/>
    <w:basedOn w:val="Normal"/>
    <w:link w:val="HeaderChar"/>
    <w:uiPriority w:val="99"/>
    <w:unhideWhenUsed/>
    <w:rsid w:val="00714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80D"/>
  </w:style>
  <w:style w:type="paragraph" w:styleId="NormalWeb">
    <w:name w:val="Normal (Web)"/>
    <w:basedOn w:val="Normal"/>
    <w:uiPriority w:val="99"/>
    <w:unhideWhenUsed/>
    <w:rsid w:val="00195E37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www.imanage.com/work/xmlschema">
  <documentid>SEDOCS!118955042.7</documentid>
  <senderid>PERRINS</senderid>
  <senderemail>SPERRIN@STIKEMAN.COM</senderemail>
  <lastmodified>2025-03-16T15:59:00.0000000-07:00</lastmodified>
  <database>SEDOCS</database>
</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54022-86CF-4491-A788-D9EF114ABEDA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F7003E3-48D0-45BC-A26A-F9E0A080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Broadbent</dc:creator>
  <cp:keywords/>
  <dc:description/>
  <cp:lastModifiedBy>wayne overton</cp:lastModifiedBy>
  <cp:revision>2</cp:revision>
  <cp:lastPrinted>2025-03-16T22:59:00Z</cp:lastPrinted>
  <dcterms:created xsi:type="dcterms:W3CDTF">2025-03-18T16:55:00Z</dcterms:created>
  <dcterms:modified xsi:type="dcterms:W3CDTF">2025-03-18T16:55:00Z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118955042 v7</vt:lpwstr>
  </property>
  <property fmtid="{D5CDD505-2E9C-101B-9397-08002B2CF9AE}" pid="3" name="CUS_DocIDChunk0">
    <vt:lpwstr>118955042 v7</vt:lpwstr>
  </property>
  <property fmtid="{D5CDD505-2E9C-101B-9397-08002B2CF9AE}" pid="4" name="CUS_DocIDActiveBits">
    <vt:lpwstr>98304</vt:lpwstr>
  </property>
  <property fmtid="{D5CDD505-2E9C-101B-9397-08002B2CF9AE}" pid="5" name="CUS_DocIDLocation">
    <vt:lpwstr>EVERY_PAGE</vt:lpwstr>
  </property>
  <property fmtid="{D5CDD505-2E9C-101B-9397-08002B2CF9AE}" pid="6" name="CUS_DocIDReference">
    <vt:lpwstr>everyPage</vt:lpwstr>
  </property>
</Properties>
</file>