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FA6E" w14:textId="03C3D4C2" w:rsidR="00B5398E" w:rsidRPr="00B5398E" w:rsidRDefault="00B5398E" w:rsidP="00CA3C3E">
      <w:pPr>
        <w:spacing w:after="0" w:line="216" w:lineRule="auto"/>
      </w:pPr>
      <w:r w:rsidRPr="00B5398E">
        <w:rPr>
          <w:b/>
          <w:bCs/>
        </w:rPr>
        <w:t>N</w:t>
      </w:r>
      <w:r>
        <w:rPr>
          <w:b/>
          <w:bCs/>
        </w:rPr>
        <w:t>BPC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1CFF">
        <w:rPr>
          <w:b/>
          <w:bCs/>
        </w:rPr>
        <w:t xml:space="preserve"> </w:t>
      </w:r>
      <w:r>
        <w:rPr>
          <w:b/>
          <w:bCs/>
        </w:rPr>
        <w:tab/>
      </w:r>
      <w:r w:rsidR="00061CFF">
        <w:rPr>
          <w:b/>
          <w:bCs/>
        </w:rPr>
        <w:t xml:space="preserve">       </w:t>
      </w:r>
      <w:r w:rsidR="00061CFF" w:rsidRPr="00061CFF">
        <w:rPr>
          <w:b/>
          <w:bCs/>
          <w:u w:val="single"/>
        </w:rPr>
        <w:t>TYPES OF PLAY</w:t>
      </w:r>
      <w:r>
        <w:rPr>
          <w:b/>
          <w:bCs/>
        </w:rPr>
        <w:tab/>
      </w:r>
      <w:r w:rsidR="00061CFF">
        <w:rPr>
          <w:b/>
          <w:bCs/>
        </w:rPr>
        <w:tab/>
      </w:r>
      <w:r w:rsidR="009E4BE5">
        <w:rPr>
          <w:b/>
          <w:bCs/>
        </w:rPr>
        <w:tab/>
      </w:r>
      <w:r w:rsidR="00061CFF">
        <w:rPr>
          <w:b/>
          <w:bCs/>
        </w:rPr>
        <w:tab/>
      </w:r>
      <w:r w:rsidR="00A804C9" w:rsidRPr="00BB57AF">
        <w:rPr>
          <w:b/>
          <w:bCs/>
          <w:u w:val="single"/>
        </w:rPr>
        <w:t>Effective: June 1</w:t>
      </w:r>
      <w:r w:rsidR="00E228A2" w:rsidRPr="00BB57AF">
        <w:rPr>
          <w:b/>
          <w:bCs/>
          <w:u w:val="single"/>
        </w:rPr>
        <w:t>,</w:t>
      </w:r>
      <w:r w:rsidR="00061CFF" w:rsidRPr="00BB57AF">
        <w:rPr>
          <w:b/>
          <w:bCs/>
          <w:u w:val="single"/>
        </w:rPr>
        <w:t xml:space="preserve"> </w:t>
      </w:r>
      <w:r w:rsidRPr="00BB57AF">
        <w:rPr>
          <w:b/>
          <w:bCs/>
          <w:u w:val="single"/>
        </w:rPr>
        <w:t>202</w:t>
      </w:r>
      <w:r w:rsidR="004E4A1B" w:rsidRPr="00BB57AF">
        <w:rPr>
          <w:b/>
          <w:bCs/>
          <w:u w:val="single"/>
        </w:rPr>
        <w:t>6</w:t>
      </w:r>
    </w:p>
    <w:p w14:paraId="6F4F4213" w14:textId="77777777" w:rsidR="00B5398E" w:rsidRDefault="00B5398E" w:rsidP="00CA3C3E">
      <w:pPr>
        <w:spacing w:after="0" w:line="216" w:lineRule="auto"/>
        <w:rPr>
          <w:b/>
          <w:bCs/>
          <w:u w:val="single"/>
        </w:rPr>
      </w:pPr>
    </w:p>
    <w:p w14:paraId="694DDBED" w14:textId="33556A7B" w:rsidR="00CA3C3E" w:rsidRPr="00CA3C3E" w:rsidRDefault="00CA3C3E" w:rsidP="00CA3C3E">
      <w:pPr>
        <w:spacing w:after="0" w:line="216" w:lineRule="auto"/>
      </w:pPr>
      <w:r w:rsidRPr="00CA3C3E">
        <w:rPr>
          <w:b/>
          <w:bCs/>
        </w:rPr>
        <w:t xml:space="preserve">NBPC play sessions </w:t>
      </w:r>
      <w:r w:rsidR="00B67049">
        <w:rPr>
          <w:b/>
          <w:bCs/>
        </w:rPr>
        <w:t xml:space="preserve">are </w:t>
      </w:r>
      <w:r w:rsidR="0080241E">
        <w:rPr>
          <w:b/>
          <w:bCs/>
        </w:rPr>
        <w:t xml:space="preserve">mostly </w:t>
      </w:r>
      <w:r w:rsidRPr="00CA3C3E">
        <w:rPr>
          <w:b/>
          <w:bCs/>
        </w:rPr>
        <w:t>either Bracket Play or Social Play</w:t>
      </w:r>
      <w:r>
        <w:t xml:space="preserve"> (each as </w:t>
      </w:r>
      <w:r w:rsidR="00CB3525">
        <w:t xml:space="preserve">described </w:t>
      </w:r>
      <w:r>
        <w:t xml:space="preserve">below), and the balance between these </w:t>
      </w:r>
      <w:r w:rsidR="00CB3525">
        <w:t xml:space="preserve">different kinds of sessions </w:t>
      </w:r>
      <w:r>
        <w:t>will be based on member participation and preferences.</w:t>
      </w:r>
    </w:p>
    <w:p w14:paraId="7331757B" w14:textId="77777777" w:rsidR="00CA3C3E" w:rsidRDefault="00CA3C3E" w:rsidP="00CA3C3E">
      <w:pPr>
        <w:spacing w:after="0" w:line="216" w:lineRule="auto"/>
        <w:rPr>
          <w:b/>
          <w:bCs/>
          <w:u w:val="single"/>
        </w:rPr>
      </w:pPr>
    </w:p>
    <w:p w14:paraId="57CEC8BE" w14:textId="1FBA41F6" w:rsidR="005B01B3" w:rsidRPr="005B01B3" w:rsidRDefault="005B01B3" w:rsidP="00CA3C3E">
      <w:pPr>
        <w:numPr>
          <w:ilvl w:val="0"/>
          <w:numId w:val="44"/>
        </w:numPr>
        <w:spacing w:after="0" w:line="216" w:lineRule="auto"/>
      </w:pPr>
      <w:r w:rsidRPr="00DA6254">
        <w:rPr>
          <w:b/>
          <w:bCs/>
          <w:u w:val="single"/>
        </w:rPr>
        <w:t>Bracket Play</w:t>
      </w:r>
      <w:r w:rsidRPr="005B01B3">
        <w:t>:</w:t>
      </w:r>
    </w:p>
    <w:p w14:paraId="0E3D812D" w14:textId="77777777" w:rsidR="00DA6254" w:rsidRPr="00DA6254" w:rsidRDefault="00DA6254" w:rsidP="00CA3C3E">
      <w:pPr>
        <w:spacing w:after="0" w:line="216" w:lineRule="auto"/>
        <w:ind w:left="1440"/>
      </w:pPr>
    </w:p>
    <w:p w14:paraId="3D197760" w14:textId="42CEC366" w:rsidR="000D056F" w:rsidRDefault="000D056F" w:rsidP="00CA3C3E">
      <w:pPr>
        <w:numPr>
          <w:ilvl w:val="1"/>
          <w:numId w:val="44"/>
        </w:numPr>
        <w:spacing w:after="0" w:line="216" w:lineRule="auto"/>
      </w:pPr>
      <w:r w:rsidRPr="00B5398E">
        <w:rPr>
          <w:b/>
          <w:bCs/>
        </w:rPr>
        <w:t xml:space="preserve">Bracket Play sessions </w:t>
      </w:r>
      <w:r w:rsidR="00574FE6">
        <w:rPr>
          <w:b/>
          <w:bCs/>
        </w:rPr>
        <w:t xml:space="preserve">are offered </w:t>
      </w:r>
      <w:r w:rsidRPr="00B5398E">
        <w:rPr>
          <w:b/>
          <w:bCs/>
        </w:rPr>
        <w:t>for a variety of DUPR Rating ranges</w:t>
      </w:r>
      <w:r>
        <w:t xml:space="preserve"> (“</w:t>
      </w:r>
      <w:r w:rsidRPr="000D056F">
        <w:rPr>
          <w:b/>
          <w:bCs/>
        </w:rPr>
        <w:t>Brackets</w:t>
      </w:r>
      <w:r>
        <w:t>”)</w:t>
      </w:r>
      <w:r w:rsidR="00196BB9">
        <w:t xml:space="preserve">, </w:t>
      </w:r>
      <w:r w:rsidR="00A804C9">
        <w:br/>
      </w:r>
      <w:r w:rsidR="00196BB9">
        <w:t xml:space="preserve">some of which </w:t>
      </w:r>
      <w:r w:rsidR="00A804C9">
        <w:t xml:space="preserve">are </w:t>
      </w:r>
      <w:r w:rsidR="00196BB9">
        <w:t>relatively narrow (“</w:t>
      </w:r>
      <w:r w:rsidR="00196BB9" w:rsidRPr="00196BB9">
        <w:rPr>
          <w:b/>
          <w:bCs/>
        </w:rPr>
        <w:t>Tight Brackets</w:t>
      </w:r>
      <w:r w:rsidR="00196BB9">
        <w:t xml:space="preserve">”) and others of which </w:t>
      </w:r>
      <w:r w:rsidR="00A804C9">
        <w:t xml:space="preserve">are </w:t>
      </w:r>
      <w:r w:rsidR="00196BB9">
        <w:t>relatively wide (“</w:t>
      </w:r>
      <w:r w:rsidR="00196BB9" w:rsidRPr="00196BB9">
        <w:rPr>
          <w:b/>
          <w:bCs/>
        </w:rPr>
        <w:t>Wide Brackets</w:t>
      </w:r>
      <w:r w:rsidR="00196BB9">
        <w:t>”)</w:t>
      </w:r>
      <w:r>
        <w:t xml:space="preserve">.  </w:t>
      </w:r>
      <w:r w:rsidR="00196BB9">
        <w:t xml:space="preserve">The </w:t>
      </w:r>
      <w:r w:rsidR="002F2D74">
        <w:t xml:space="preserve">weekly </w:t>
      </w:r>
      <w:r w:rsidR="00196BB9">
        <w:t xml:space="preserve">Schedule </w:t>
      </w:r>
      <w:r w:rsidR="002F2D74">
        <w:t xml:space="preserve">will offer </w:t>
      </w:r>
      <w:r w:rsidR="00196BB9">
        <w:t>a balance</w:t>
      </w:r>
      <w:r w:rsidR="00837230">
        <w:t>, at each level,</w:t>
      </w:r>
      <w:r w:rsidR="00196BB9">
        <w:t xml:space="preserve"> between Tight Bracket </w:t>
      </w:r>
      <w:r w:rsidR="006833AE">
        <w:t>s</w:t>
      </w:r>
      <w:r w:rsidR="00196BB9">
        <w:t xml:space="preserve">essions and Wide Bracket </w:t>
      </w:r>
      <w:r w:rsidR="006833AE">
        <w:t>s</w:t>
      </w:r>
      <w:r w:rsidR="00196BB9">
        <w:t>essions</w:t>
      </w:r>
      <w:r w:rsidR="00837230">
        <w:t xml:space="preserve"> </w:t>
      </w:r>
      <w:r w:rsidR="00F55C2E">
        <w:t>(</w:t>
      </w:r>
      <w:r w:rsidR="00837230">
        <w:t xml:space="preserve">and </w:t>
      </w:r>
      <w:r w:rsidR="00F55C2E">
        <w:t>this balance may be changed over time</w:t>
      </w:r>
      <w:r w:rsidR="00663C78">
        <w:t>,</w:t>
      </w:r>
      <w:r w:rsidR="00837230">
        <w:t xml:space="preserve"> </w:t>
      </w:r>
      <w:r w:rsidR="00196BB9">
        <w:t>based on member</w:t>
      </w:r>
      <w:r w:rsidR="00190D48">
        <w:t xml:space="preserve"> participation and preferences</w:t>
      </w:r>
      <w:r w:rsidR="00F55C2E">
        <w:t>)</w:t>
      </w:r>
      <w:r w:rsidR="00196BB9">
        <w:t xml:space="preserve">.  </w:t>
      </w:r>
      <w:r w:rsidRPr="00F6681E">
        <w:rPr>
          <w:b/>
          <w:bCs/>
        </w:rPr>
        <w:t xml:space="preserve">Initially, the Brackets </w:t>
      </w:r>
      <w:r w:rsidR="00A804C9">
        <w:rPr>
          <w:b/>
          <w:bCs/>
        </w:rPr>
        <w:t xml:space="preserve">are </w:t>
      </w:r>
      <w:r w:rsidRPr="00F6681E">
        <w:rPr>
          <w:b/>
          <w:bCs/>
        </w:rPr>
        <w:t>the following</w:t>
      </w:r>
      <w:r w:rsidR="003A245A" w:rsidRPr="00F6681E">
        <w:rPr>
          <w:b/>
          <w:bCs/>
        </w:rPr>
        <w:t xml:space="preserve"> </w:t>
      </w:r>
      <w:r>
        <w:t>(but these may be changed over time</w:t>
      </w:r>
      <w:r w:rsidR="003A245A">
        <w:t xml:space="preserve">, </w:t>
      </w:r>
      <w:r w:rsidR="003B65DB">
        <w:t xml:space="preserve">based on </w:t>
      </w:r>
      <w:r>
        <w:t>member participation and preferences)</w:t>
      </w:r>
      <w:r w:rsidR="003A245A">
        <w:t>:</w:t>
      </w:r>
      <w:r w:rsidRPr="005B01B3">
        <w:t> </w:t>
      </w:r>
      <w:r w:rsidR="004E4A1B">
        <w:br/>
      </w:r>
    </w:p>
    <w:p w14:paraId="15058428" w14:textId="3EAB4949" w:rsidR="000D056F" w:rsidRDefault="00190D48" w:rsidP="00CA3C3E">
      <w:pPr>
        <w:pStyle w:val="ListParagraph"/>
        <w:numPr>
          <w:ilvl w:val="0"/>
          <w:numId w:val="50"/>
        </w:numPr>
        <w:spacing w:after="0" w:line="216" w:lineRule="auto"/>
        <w:rPr>
          <w:b/>
          <w:bCs/>
        </w:rPr>
      </w:pPr>
      <w:r w:rsidRPr="00A804C9">
        <w:rPr>
          <w:b/>
          <w:bCs/>
          <w:u w:val="single"/>
        </w:rPr>
        <w:t>Tight Bracket</w:t>
      </w:r>
      <w:r w:rsidR="008229C0" w:rsidRPr="00A804C9">
        <w:rPr>
          <w:b/>
          <w:bCs/>
          <w:u w:val="single"/>
        </w:rPr>
        <w:t>s</w:t>
      </w:r>
      <w:r w:rsidR="000F2280">
        <w:rPr>
          <w:b/>
          <w:bCs/>
        </w:rPr>
        <w:t>:</w:t>
      </w:r>
      <w:r w:rsidR="00ED6FFB" w:rsidRPr="000F2280">
        <w:rPr>
          <w:b/>
          <w:bCs/>
        </w:rPr>
        <w:t xml:space="preserve">   </w:t>
      </w:r>
      <w:r w:rsidR="00A804C9">
        <w:rPr>
          <w:b/>
          <w:bCs/>
        </w:rPr>
        <w:t>Novice</w:t>
      </w:r>
      <w:r w:rsidR="00CA3C3E">
        <w:rPr>
          <w:b/>
          <w:bCs/>
        </w:rPr>
        <w:t xml:space="preserve"> – 2.5</w:t>
      </w:r>
      <w:r w:rsidR="00A804C9">
        <w:rPr>
          <w:b/>
          <w:bCs/>
        </w:rPr>
        <w:t xml:space="preserve">   </w:t>
      </w:r>
      <w:r w:rsidR="00CA3C3E">
        <w:rPr>
          <w:b/>
          <w:bCs/>
        </w:rPr>
        <w:t xml:space="preserve">     </w:t>
      </w:r>
      <w:r w:rsidR="002F2D74">
        <w:rPr>
          <w:b/>
          <w:bCs/>
        </w:rPr>
        <w:t xml:space="preserve"> </w:t>
      </w:r>
      <w:r w:rsidR="00A804C9">
        <w:rPr>
          <w:b/>
          <w:bCs/>
        </w:rPr>
        <w:t>2.5</w:t>
      </w:r>
      <w:r w:rsidR="000F2280" w:rsidRPr="000F2280">
        <w:rPr>
          <w:b/>
          <w:bCs/>
        </w:rPr>
        <w:t xml:space="preserve"> </w:t>
      </w:r>
      <w:r w:rsidR="000D056F" w:rsidRPr="000F2280">
        <w:rPr>
          <w:b/>
          <w:bCs/>
        </w:rPr>
        <w:t>–</w:t>
      </w:r>
      <w:r w:rsidR="00DA6254">
        <w:rPr>
          <w:b/>
          <w:bCs/>
        </w:rPr>
        <w:t xml:space="preserve"> 3.0</w:t>
      </w:r>
      <w:r w:rsidR="001A1010" w:rsidRPr="000F2280">
        <w:rPr>
          <w:b/>
          <w:bCs/>
        </w:rPr>
        <w:t xml:space="preserve">  </w:t>
      </w:r>
      <w:r w:rsidR="00DA6254">
        <w:rPr>
          <w:b/>
          <w:bCs/>
        </w:rPr>
        <w:t xml:space="preserve">    </w:t>
      </w:r>
      <w:r w:rsidR="000A4439">
        <w:rPr>
          <w:b/>
          <w:bCs/>
        </w:rPr>
        <w:t xml:space="preserve"> </w:t>
      </w:r>
      <w:r w:rsidR="00DA6254">
        <w:rPr>
          <w:b/>
          <w:bCs/>
        </w:rPr>
        <w:t xml:space="preserve"> </w:t>
      </w:r>
      <w:r w:rsidR="000D056F" w:rsidRPr="000F2280">
        <w:rPr>
          <w:b/>
          <w:bCs/>
        </w:rPr>
        <w:t>3.0</w:t>
      </w:r>
      <w:r w:rsidR="00DA6254">
        <w:rPr>
          <w:b/>
          <w:bCs/>
        </w:rPr>
        <w:t xml:space="preserve"> </w:t>
      </w:r>
      <w:r w:rsidR="000D056F" w:rsidRPr="000F2280">
        <w:rPr>
          <w:b/>
          <w:bCs/>
        </w:rPr>
        <w:t>–</w:t>
      </w:r>
      <w:r w:rsidR="00E228A2">
        <w:rPr>
          <w:b/>
          <w:bCs/>
        </w:rPr>
        <w:t xml:space="preserve"> </w:t>
      </w:r>
      <w:r w:rsidR="000D056F" w:rsidRPr="000F2280">
        <w:rPr>
          <w:b/>
          <w:bCs/>
        </w:rPr>
        <w:t>3.</w:t>
      </w:r>
      <w:r w:rsidR="00DA6254">
        <w:rPr>
          <w:b/>
          <w:bCs/>
        </w:rPr>
        <w:t>5</w:t>
      </w:r>
      <w:r w:rsidR="001A1010" w:rsidRPr="000F2280">
        <w:rPr>
          <w:b/>
          <w:bCs/>
        </w:rPr>
        <w:t xml:space="preserve">   </w:t>
      </w:r>
      <w:r w:rsidR="008229C0">
        <w:rPr>
          <w:b/>
          <w:bCs/>
        </w:rPr>
        <w:t xml:space="preserve">  </w:t>
      </w:r>
      <w:r w:rsidR="000A4439">
        <w:rPr>
          <w:b/>
          <w:bCs/>
        </w:rPr>
        <w:t xml:space="preserve"> </w:t>
      </w:r>
      <w:r w:rsidR="008229C0">
        <w:rPr>
          <w:b/>
          <w:bCs/>
        </w:rPr>
        <w:t xml:space="preserve">   </w:t>
      </w:r>
      <w:r w:rsidR="000D056F" w:rsidRPr="000F2280">
        <w:rPr>
          <w:b/>
          <w:bCs/>
        </w:rPr>
        <w:t>3.5</w:t>
      </w:r>
      <w:r w:rsidR="00DA6254">
        <w:rPr>
          <w:b/>
          <w:bCs/>
        </w:rPr>
        <w:t xml:space="preserve"> </w:t>
      </w:r>
      <w:r w:rsidR="000D056F" w:rsidRPr="000F2280">
        <w:rPr>
          <w:b/>
          <w:bCs/>
        </w:rPr>
        <w:t>–</w:t>
      </w:r>
      <w:r w:rsidR="00E228A2">
        <w:rPr>
          <w:b/>
          <w:bCs/>
        </w:rPr>
        <w:t xml:space="preserve"> </w:t>
      </w:r>
      <w:r w:rsidR="00DA6254">
        <w:rPr>
          <w:b/>
          <w:bCs/>
        </w:rPr>
        <w:t>4.0</w:t>
      </w:r>
      <w:r w:rsidR="001A1010" w:rsidRPr="000F2280">
        <w:rPr>
          <w:b/>
          <w:bCs/>
        </w:rPr>
        <w:t xml:space="preserve">    </w:t>
      </w:r>
      <w:r w:rsidR="008229C0">
        <w:rPr>
          <w:b/>
          <w:bCs/>
        </w:rPr>
        <w:t xml:space="preserve">     </w:t>
      </w:r>
      <w:r w:rsidR="00DA6254">
        <w:rPr>
          <w:b/>
          <w:bCs/>
        </w:rPr>
        <w:t xml:space="preserve">  </w:t>
      </w:r>
      <w:r w:rsidR="000D056F" w:rsidRPr="000F2280">
        <w:rPr>
          <w:b/>
          <w:bCs/>
        </w:rPr>
        <w:t>4.0+</w:t>
      </w:r>
    </w:p>
    <w:p w14:paraId="43D2083D" w14:textId="77777777" w:rsidR="000F2280" w:rsidRDefault="000F2280" w:rsidP="00CA3C3E">
      <w:pPr>
        <w:spacing w:after="0" w:line="216" w:lineRule="auto"/>
        <w:rPr>
          <w:b/>
          <w:bCs/>
        </w:rPr>
      </w:pPr>
    </w:p>
    <w:p w14:paraId="46D6B408" w14:textId="0E26B776" w:rsidR="000F2280" w:rsidRPr="000F2280" w:rsidRDefault="00190D48" w:rsidP="00CA3C3E">
      <w:pPr>
        <w:pStyle w:val="ListParagraph"/>
        <w:numPr>
          <w:ilvl w:val="0"/>
          <w:numId w:val="50"/>
        </w:numPr>
        <w:spacing w:after="0" w:line="216" w:lineRule="auto"/>
        <w:rPr>
          <w:b/>
          <w:bCs/>
        </w:rPr>
      </w:pPr>
      <w:r w:rsidRPr="00A804C9">
        <w:rPr>
          <w:b/>
          <w:bCs/>
          <w:u w:val="single"/>
        </w:rPr>
        <w:t>Wide Bracket</w:t>
      </w:r>
      <w:r w:rsidR="000F2280" w:rsidRPr="00A804C9">
        <w:rPr>
          <w:b/>
          <w:bCs/>
          <w:u w:val="single"/>
        </w:rPr>
        <w:t>s</w:t>
      </w:r>
      <w:r w:rsidR="000F2280">
        <w:rPr>
          <w:b/>
          <w:bCs/>
        </w:rPr>
        <w:t>:</w:t>
      </w:r>
      <w:r w:rsidR="000A4439">
        <w:rPr>
          <w:b/>
          <w:bCs/>
        </w:rPr>
        <w:t xml:space="preserve">  </w:t>
      </w:r>
      <w:r w:rsidR="00CA3C3E">
        <w:rPr>
          <w:b/>
          <w:bCs/>
        </w:rPr>
        <w:t xml:space="preserve">         </w:t>
      </w:r>
      <w:r w:rsidR="00DA6254">
        <w:rPr>
          <w:b/>
          <w:bCs/>
        </w:rPr>
        <w:t xml:space="preserve"> </w:t>
      </w:r>
      <w:r w:rsidR="00A804C9">
        <w:rPr>
          <w:b/>
          <w:bCs/>
        </w:rPr>
        <w:t>Novice</w:t>
      </w:r>
      <w:r w:rsidR="008229C0">
        <w:rPr>
          <w:b/>
          <w:bCs/>
        </w:rPr>
        <w:t xml:space="preserve"> </w:t>
      </w:r>
      <w:r w:rsidR="00CA3C3E">
        <w:rPr>
          <w:b/>
          <w:bCs/>
        </w:rPr>
        <w:t>– 2.75</w:t>
      </w:r>
      <w:r w:rsidR="008229C0">
        <w:rPr>
          <w:b/>
          <w:bCs/>
        </w:rPr>
        <w:t xml:space="preserve">   </w:t>
      </w:r>
      <w:r w:rsidR="00CA3C3E">
        <w:rPr>
          <w:b/>
          <w:bCs/>
        </w:rPr>
        <w:t xml:space="preserve">  </w:t>
      </w:r>
      <w:r w:rsidR="000A4439">
        <w:rPr>
          <w:b/>
          <w:bCs/>
        </w:rPr>
        <w:t xml:space="preserve">  </w:t>
      </w:r>
      <w:r w:rsidR="00A804C9">
        <w:rPr>
          <w:b/>
          <w:bCs/>
        </w:rPr>
        <w:t xml:space="preserve"> </w:t>
      </w:r>
      <w:r w:rsidR="000A4439">
        <w:rPr>
          <w:b/>
          <w:bCs/>
        </w:rPr>
        <w:t xml:space="preserve">  </w:t>
      </w:r>
      <w:r w:rsidR="00A804C9">
        <w:rPr>
          <w:b/>
          <w:bCs/>
        </w:rPr>
        <w:t>2.</w:t>
      </w:r>
      <w:r w:rsidR="00CA3C3E">
        <w:rPr>
          <w:b/>
          <w:bCs/>
        </w:rPr>
        <w:t>7</w:t>
      </w:r>
      <w:r w:rsidR="00A804C9">
        <w:rPr>
          <w:b/>
          <w:bCs/>
        </w:rPr>
        <w:t>5</w:t>
      </w:r>
      <w:r w:rsidR="00DA6254" w:rsidRPr="00574FE6">
        <w:rPr>
          <w:b/>
          <w:bCs/>
        </w:rPr>
        <w:t xml:space="preserve"> – 3.</w:t>
      </w:r>
      <w:r w:rsidR="00196BB9">
        <w:rPr>
          <w:b/>
          <w:bCs/>
        </w:rPr>
        <w:t>5</w:t>
      </w:r>
      <w:r w:rsidR="008229C0">
        <w:rPr>
          <w:b/>
          <w:bCs/>
        </w:rPr>
        <w:t xml:space="preserve">    </w:t>
      </w:r>
      <w:r w:rsidR="00CA3C3E">
        <w:rPr>
          <w:b/>
          <w:bCs/>
        </w:rPr>
        <w:t xml:space="preserve">  </w:t>
      </w:r>
      <w:r w:rsidR="008229C0">
        <w:rPr>
          <w:b/>
          <w:bCs/>
        </w:rPr>
        <w:t xml:space="preserve">  </w:t>
      </w:r>
      <w:r w:rsidR="00574FE6">
        <w:rPr>
          <w:b/>
          <w:bCs/>
        </w:rPr>
        <w:t xml:space="preserve"> </w:t>
      </w:r>
      <w:r w:rsidR="00F6681E">
        <w:rPr>
          <w:b/>
          <w:bCs/>
        </w:rPr>
        <w:t xml:space="preserve"> </w:t>
      </w:r>
      <w:r w:rsidR="00DA6254" w:rsidRPr="00574FE6">
        <w:rPr>
          <w:b/>
          <w:bCs/>
        </w:rPr>
        <w:t>3.2</w:t>
      </w:r>
      <w:r w:rsidR="00196BB9">
        <w:rPr>
          <w:b/>
          <w:bCs/>
        </w:rPr>
        <w:t>5</w:t>
      </w:r>
      <w:r w:rsidR="00E228A2" w:rsidRPr="00574FE6">
        <w:rPr>
          <w:b/>
          <w:bCs/>
        </w:rPr>
        <w:t xml:space="preserve"> </w:t>
      </w:r>
      <w:r w:rsidR="00DA6254" w:rsidRPr="00574FE6">
        <w:rPr>
          <w:b/>
          <w:bCs/>
        </w:rPr>
        <w:t>–</w:t>
      </w:r>
      <w:r w:rsidR="00E228A2" w:rsidRPr="00574FE6">
        <w:rPr>
          <w:b/>
          <w:bCs/>
        </w:rPr>
        <w:t xml:space="preserve"> </w:t>
      </w:r>
      <w:r w:rsidR="00196BB9">
        <w:rPr>
          <w:b/>
          <w:bCs/>
        </w:rPr>
        <w:t>4.0</w:t>
      </w:r>
      <w:r w:rsidR="008229C0">
        <w:rPr>
          <w:b/>
          <w:bCs/>
        </w:rPr>
        <w:t xml:space="preserve"> </w:t>
      </w:r>
      <w:r w:rsidR="000A4439">
        <w:rPr>
          <w:b/>
          <w:bCs/>
        </w:rPr>
        <w:t xml:space="preserve"> </w:t>
      </w:r>
      <w:r w:rsidR="00CA3C3E">
        <w:rPr>
          <w:b/>
          <w:bCs/>
        </w:rPr>
        <w:t xml:space="preserve">  </w:t>
      </w:r>
      <w:r w:rsidR="000A4439">
        <w:rPr>
          <w:b/>
          <w:bCs/>
        </w:rPr>
        <w:t xml:space="preserve"> </w:t>
      </w:r>
      <w:r w:rsidR="00574FE6">
        <w:rPr>
          <w:b/>
          <w:bCs/>
        </w:rPr>
        <w:t xml:space="preserve">  </w:t>
      </w:r>
      <w:r w:rsidR="00F6681E">
        <w:rPr>
          <w:b/>
          <w:bCs/>
        </w:rPr>
        <w:t xml:space="preserve"> </w:t>
      </w:r>
      <w:r w:rsidR="00574FE6">
        <w:rPr>
          <w:b/>
          <w:bCs/>
        </w:rPr>
        <w:t xml:space="preserve">  </w:t>
      </w:r>
      <w:r w:rsidR="00DA6254" w:rsidRPr="00574FE6">
        <w:rPr>
          <w:b/>
          <w:bCs/>
        </w:rPr>
        <w:t>3.</w:t>
      </w:r>
      <w:r w:rsidR="00196BB9">
        <w:rPr>
          <w:b/>
          <w:bCs/>
        </w:rPr>
        <w:t>5</w:t>
      </w:r>
      <w:r w:rsidR="00DA6254" w:rsidRPr="00574FE6">
        <w:rPr>
          <w:b/>
          <w:bCs/>
        </w:rPr>
        <w:t>+</w:t>
      </w:r>
    </w:p>
    <w:p w14:paraId="2FE4F96F" w14:textId="77777777" w:rsidR="000F2280" w:rsidRDefault="000F2280" w:rsidP="00CA3C3E">
      <w:pPr>
        <w:spacing w:after="0" w:line="216" w:lineRule="auto"/>
        <w:ind w:left="1440"/>
      </w:pPr>
    </w:p>
    <w:p w14:paraId="38CA15FF" w14:textId="38816A90" w:rsidR="00FC5680" w:rsidRDefault="000F75E7" w:rsidP="00CA3C3E">
      <w:pPr>
        <w:spacing w:after="0" w:line="216" w:lineRule="auto"/>
        <w:ind w:left="1440"/>
      </w:pPr>
      <w:r w:rsidRPr="00F63106">
        <w:rPr>
          <w:b/>
          <w:bCs/>
        </w:rPr>
        <w:t xml:space="preserve">The </w:t>
      </w:r>
      <w:r w:rsidR="000122A3" w:rsidRPr="00F63106">
        <w:rPr>
          <w:b/>
          <w:bCs/>
        </w:rPr>
        <w:t>T</w:t>
      </w:r>
      <w:r w:rsidRPr="00F63106">
        <w:rPr>
          <w:b/>
          <w:bCs/>
        </w:rPr>
        <w:t xml:space="preserve">ight Brackets reflect customary 0.5 point DUPR Rating ranges, while the Wide Brackets </w:t>
      </w:r>
      <w:r w:rsidR="00CB3525">
        <w:rPr>
          <w:b/>
          <w:bCs/>
        </w:rPr>
        <w:t xml:space="preserve">(which are similar to NBPC’s former Groups) </w:t>
      </w:r>
      <w:r w:rsidRPr="00F63106">
        <w:rPr>
          <w:b/>
          <w:bCs/>
        </w:rPr>
        <w:t xml:space="preserve">offer an opportunity to play with a greater number of players </w:t>
      </w:r>
      <w:r w:rsidR="001543BE" w:rsidRPr="00F63106">
        <w:rPr>
          <w:b/>
          <w:bCs/>
        </w:rPr>
        <w:t>but still within a relatively-similar skill range</w:t>
      </w:r>
      <w:r w:rsidR="001543BE">
        <w:rPr>
          <w:b/>
          <w:bCs/>
        </w:rPr>
        <w:t xml:space="preserve">. </w:t>
      </w:r>
      <w:r w:rsidR="00FC5680">
        <w:t xml:space="preserve"> </w:t>
      </w:r>
    </w:p>
    <w:p w14:paraId="3E14A350" w14:textId="77777777" w:rsidR="00FC5680" w:rsidRPr="00FC5680" w:rsidRDefault="00FC5680" w:rsidP="00CA3C3E">
      <w:pPr>
        <w:spacing w:after="0" w:line="216" w:lineRule="auto"/>
        <w:ind w:left="1440"/>
      </w:pPr>
    </w:p>
    <w:p w14:paraId="4093FC34" w14:textId="34022E9B" w:rsidR="008229C0" w:rsidRDefault="00A804C9" w:rsidP="00CA3C3E">
      <w:pPr>
        <w:numPr>
          <w:ilvl w:val="1"/>
          <w:numId w:val="45"/>
        </w:numPr>
        <w:spacing w:after="0" w:line="216" w:lineRule="auto"/>
      </w:pPr>
      <w:r w:rsidRPr="00A804C9">
        <w:rPr>
          <w:b/>
          <w:bCs/>
        </w:rPr>
        <w:t xml:space="preserve">Tight Bracket sessions </w:t>
      </w:r>
      <w:r w:rsidR="002F2D74">
        <w:rPr>
          <w:b/>
          <w:bCs/>
        </w:rPr>
        <w:t xml:space="preserve">will </w:t>
      </w:r>
      <w:r w:rsidRPr="00A804C9">
        <w:rPr>
          <w:b/>
          <w:bCs/>
        </w:rPr>
        <w:t xml:space="preserve">feature a balance </w:t>
      </w:r>
      <w:r w:rsidR="002F2D74">
        <w:rPr>
          <w:b/>
          <w:bCs/>
        </w:rPr>
        <w:t xml:space="preserve">between </w:t>
      </w:r>
      <w:r w:rsidRPr="00A804C9">
        <w:rPr>
          <w:b/>
          <w:bCs/>
        </w:rPr>
        <w:t>“For DUPR” sessions (scores forwarded to DUPR) and “Not for DUPR” sessions</w:t>
      </w:r>
      <w:r>
        <w:rPr>
          <w:b/>
          <w:bCs/>
        </w:rPr>
        <w:t xml:space="preserve"> (no recorded scores)</w:t>
      </w:r>
      <w:r w:rsidRPr="00A804C9">
        <w:rPr>
          <w:b/>
          <w:bCs/>
        </w:rPr>
        <w:t xml:space="preserve">, </w:t>
      </w:r>
      <w:r w:rsidRPr="00AB43B5">
        <w:t>based on member participation and preferences</w:t>
      </w:r>
      <w:r>
        <w:t xml:space="preserve">, </w:t>
      </w:r>
      <w:r w:rsidRPr="00A804C9">
        <w:rPr>
          <w:b/>
          <w:bCs/>
        </w:rPr>
        <w:t xml:space="preserve">while </w:t>
      </w:r>
      <w:r w:rsidR="00837230" w:rsidRPr="00A804C9">
        <w:rPr>
          <w:b/>
          <w:bCs/>
        </w:rPr>
        <w:t>Wide Bracket sessions will always be “Not for DUPR”</w:t>
      </w:r>
      <w:r>
        <w:rPr>
          <w:b/>
          <w:bCs/>
        </w:rPr>
        <w:t>.</w:t>
      </w:r>
      <w:r w:rsidR="00837230" w:rsidRPr="00A804C9">
        <w:rPr>
          <w:b/>
          <w:bCs/>
        </w:rPr>
        <w:t xml:space="preserve"> </w:t>
      </w:r>
      <w:r w:rsidR="00837230" w:rsidRPr="00A804C9">
        <w:rPr>
          <w:b/>
          <w:bCs/>
        </w:rPr>
        <w:br/>
      </w:r>
    </w:p>
    <w:p w14:paraId="604751F3" w14:textId="5EAFA284" w:rsidR="00DA6254" w:rsidRPr="003A245A" w:rsidRDefault="00DA6254" w:rsidP="00CA3C3E">
      <w:pPr>
        <w:pStyle w:val="ListParagraph"/>
        <w:numPr>
          <w:ilvl w:val="1"/>
          <w:numId w:val="44"/>
        </w:numPr>
        <w:spacing w:after="0" w:line="216" w:lineRule="auto"/>
      </w:pPr>
      <w:r w:rsidRPr="00E228A2">
        <w:rPr>
          <w:b/>
          <w:bCs/>
        </w:rPr>
        <w:t>A DUPR Rating with a Reliability Score (as assigned by DUPR) below 60% will only be considered a “</w:t>
      </w:r>
      <w:r w:rsidR="00574FE6">
        <w:rPr>
          <w:b/>
          <w:bCs/>
        </w:rPr>
        <w:t>r</w:t>
      </w:r>
      <w:r w:rsidRPr="00E228A2">
        <w:rPr>
          <w:b/>
          <w:bCs/>
        </w:rPr>
        <w:t>eliable</w:t>
      </w:r>
      <w:r w:rsidR="00574FE6">
        <w:rPr>
          <w:b/>
          <w:bCs/>
        </w:rPr>
        <w:t>”</w:t>
      </w:r>
      <w:r w:rsidRPr="00E228A2">
        <w:rPr>
          <w:b/>
          <w:bCs/>
        </w:rPr>
        <w:t xml:space="preserve"> </w:t>
      </w:r>
      <w:r w:rsidR="00574FE6">
        <w:rPr>
          <w:b/>
          <w:bCs/>
        </w:rPr>
        <w:t>r</w:t>
      </w:r>
      <w:r w:rsidRPr="00E228A2">
        <w:rPr>
          <w:b/>
          <w:bCs/>
        </w:rPr>
        <w:t>ating at a 0.</w:t>
      </w:r>
      <w:r w:rsidR="00196BB9">
        <w:rPr>
          <w:b/>
          <w:bCs/>
        </w:rPr>
        <w:t>5</w:t>
      </w:r>
      <w:r w:rsidRPr="00E228A2">
        <w:rPr>
          <w:b/>
          <w:bCs/>
        </w:rPr>
        <w:t xml:space="preserve"> point discount</w:t>
      </w:r>
      <w:r w:rsidRPr="003A245A">
        <w:t xml:space="preserve"> (for example a 3.6 </w:t>
      </w:r>
      <w:r w:rsidR="00E228A2">
        <w:t xml:space="preserve">DUPR Rating </w:t>
      </w:r>
      <w:r w:rsidRPr="003A245A">
        <w:t xml:space="preserve">with a </w:t>
      </w:r>
      <w:r w:rsidR="00574FE6">
        <w:t>30</w:t>
      </w:r>
      <w:r w:rsidRPr="003A245A">
        <w:t xml:space="preserve">% Reliability Score will be considered a </w:t>
      </w:r>
      <w:r w:rsidR="00574FE6">
        <w:t>“reliable” r</w:t>
      </w:r>
      <w:r w:rsidR="00E228A2">
        <w:t>ating of 3.</w:t>
      </w:r>
      <w:r w:rsidR="00196BB9">
        <w:t>1</w:t>
      </w:r>
      <w:r w:rsidR="00DE2D54">
        <w:t>)</w:t>
      </w:r>
      <w:r w:rsidRPr="003A245A">
        <w:t>.</w:t>
      </w:r>
    </w:p>
    <w:p w14:paraId="7C616078" w14:textId="77777777" w:rsidR="00DA6254" w:rsidRPr="00DA6254" w:rsidRDefault="00DA6254" w:rsidP="00CA3C3E">
      <w:pPr>
        <w:spacing w:after="0" w:line="216" w:lineRule="auto"/>
        <w:ind w:left="1440"/>
      </w:pPr>
    </w:p>
    <w:p w14:paraId="56C40167" w14:textId="252D0397" w:rsidR="00203ED4" w:rsidRPr="003A245A" w:rsidRDefault="005B01B3" w:rsidP="00CA3C3E">
      <w:pPr>
        <w:numPr>
          <w:ilvl w:val="1"/>
          <w:numId w:val="44"/>
        </w:numPr>
        <w:spacing w:after="0" w:line="216" w:lineRule="auto"/>
      </w:pPr>
      <w:r w:rsidRPr="008A6CB0">
        <w:rPr>
          <w:b/>
          <w:bCs/>
        </w:rPr>
        <w:t xml:space="preserve">Bracket Play sessions </w:t>
      </w:r>
      <w:r w:rsidR="00576AB2">
        <w:rPr>
          <w:b/>
          <w:bCs/>
        </w:rPr>
        <w:t xml:space="preserve">rely on the ‘honour system” and </w:t>
      </w:r>
      <w:r w:rsidR="00E228A2">
        <w:rPr>
          <w:b/>
          <w:bCs/>
        </w:rPr>
        <w:t xml:space="preserve">are only </w:t>
      </w:r>
      <w:r w:rsidRPr="008A6CB0">
        <w:rPr>
          <w:b/>
          <w:bCs/>
        </w:rPr>
        <w:t xml:space="preserve">open to players with a </w:t>
      </w:r>
      <w:r w:rsidR="00196BB9">
        <w:rPr>
          <w:b/>
          <w:bCs/>
        </w:rPr>
        <w:t xml:space="preserve">“reliable” rating </w:t>
      </w:r>
      <w:r w:rsidRPr="008A6CB0">
        <w:rPr>
          <w:b/>
          <w:bCs/>
        </w:rPr>
        <w:t>in the specified</w:t>
      </w:r>
      <w:r w:rsidR="00203ED4" w:rsidRPr="008A6CB0">
        <w:rPr>
          <w:b/>
          <w:bCs/>
        </w:rPr>
        <w:t xml:space="preserve"> Bracket, </w:t>
      </w:r>
      <w:r w:rsidR="00203ED4" w:rsidRPr="006833AE">
        <w:t xml:space="preserve">with the following </w:t>
      </w:r>
      <w:r w:rsidR="006833AE" w:rsidRPr="006833AE">
        <w:t xml:space="preserve">minor </w:t>
      </w:r>
      <w:r w:rsidR="00203ED4" w:rsidRPr="006833AE">
        <w:t>exceptions</w:t>
      </w:r>
      <w:r w:rsidR="00203ED4" w:rsidRPr="003A245A">
        <w:t>:</w:t>
      </w:r>
    </w:p>
    <w:p w14:paraId="67FAB1C5" w14:textId="0A5BE460" w:rsidR="008703A2" w:rsidRDefault="00AB43B5" w:rsidP="00CA3C3E">
      <w:pPr>
        <w:numPr>
          <w:ilvl w:val="2"/>
          <w:numId w:val="44"/>
        </w:numPr>
        <w:spacing w:after="0" w:line="216" w:lineRule="auto"/>
      </w:pPr>
      <w:r>
        <w:t>a</w:t>
      </w:r>
      <w:r w:rsidR="008703A2">
        <w:t xml:space="preserve"> Court Coordinator may (in order to make the numbers work better) invite a</w:t>
      </w:r>
      <w:r w:rsidR="00484F81">
        <w:t xml:space="preserve">n out-of-Bracket </w:t>
      </w:r>
      <w:r w:rsidR="008703A2">
        <w:t xml:space="preserve">player to </w:t>
      </w:r>
      <w:r w:rsidR="008A6CB0">
        <w:t xml:space="preserve">join </w:t>
      </w:r>
      <w:r w:rsidR="008703A2">
        <w:t xml:space="preserve">in </w:t>
      </w:r>
      <w:r w:rsidR="00484F81">
        <w:t xml:space="preserve">a </w:t>
      </w:r>
      <w:r w:rsidR="008703A2">
        <w:t>session</w:t>
      </w:r>
      <w:r>
        <w:t>;</w:t>
      </w:r>
    </w:p>
    <w:p w14:paraId="4BAC5C92" w14:textId="578C74D9" w:rsidR="006833AE" w:rsidRDefault="002F2D74" w:rsidP="00CA3C3E">
      <w:pPr>
        <w:numPr>
          <w:ilvl w:val="2"/>
          <w:numId w:val="44"/>
        </w:numPr>
        <w:spacing w:after="0" w:line="216" w:lineRule="auto"/>
      </w:pPr>
      <w:r>
        <w:t xml:space="preserve">the club may assign </w:t>
      </w:r>
      <w:r w:rsidR="00FA2555">
        <w:t xml:space="preserve">a </w:t>
      </w:r>
      <w:r w:rsidR="00AB43B5">
        <w:t>n</w:t>
      </w:r>
      <w:r w:rsidR="006833AE" w:rsidRPr="00F6681E">
        <w:t xml:space="preserve">on-rated </w:t>
      </w:r>
      <w:r w:rsidR="00576AB2">
        <w:t xml:space="preserve">but experienced </w:t>
      </w:r>
      <w:r w:rsidR="006833AE" w:rsidRPr="00F6681E">
        <w:t>player to a</w:t>
      </w:r>
      <w:r w:rsidR="00576AB2">
        <w:t>n appropriate</w:t>
      </w:r>
      <w:r w:rsidR="006833AE" w:rsidRPr="00F6681E">
        <w:t xml:space="preserve"> starting Tight Bracket</w:t>
      </w:r>
      <w:r w:rsidR="006833AE">
        <w:t>.</w:t>
      </w:r>
    </w:p>
    <w:p w14:paraId="39F79EF6" w14:textId="77777777" w:rsidR="00DA6254" w:rsidRPr="00DA6254" w:rsidRDefault="00DA6254" w:rsidP="00CA3C3E">
      <w:pPr>
        <w:spacing w:after="0" w:line="216" w:lineRule="auto"/>
        <w:ind w:left="1440"/>
      </w:pPr>
    </w:p>
    <w:p w14:paraId="0D64C968" w14:textId="229707DF" w:rsidR="008464A5" w:rsidRDefault="008464A5" w:rsidP="00CA3C3E">
      <w:pPr>
        <w:pStyle w:val="ListParagraph"/>
        <w:numPr>
          <w:ilvl w:val="1"/>
          <w:numId w:val="45"/>
        </w:numPr>
        <w:spacing w:after="0" w:line="216" w:lineRule="auto"/>
      </w:pPr>
      <w:r w:rsidRPr="00F63106">
        <w:t xml:space="preserve">To maintain </w:t>
      </w:r>
      <w:r w:rsidR="009C016C" w:rsidRPr="00F63106">
        <w:t xml:space="preserve">the </w:t>
      </w:r>
      <w:r w:rsidR="000F75E7" w:rsidRPr="00F63106">
        <w:t xml:space="preserve">relative </w:t>
      </w:r>
      <w:r w:rsidR="009C016C" w:rsidRPr="00F63106">
        <w:t xml:space="preserve">accuracy of </w:t>
      </w:r>
      <w:r w:rsidRPr="00F63106">
        <w:t xml:space="preserve">your DUPR rating, </w:t>
      </w:r>
      <w:r w:rsidRPr="00CB3525">
        <w:rPr>
          <w:b/>
          <w:bCs/>
        </w:rPr>
        <w:t xml:space="preserve">it’s best to play at least </w:t>
      </w:r>
      <w:r w:rsidR="000F75E7" w:rsidRPr="00CB3525">
        <w:rPr>
          <w:b/>
          <w:bCs/>
        </w:rPr>
        <w:t xml:space="preserve">two </w:t>
      </w:r>
      <w:r w:rsidRPr="00CB3525">
        <w:rPr>
          <w:b/>
          <w:bCs/>
        </w:rPr>
        <w:t>“For DUPR” session</w:t>
      </w:r>
      <w:r w:rsidR="00F63106" w:rsidRPr="00CB3525">
        <w:rPr>
          <w:b/>
          <w:bCs/>
        </w:rPr>
        <w:t>s</w:t>
      </w:r>
      <w:r w:rsidRPr="00CB3525">
        <w:rPr>
          <w:b/>
          <w:bCs/>
        </w:rPr>
        <w:t xml:space="preserve"> a month during the season</w:t>
      </w:r>
      <w:r>
        <w:t>.</w:t>
      </w:r>
    </w:p>
    <w:p w14:paraId="72812E2C" w14:textId="77777777" w:rsidR="00F55C2E" w:rsidRDefault="00F55C2E" w:rsidP="00CA3C3E">
      <w:pPr>
        <w:pStyle w:val="ListParagraph"/>
        <w:spacing w:after="0" w:line="216" w:lineRule="auto"/>
      </w:pPr>
    </w:p>
    <w:p w14:paraId="76994F39" w14:textId="5525CDF7" w:rsidR="00F55C2E" w:rsidRPr="003A245A" w:rsidRDefault="00F55C2E" w:rsidP="00CA3C3E">
      <w:pPr>
        <w:pStyle w:val="ListParagraph"/>
        <w:numPr>
          <w:ilvl w:val="1"/>
          <w:numId w:val="45"/>
        </w:numPr>
        <w:spacing w:after="0" w:line="216" w:lineRule="auto"/>
      </w:pPr>
      <w:r w:rsidRPr="009C016C">
        <w:t xml:space="preserve">Bracket Play may use </w:t>
      </w:r>
      <w:r w:rsidR="00BB57AF">
        <w:t xml:space="preserve">a </w:t>
      </w:r>
      <w:r w:rsidRPr="009C016C">
        <w:t>variety of formats</w:t>
      </w:r>
      <w:r>
        <w:t xml:space="preserve"> (Round-Robin, Royal Court, etc.)</w:t>
      </w:r>
      <w:r w:rsidR="008229C0">
        <w:t>, depending on member preferences</w:t>
      </w:r>
      <w:r>
        <w:t xml:space="preserve">. </w:t>
      </w:r>
    </w:p>
    <w:p w14:paraId="4A8655DD" w14:textId="77777777" w:rsidR="000221A2" w:rsidRDefault="000221A2" w:rsidP="00CA3C3E">
      <w:pPr>
        <w:spacing w:after="0" w:line="216" w:lineRule="auto"/>
      </w:pPr>
    </w:p>
    <w:p w14:paraId="416974FE" w14:textId="68916081" w:rsidR="004E4A1B" w:rsidRPr="005B01B3" w:rsidRDefault="004E4A1B" w:rsidP="00CA3C3E">
      <w:pPr>
        <w:numPr>
          <w:ilvl w:val="0"/>
          <w:numId w:val="42"/>
        </w:numPr>
        <w:spacing w:after="0" w:line="216" w:lineRule="auto"/>
      </w:pPr>
      <w:r w:rsidRPr="005B01B3">
        <w:t> </w:t>
      </w:r>
      <w:r w:rsidRPr="00DA6254">
        <w:rPr>
          <w:b/>
          <w:bCs/>
          <w:u w:val="single"/>
        </w:rPr>
        <w:t>Social Play</w:t>
      </w:r>
      <w:r w:rsidRPr="005B01B3">
        <w:t>:</w:t>
      </w:r>
    </w:p>
    <w:p w14:paraId="1DD3190C" w14:textId="77777777" w:rsidR="00DA6254" w:rsidRPr="00DA6254" w:rsidRDefault="00DA6254" w:rsidP="00CA3C3E">
      <w:pPr>
        <w:spacing w:after="0" w:line="216" w:lineRule="auto"/>
        <w:ind w:left="1440"/>
      </w:pPr>
    </w:p>
    <w:p w14:paraId="05BA1396" w14:textId="6C775C87" w:rsidR="004E4A1B" w:rsidRDefault="00381EFD" w:rsidP="00CA3C3E">
      <w:pPr>
        <w:numPr>
          <w:ilvl w:val="1"/>
          <w:numId w:val="46"/>
        </w:numPr>
        <w:spacing w:after="0" w:line="216" w:lineRule="auto"/>
      </w:pPr>
      <w:r w:rsidRPr="0080241E">
        <w:rPr>
          <w:b/>
          <w:bCs/>
        </w:rPr>
        <w:t xml:space="preserve">Social Play sessions are </w:t>
      </w:r>
      <w:r w:rsidR="009C016C" w:rsidRPr="0080241E">
        <w:rPr>
          <w:b/>
          <w:bCs/>
        </w:rPr>
        <w:t>offered for two different levels</w:t>
      </w:r>
      <w:r w:rsidR="009C016C" w:rsidRPr="0080241E">
        <w:t>, namely</w:t>
      </w:r>
      <w:r w:rsidR="009C016C">
        <w:rPr>
          <w:b/>
          <w:bCs/>
        </w:rPr>
        <w:t xml:space="preserve"> Novice/Intermediate </w:t>
      </w:r>
      <w:r w:rsidR="009C016C" w:rsidRPr="0080241E">
        <w:t>and</w:t>
      </w:r>
      <w:r w:rsidR="009C016C">
        <w:rPr>
          <w:b/>
          <w:bCs/>
        </w:rPr>
        <w:t xml:space="preserve"> Intermediate/Advanced, </w:t>
      </w:r>
      <w:r w:rsidR="009C016C" w:rsidRPr="0080241E">
        <w:t>and these are</w:t>
      </w:r>
      <w:r w:rsidR="009C016C">
        <w:rPr>
          <w:b/>
          <w:bCs/>
        </w:rPr>
        <w:t xml:space="preserve"> </w:t>
      </w:r>
      <w:r>
        <w:rPr>
          <w:b/>
          <w:bCs/>
        </w:rPr>
        <w:t xml:space="preserve">open </w:t>
      </w:r>
      <w:r w:rsidR="004E4A1B" w:rsidRPr="00B5398E">
        <w:rPr>
          <w:b/>
          <w:bCs/>
        </w:rPr>
        <w:t xml:space="preserve">to players </w:t>
      </w:r>
      <w:r w:rsidR="009C016C">
        <w:rPr>
          <w:b/>
          <w:bCs/>
        </w:rPr>
        <w:t xml:space="preserve">based on their self-assessments </w:t>
      </w:r>
      <w:r w:rsidR="0080241E">
        <w:rPr>
          <w:b/>
          <w:bCs/>
        </w:rPr>
        <w:br/>
      </w:r>
      <w:r w:rsidR="004E4A1B" w:rsidRPr="0080241E">
        <w:t xml:space="preserve">(i.e., not dependent on DUPR ratings) and </w:t>
      </w:r>
      <w:r w:rsidRPr="0080241E">
        <w:t>are never “For DUPR”</w:t>
      </w:r>
      <w:r w:rsidR="00AB43B5">
        <w:rPr>
          <w:b/>
          <w:bCs/>
        </w:rPr>
        <w:t>.</w:t>
      </w:r>
    </w:p>
    <w:p w14:paraId="00CF4F4F" w14:textId="77777777" w:rsidR="00DA6254" w:rsidRDefault="00DA6254" w:rsidP="00CA3C3E">
      <w:pPr>
        <w:spacing w:after="0" w:line="216" w:lineRule="auto"/>
        <w:ind w:left="1440"/>
      </w:pPr>
    </w:p>
    <w:p w14:paraId="4E8E16C4" w14:textId="5A2115FD" w:rsidR="004E4A1B" w:rsidRPr="005B01B3" w:rsidRDefault="00381EFD" w:rsidP="00CA3C3E">
      <w:pPr>
        <w:numPr>
          <w:ilvl w:val="1"/>
          <w:numId w:val="46"/>
        </w:numPr>
        <w:spacing w:after="0" w:line="216" w:lineRule="auto"/>
      </w:pPr>
      <w:r>
        <w:t xml:space="preserve">Social </w:t>
      </w:r>
      <w:r w:rsidR="004E4A1B">
        <w:t>P</w:t>
      </w:r>
      <w:r w:rsidR="004E4A1B" w:rsidRPr="005B01B3">
        <w:t>lay may use a variety of formats (Paddles-Up, Round-Robin, etc.)</w:t>
      </w:r>
      <w:r w:rsidR="004E4A1B">
        <w:t>,</w:t>
      </w:r>
      <w:r w:rsidR="004E4A1B" w:rsidRPr="005B01B3">
        <w:t xml:space="preserve"> depending on member preferences. </w:t>
      </w:r>
    </w:p>
    <w:p w14:paraId="35EE376A" w14:textId="77777777" w:rsidR="00DA6254" w:rsidRDefault="00DA6254" w:rsidP="00CA3C3E">
      <w:pPr>
        <w:spacing w:after="0" w:line="216" w:lineRule="auto"/>
        <w:ind w:left="1440"/>
      </w:pPr>
    </w:p>
    <w:p w14:paraId="3C0C3CAA" w14:textId="5DC0D70A" w:rsidR="004E4A1B" w:rsidRPr="005B01B3" w:rsidRDefault="004E4A1B" w:rsidP="00CA3C3E">
      <w:pPr>
        <w:numPr>
          <w:ilvl w:val="1"/>
          <w:numId w:val="46"/>
        </w:numPr>
        <w:spacing w:after="0" w:line="216" w:lineRule="auto"/>
      </w:pPr>
      <w:r w:rsidRPr="005B01B3">
        <w:t xml:space="preserve">“Drop-In” participation for </w:t>
      </w:r>
      <w:r w:rsidR="008C764E">
        <w:t xml:space="preserve">Social </w:t>
      </w:r>
      <w:r w:rsidRPr="005B01B3">
        <w:t xml:space="preserve">Play sessions </w:t>
      </w:r>
      <w:r>
        <w:t xml:space="preserve">is </w:t>
      </w:r>
      <w:r w:rsidRPr="005B01B3">
        <w:t xml:space="preserve">permitted, but </w:t>
      </w:r>
      <w:r w:rsidR="00381EFD">
        <w:t xml:space="preserve">advance </w:t>
      </w:r>
      <w:r w:rsidRPr="005B01B3">
        <w:t xml:space="preserve">sign-up is encouraged </w:t>
      </w:r>
      <w:r>
        <w:t>(</w:t>
      </w:r>
      <w:r w:rsidRPr="005B01B3">
        <w:t>so players can see whether there are sufficient numbers</w:t>
      </w:r>
      <w:r>
        <w:t>)</w:t>
      </w:r>
      <w:r w:rsidRPr="005B01B3">
        <w:t>. </w:t>
      </w:r>
    </w:p>
    <w:p w14:paraId="3C8008F8" w14:textId="77777777" w:rsidR="004E4A1B" w:rsidRDefault="004E4A1B" w:rsidP="00CA3C3E">
      <w:pPr>
        <w:spacing w:after="0" w:line="216" w:lineRule="auto"/>
      </w:pPr>
      <w:r w:rsidRPr="005B01B3">
        <w:t> </w:t>
      </w:r>
    </w:p>
    <w:p w14:paraId="5DC955CD" w14:textId="045EBB29" w:rsidR="008035F7" w:rsidRPr="005B01B3" w:rsidRDefault="008035F7" w:rsidP="00CA3C3E">
      <w:pPr>
        <w:numPr>
          <w:ilvl w:val="0"/>
          <w:numId w:val="42"/>
        </w:numPr>
        <w:spacing w:after="0" w:line="216" w:lineRule="auto"/>
      </w:pPr>
      <w:r w:rsidRPr="008035F7">
        <w:rPr>
          <w:b/>
          <w:bCs/>
        </w:rPr>
        <w:t> </w:t>
      </w:r>
      <w:r w:rsidRPr="00DA6254">
        <w:rPr>
          <w:b/>
          <w:bCs/>
          <w:u w:val="single"/>
        </w:rPr>
        <w:t>Other</w:t>
      </w:r>
      <w:r w:rsidRPr="005B01B3">
        <w:t>:</w:t>
      </w:r>
    </w:p>
    <w:p w14:paraId="4E73D5BD" w14:textId="77777777" w:rsidR="00DA6254" w:rsidRDefault="00DA6254" w:rsidP="00CA3C3E">
      <w:pPr>
        <w:spacing w:after="0" w:line="216" w:lineRule="auto"/>
        <w:ind w:left="1440"/>
        <w:rPr>
          <w:b/>
          <w:bCs/>
        </w:rPr>
      </w:pPr>
    </w:p>
    <w:p w14:paraId="6B92448D" w14:textId="4F38E295" w:rsidR="0080241E" w:rsidRPr="00CB3525" w:rsidRDefault="008035F7" w:rsidP="00CB3525">
      <w:pPr>
        <w:numPr>
          <w:ilvl w:val="1"/>
          <w:numId w:val="45"/>
        </w:numPr>
        <w:spacing w:after="0" w:line="216" w:lineRule="auto"/>
        <w:rPr>
          <w:b/>
          <w:bCs/>
        </w:rPr>
      </w:pPr>
      <w:r w:rsidRPr="0080241E">
        <w:t>Some </w:t>
      </w:r>
      <w:r w:rsidR="0080241E">
        <w:t xml:space="preserve">other </w:t>
      </w:r>
      <w:r w:rsidRPr="0080241E">
        <w:t>sessions may be designated as</w:t>
      </w:r>
      <w:r w:rsidRPr="00B5398E">
        <w:rPr>
          <w:b/>
          <w:bCs/>
        </w:rPr>
        <w:t xml:space="preserve"> </w:t>
      </w:r>
      <w:r w:rsidR="004E4A1B">
        <w:rPr>
          <w:b/>
          <w:bCs/>
        </w:rPr>
        <w:t xml:space="preserve">Skills &amp; Drills, </w:t>
      </w:r>
      <w:r w:rsidRPr="00B5398E">
        <w:rPr>
          <w:b/>
          <w:bCs/>
        </w:rPr>
        <w:t xml:space="preserve">Mixed Doubles, </w:t>
      </w:r>
      <w:r w:rsidR="008464A5">
        <w:rPr>
          <w:b/>
          <w:bCs/>
        </w:rPr>
        <w:t xml:space="preserve">King’s Court, </w:t>
      </w:r>
      <w:r w:rsidRPr="00B5398E">
        <w:rPr>
          <w:b/>
          <w:bCs/>
        </w:rPr>
        <w:t>Ladies, Men’s, etc.</w:t>
      </w:r>
      <w:r w:rsidR="00CB3525">
        <w:rPr>
          <w:b/>
          <w:bCs/>
        </w:rPr>
        <w:t xml:space="preserve">  </w:t>
      </w:r>
      <w:r w:rsidR="0080241E" w:rsidRPr="0080241E">
        <w:t xml:space="preserve">To </w:t>
      </w:r>
      <w:proofErr w:type="gramStart"/>
      <w:r w:rsidR="0080241E" w:rsidRPr="0080241E">
        <w:t>keep</w:t>
      </w:r>
      <w:proofErr w:type="gramEnd"/>
      <w:r w:rsidR="0080241E">
        <w:t xml:space="preserve"> </w:t>
      </w:r>
      <w:proofErr w:type="gramStart"/>
      <w:r w:rsidR="0080241E">
        <w:t>things fun</w:t>
      </w:r>
      <w:proofErr w:type="gramEnd"/>
      <w:r w:rsidR="0080241E">
        <w:t xml:space="preserve"> at our club, we are happy to consider offering unique kinds of sessions like these but, </w:t>
      </w:r>
      <w:proofErr w:type="gramStart"/>
      <w:r w:rsidR="0080241E">
        <w:t>in order to</w:t>
      </w:r>
      <w:proofErr w:type="gramEnd"/>
      <w:r w:rsidR="0080241E">
        <w:t xml:space="preserve"> do so, </w:t>
      </w:r>
      <w:r w:rsidR="0080241E" w:rsidRPr="00CB3525">
        <w:rPr>
          <w:b/>
          <w:bCs/>
        </w:rPr>
        <w:t>we need volunteers to step up to run the sessions</w:t>
      </w:r>
      <w:r w:rsidR="0080241E">
        <w:t>.</w:t>
      </w:r>
    </w:p>
    <w:sectPr w:rsidR="0080241E" w:rsidRPr="00CB3525" w:rsidSect="00397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62CE" w14:textId="77777777" w:rsidR="008C6D68" w:rsidRDefault="008C6D68" w:rsidP="00D26BED">
      <w:pPr>
        <w:spacing w:after="0"/>
      </w:pPr>
      <w:r>
        <w:separator/>
      </w:r>
    </w:p>
  </w:endnote>
  <w:endnote w:type="continuationSeparator" w:id="0">
    <w:p w14:paraId="1C6C9819" w14:textId="77777777" w:rsidR="008C6D68" w:rsidRDefault="008C6D68" w:rsidP="00D26B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b468d76b-a268-4279-95ad-a472"/>
  <w:p w14:paraId="064615A0" w14:textId="77777777" w:rsidR="00104C55" w:rsidRDefault="00104C5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151153291 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bba224b5-16e7-46b4-923d-fbf8"/>
  <w:p w14:paraId="600855D5" w14:textId="77777777" w:rsidR="00104C55" w:rsidRDefault="00104C5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151153291 v1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f04048bb-7403-49b1-a885-7342"/>
  <w:p w14:paraId="56962EC8" w14:textId="77777777" w:rsidR="00104C55" w:rsidRDefault="00104C5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151153291 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78B5" w14:textId="77777777" w:rsidR="008C6D68" w:rsidRDefault="008C6D68" w:rsidP="00D26BED">
      <w:pPr>
        <w:spacing w:after="0"/>
      </w:pPr>
      <w:r>
        <w:separator/>
      </w:r>
    </w:p>
  </w:footnote>
  <w:footnote w:type="continuationSeparator" w:id="0">
    <w:p w14:paraId="1EC559BD" w14:textId="77777777" w:rsidR="008C6D68" w:rsidRDefault="008C6D68" w:rsidP="00D26B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AB8" w14:textId="77777777" w:rsidR="00D26BED" w:rsidRDefault="00D26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DE58" w14:textId="77777777" w:rsidR="00D26BED" w:rsidRDefault="00D26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1124" w14:textId="77777777" w:rsidR="00D26BED" w:rsidRDefault="00D2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401A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21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8F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748F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44D9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EBC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C24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E1D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0A2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6E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F1FF8"/>
    <w:multiLevelType w:val="multilevel"/>
    <w:tmpl w:val="428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E50881"/>
    <w:multiLevelType w:val="hybridMultilevel"/>
    <w:tmpl w:val="4A44A476"/>
    <w:lvl w:ilvl="0" w:tplc="144603A6"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140E1C1E"/>
    <w:multiLevelType w:val="hybridMultilevel"/>
    <w:tmpl w:val="B2E0EC74"/>
    <w:lvl w:ilvl="0" w:tplc="BF42F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23E92"/>
    <w:multiLevelType w:val="multilevel"/>
    <w:tmpl w:val="572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93164"/>
    <w:multiLevelType w:val="multilevel"/>
    <w:tmpl w:val="03D20A1A"/>
    <w:name w:val="ShortAgr-434625337-F"/>
    <w:styleLink w:val="ShortAgrList"/>
    <w:lvl w:ilvl="0">
      <w:start w:val="1"/>
      <w:numFmt w:val="decimal"/>
      <w:lvlRestart w:val="0"/>
      <w:isLgl/>
      <w:lvlText w:val="Section 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olor w:val="000000"/>
        <w:sz w:val="24"/>
      </w:rPr>
    </w:lvl>
    <w:lvl w:ilvl="5">
      <w:start w:val="1"/>
      <w:numFmt w:val="upperRoman"/>
      <w:lvlText w:val="(%6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i w:val="0"/>
        <w:color w:val="000000"/>
        <w:sz w:val="24"/>
      </w:rPr>
    </w:lvl>
    <w:lvl w:ilvl="6">
      <w:start w:val="1"/>
      <w:numFmt w:val="decimal"/>
      <w:lvlText w:val="(%7)"/>
      <w:lvlJc w:val="right"/>
      <w:pPr>
        <w:tabs>
          <w:tab w:val="num" w:pos="4320"/>
        </w:tabs>
        <w:ind w:left="4320" w:hanging="432"/>
      </w:pPr>
      <w:rPr>
        <w:rFonts w:ascii="Times New Roman" w:hAnsi="Times New Roman" w:cs="Times New Roman"/>
        <w:i w:val="0"/>
        <w:color w:val="000000"/>
        <w:sz w:val="24"/>
      </w:r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i w:val="0"/>
        <w:color w:val="000000"/>
        <w:sz w:val="24"/>
      </w:rPr>
    </w:lvl>
    <w:lvl w:ilvl="8">
      <w:start w:val="1"/>
      <w:numFmt w:val="upperRoman"/>
      <w:lvlText w:val="(%9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i w:val="0"/>
        <w:color w:val="000000"/>
        <w:sz w:val="24"/>
      </w:rPr>
    </w:lvl>
  </w:abstractNum>
  <w:abstractNum w:abstractNumId="15" w15:restartNumberingAfterBreak="0">
    <w:nsid w:val="20DE0B37"/>
    <w:multiLevelType w:val="hybridMultilevel"/>
    <w:tmpl w:val="C0C4C242"/>
    <w:lvl w:ilvl="0" w:tplc="D5DACA5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A86280"/>
    <w:multiLevelType w:val="multilevel"/>
    <w:tmpl w:val="353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CC73DB"/>
    <w:multiLevelType w:val="multilevel"/>
    <w:tmpl w:val="CAF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374802"/>
    <w:multiLevelType w:val="multilevel"/>
    <w:tmpl w:val="935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DF716A"/>
    <w:multiLevelType w:val="hybridMultilevel"/>
    <w:tmpl w:val="BD0AB490"/>
    <w:lvl w:ilvl="0" w:tplc="AAC60BF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B760D"/>
    <w:multiLevelType w:val="hybridMultilevel"/>
    <w:tmpl w:val="CF989274"/>
    <w:lvl w:ilvl="0" w:tplc="492A54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036A"/>
    <w:multiLevelType w:val="multilevel"/>
    <w:tmpl w:val="66B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7622A"/>
    <w:multiLevelType w:val="hybridMultilevel"/>
    <w:tmpl w:val="E22A0992"/>
    <w:lvl w:ilvl="0" w:tplc="3990D89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0A58"/>
    <w:multiLevelType w:val="hybridMultilevel"/>
    <w:tmpl w:val="0FAA6208"/>
    <w:lvl w:ilvl="0" w:tplc="4A04F41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35D8E"/>
    <w:multiLevelType w:val="hybridMultilevel"/>
    <w:tmpl w:val="7D2EB804"/>
    <w:lvl w:ilvl="0" w:tplc="AC9A02AA">
      <w:start w:val="70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1D47B0"/>
    <w:multiLevelType w:val="multilevel"/>
    <w:tmpl w:val="D3F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6B002B"/>
    <w:multiLevelType w:val="multilevel"/>
    <w:tmpl w:val="32E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5B155C"/>
    <w:multiLevelType w:val="multilevel"/>
    <w:tmpl w:val="4B9E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657781"/>
    <w:multiLevelType w:val="multilevel"/>
    <w:tmpl w:val="C0B0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F7229"/>
    <w:multiLevelType w:val="multilevel"/>
    <w:tmpl w:val="5B321C5E"/>
    <w:lvl w:ilvl="0">
      <w:start w:val="1"/>
      <w:numFmt w:val="decimal"/>
      <w:pStyle w:val="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Outlin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Lnum1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pStyle w:val="Lnum2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Roman"/>
      <w:pStyle w:val="Lnum3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519853186">
    <w:abstractNumId w:val="14"/>
  </w:num>
  <w:num w:numId="2" w16cid:durableId="26101480">
    <w:abstractNumId w:val="9"/>
  </w:num>
  <w:num w:numId="3" w16cid:durableId="1245381092">
    <w:abstractNumId w:val="9"/>
  </w:num>
  <w:num w:numId="4" w16cid:durableId="391971898">
    <w:abstractNumId w:val="7"/>
  </w:num>
  <w:num w:numId="5" w16cid:durableId="661083790">
    <w:abstractNumId w:val="7"/>
  </w:num>
  <w:num w:numId="6" w16cid:durableId="1050223905">
    <w:abstractNumId w:val="6"/>
  </w:num>
  <w:num w:numId="7" w16cid:durableId="686560185">
    <w:abstractNumId w:val="6"/>
  </w:num>
  <w:num w:numId="8" w16cid:durableId="216864646">
    <w:abstractNumId w:val="5"/>
  </w:num>
  <w:num w:numId="9" w16cid:durableId="2099011514">
    <w:abstractNumId w:val="5"/>
  </w:num>
  <w:num w:numId="10" w16cid:durableId="2040011945">
    <w:abstractNumId w:val="4"/>
  </w:num>
  <w:num w:numId="11" w16cid:durableId="288821947">
    <w:abstractNumId w:val="4"/>
  </w:num>
  <w:num w:numId="12" w16cid:durableId="2008315292">
    <w:abstractNumId w:val="8"/>
  </w:num>
  <w:num w:numId="13" w16cid:durableId="1994526088">
    <w:abstractNumId w:val="8"/>
  </w:num>
  <w:num w:numId="14" w16cid:durableId="10887220">
    <w:abstractNumId w:val="3"/>
  </w:num>
  <w:num w:numId="15" w16cid:durableId="1810243554">
    <w:abstractNumId w:val="3"/>
  </w:num>
  <w:num w:numId="16" w16cid:durableId="295140973">
    <w:abstractNumId w:val="2"/>
  </w:num>
  <w:num w:numId="17" w16cid:durableId="104813709">
    <w:abstractNumId w:val="2"/>
  </w:num>
  <w:num w:numId="18" w16cid:durableId="788204430">
    <w:abstractNumId w:val="1"/>
  </w:num>
  <w:num w:numId="19" w16cid:durableId="37751326">
    <w:abstractNumId w:val="1"/>
  </w:num>
  <w:num w:numId="20" w16cid:durableId="1328482811">
    <w:abstractNumId w:val="0"/>
  </w:num>
  <w:num w:numId="21" w16cid:durableId="297077644">
    <w:abstractNumId w:val="0"/>
  </w:num>
  <w:num w:numId="22" w16cid:durableId="911619049">
    <w:abstractNumId w:val="29"/>
  </w:num>
  <w:num w:numId="23" w16cid:durableId="39020509">
    <w:abstractNumId w:val="29"/>
  </w:num>
  <w:num w:numId="24" w16cid:durableId="393627550">
    <w:abstractNumId w:val="29"/>
  </w:num>
  <w:num w:numId="25" w16cid:durableId="1406878263">
    <w:abstractNumId w:val="29"/>
  </w:num>
  <w:num w:numId="26" w16cid:durableId="2053725400">
    <w:abstractNumId w:val="29"/>
  </w:num>
  <w:num w:numId="27" w16cid:durableId="926571015">
    <w:abstractNumId w:val="29"/>
  </w:num>
  <w:num w:numId="28" w16cid:durableId="1527447725">
    <w:abstractNumId w:val="29"/>
  </w:num>
  <w:num w:numId="29" w16cid:durableId="866942465">
    <w:abstractNumId w:val="29"/>
  </w:num>
  <w:num w:numId="30" w16cid:durableId="2022582854">
    <w:abstractNumId w:val="29"/>
  </w:num>
  <w:num w:numId="31" w16cid:durableId="704451011">
    <w:abstractNumId w:val="21"/>
  </w:num>
  <w:num w:numId="32" w16cid:durableId="1162740514">
    <w:abstractNumId w:val="26"/>
  </w:num>
  <w:num w:numId="33" w16cid:durableId="177938625">
    <w:abstractNumId w:val="28"/>
  </w:num>
  <w:num w:numId="34" w16cid:durableId="980892152">
    <w:abstractNumId w:val="13"/>
  </w:num>
  <w:num w:numId="35" w16cid:durableId="996958646">
    <w:abstractNumId w:val="22"/>
  </w:num>
  <w:num w:numId="36" w16cid:durableId="2038655772">
    <w:abstractNumId w:val="19"/>
  </w:num>
  <w:num w:numId="37" w16cid:durableId="1988624388">
    <w:abstractNumId w:val="26"/>
  </w:num>
  <w:num w:numId="38" w16cid:durableId="1836647144">
    <w:abstractNumId w:val="20"/>
  </w:num>
  <w:num w:numId="39" w16cid:durableId="168759046">
    <w:abstractNumId w:val="23"/>
  </w:num>
  <w:num w:numId="40" w16cid:durableId="903107995">
    <w:abstractNumId w:val="12"/>
  </w:num>
  <w:num w:numId="41" w16cid:durableId="884218827">
    <w:abstractNumId w:val="19"/>
  </w:num>
  <w:num w:numId="42" w16cid:durableId="166411926">
    <w:abstractNumId w:val="25"/>
  </w:num>
  <w:num w:numId="43" w16cid:durableId="1342972410">
    <w:abstractNumId w:val="16"/>
  </w:num>
  <w:num w:numId="44" w16cid:durableId="702293758">
    <w:abstractNumId w:val="10"/>
  </w:num>
  <w:num w:numId="45" w16cid:durableId="2039043561">
    <w:abstractNumId w:val="17"/>
  </w:num>
  <w:num w:numId="46" w16cid:durableId="846284335">
    <w:abstractNumId w:val="18"/>
  </w:num>
  <w:num w:numId="47" w16cid:durableId="78795154">
    <w:abstractNumId w:val="27"/>
  </w:num>
  <w:num w:numId="48" w16cid:durableId="900407303">
    <w:abstractNumId w:val="24"/>
  </w:num>
  <w:num w:numId="49" w16cid:durableId="316425042">
    <w:abstractNumId w:val="15"/>
  </w:num>
  <w:num w:numId="50" w16cid:durableId="414013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sDel="0" w:formatting="0"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ED"/>
    <w:rsid w:val="00002F3A"/>
    <w:rsid w:val="00003232"/>
    <w:rsid w:val="00005920"/>
    <w:rsid w:val="00005FC4"/>
    <w:rsid w:val="000073E9"/>
    <w:rsid w:val="000107F5"/>
    <w:rsid w:val="000122A3"/>
    <w:rsid w:val="00013CB3"/>
    <w:rsid w:val="00014105"/>
    <w:rsid w:val="000146EC"/>
    <w:rsid w:val="00016F0B"/>
    <w:rsid w:val="000221A2"/>
    <w:rsid w:val="00024918"/>
    <w:rsid w:val="00025AF8"/>
    <w:rsid w:val="00025D27"/>
    <w:rsid w:val="000316DC"/>
    <w:rsid w:val="0003489E"/>
    <w:rsid w:val="000415F6"/>
    <w:rsid w:val="00043149"/>
    <w:rsid w:val="00043C8A"/>
    <w:rsid w:val="00045A9D"/>
    <w:rsid w:val="0005052E"/>
    <w:rsid w:val="00051868"/>
    <w:rsid w:val="00060CBA"/>
    <w:rsid w:val="00061CFF"/>
    <w:rsid w:val="00066F22"/>
    <w:rsid w:val="00071249"/>
    <w:rsid w:val="00071C20"/>
    <w:rsid w:val="0009616E"/>
    <w:rsid w:val="000A0B08"/>
    <w:rsid w:val="000A1F12"/>
    <w:rsid w:val="000A4439"/>
    <w:rsid w:val="000C00A9"/>
    <w:rsid w:val="000D056F"/>
    <w:rsid w:val="000D7135"/>
    <w:rsid w:val="000E06F3"/>
    <w:rsid w:val="000E2336"/>
    <w:rsid w:val="000E2950"/>
    <w:rsid w:val="000F0E6C"/>
    <w:rsid w:val="000F2280"/>
    <w:rsid w:val="000F5745"/>
    <w:rsid w:val="000F6BC0"/>
    <w:rsid w:val="000F75E7"/>
    <w:rsid w:val="00100803"/>
    <w:rsid w:val="00103B5F"/>
    <w:rsid w:val="00104C55"/>
    <w:rsid w:val="00104CA0"/>
    <w:rsid w:val="001050AB"/>
    <w:rsid w:val="00105528"/>
    <w:rsid w:val="001130E0"/>
    <w:rsid w:val="00113EAB"/>
    <w:rsid w:val="00121CB4"/>
    <w:rsid w:val="001307CE"/>
    <w:rsid w:val="001321AC"/>
    <w:rsid w:val="00137CB7"/>
    <w:rsid w:val="00146AFC"/>
    <w:rsid w:val="00150C7E"/>
    <w:rsid w:val="00153601"/>
    <w:rsid w:val="001543BE"/>
    <w:rsid w:val="00172AA6"/>
    <w:rsid w:val="00190D48"/>
    <w:rsid w:val="00191A02"/>
    <w:rsid w:val="00191C3B"/>
    <w:rsid w:val="001921D7"/>
    <w:rsid w:val="00196BB9"/>
    <w:rsid w:val="001A1010"/>
    <w:rsid w:val="001A1AC2"/>
    <w:rsid w:val="001A46C3"/>
    <w:rsid w:val="001A71FE"/>
    <w:rsid w:val="001B0176"/>
    <w:rsid w:val="001B77D2"/>
    <w:rsid w:val="001E0D29"/>
    <w:rsid w:val="001E22FF"/>
    <w:rsid w:val="001E75E7"/>
    <w:rsid w:val="001E7A75"/>
    <w:rsid w:val="001F5496"/>
    <w:rsid w:val="00203ED4"/>
    <w:rsid w:val="00204C51"/>
    <w:rsid w:val="00226491"/>
    <w:rsid w:val="00227696"/>
    <w:rsid w:val="00234101"/>
    <w:rsid w:val="00242CB3"/>
    <w:rsid w:val="00250BB7"/>
    <w:rsid w:val="00253D5F"/>
    <w:rsid w:val="00262B93"/>
    <w:rsid w:val="00263EE7"/>
    <w:rsid w:val="00281ADF"/>
    <w:rsid w:val="00283C36"/>
    <w:rsid w:val="00287FB2"/>
    <w:rsid w:val="00297BC3"/>
    <w:rsid w:val="002A7912"/>
    <w:rsid w:val="002B07F1"/>
    <w:rsid w:val="002B2717"/>
    <w:rsid w:val="002B2FCF"/>
    <w:rsid w:val="002C0234"/>
    <w:rsid w:val="002D019B"/>
    <w:rsid w:val="002D2947"/>
    <w:rsid w:val="002D2E1A"/>
    <w:rsid w:val="002E1609"/>
    <w:rsid w:val="002E197D"/>
    <w:rsid w:val="002E5F27"/>
    <w:rsid w:val="002E7B4A"/>
    <w:rsid w:val="002F2D74"/>
    <w:rsid w:val="00301409"/>
    <w:rsid w:val="003164E9"/>
    <w:rsid w:val="003233D0"/>
    <w:rsid w:val="003245AC"/>
    <w:rsid w:val="00324FD9"/>
    <w:rsid w:val="00333201"/>
    <w:rsid w:val="003338C7"/>
    <w:rsid w:val="00334C50"/>
    <w:rsid w:val="00342E82"/>
    <w:rsid w:val="0034732F"/>
    <w:rsid w:val="003548AF"/>
    <w:rsid w:val="0035568F"/>
    <w:rsid w:val="00362C3C"/>
    <w:rsid w:val="00363A05"/>
    <w:rsid w:val="00363B8B"/>
    <w:rsid w:val="00376213"/>
    <w:rsid w:val="00381913"/>
    <w:rsid w:val="00381EFD"/>
    <w:rsid w:val="00383470"/>
    <w:rsid w:val="003835F2"/>
    <w:rsid w:val="0038414A"/>
    <w:rsid w:val="00387863"/>
    <w:rsid w:val="00387DEE"/>
    <w:rsid w:val="003954DD"/>
    <w:rsid w:val="003976F5"/>
    <w:rsid w:val="003A245A"/>
    <w:rsid w:val="003A29BC"/>
    <w:rsid w:val="003B3471"/>
    <w:rsid w:val="003B65DB"/>
    <w:rsid w:val="003B755D"/>
    <w:rsid w:val="003C32F9"/>
    <w:rsid w:val="003C68E6"/>
    <w:rsid w:val="003D3054"/>
    <w:rsid w:val="003E07F8"/>
    <w:rsid w:val="003E32A7"/>
    <w:rsid w:val="003E3B1A"/>
    <w:rsid w:val="00416055"/>
    <w:rsid w:val="0041676E"/>
    <w:rsid w:val="004226BF"/>
    <w:rsid w:val="00426441"/>
    <w:rsid w:val="0043488A"/>
    <w:rsid w:val="00435BC4"/>
    <w:rsid w:val="00446080"/>
    <w:rsid w:val="00465716"/>
    <w:rsid w:val="00466CB0"/>
    <w:rsid w:val="00470743"/>
    <w:rsid w:val="00473BBB"/>
    <w:rsid w:val="00475E6F"/>
    <w:rsid w:val="00484ADF"/>
    <w:rsid w:val="00484F81"/>
    <w:rsid w:val="004852F1"/>
    <w:rsid w:val="00487152"/>
    <w:rsid w:val="00487478"/>
    <w:rsid w:val="004874EC"/>
    <w:rsid w:val="00492B4E"/>
    <w:rsid w:val="00493138"/>
    <w:rsid w:val="004A4F16"/>
    <w:rsid w:val="004B33D5"/>
    <w:rsid w:val="004C6E29"/>
    <w:rsid w:val="004D36B0"/>
    <w:rsid w:val="004E4A1B"/>
    <w:rsid w:val="004E7D98"/>
    <w:rsid w:val="004F315C"/>
    <w:rsid w:val="004F361F"/>
    <w:rsid w:val="005027F9"/>
    <w:rsid w:val="00504EA7"/>
    <w:rsid w:val="005057CE"/>
    <w:rsid w:val="00510D39"/>
    <w:rsid w:val="00515C93"/>
    <w:rsid w:val="00527D3F"/>
    <w:rsid w:val="0053536E"/>
    <w:rsid w:val="005418CC"/>
    <w:rsid w:val="005432A3"/>
    <w:rsid w:val="00543353"/>
    <w:rsid w:val="00544A3A"/>
    <w:rsid w:val="00546C09"/>
    <w:rsid w:val="00552092"/>
    <w:rsid w:val="00552282"/>
    <w:rsid w:val="00555D0E"/>
    <w:rsid w:val="00561738"/>
    <w:rsid w:val="005629EF"/>
    <w:rsid w:val="00574FE6"/>
    <w:rsid w:val="005759C8"/>
    <w:rsid w:val="00576AB2"/>
    <w:rsid w:val="005803A9"/>
    <w:rsid w:val="00580C4E"/>
    <w:rsid w:val="0058711A"/>
    <w:rsid w:val="0059051A"/>
    <w:rsid w:val="005932EB"/>
    <w:rsid w:val="005A312C"/>
    <w:rsid w:val="005A463E"/>
    <w:rsid w:val="005B01B3"/>
    <w:rsid w:val="005B1BF6"/>
    <w:rsid w:val="005B5910"/>
    <w:rsid w:val="005C3F82"/>
    <w:rsid w:val="005D3B38"/>
    <w:rsid w:val="005D4A4F"/>
    <w:rsid w:val="005D5EE2"/>
    <w:rsid w:val="005D7DAE"/>
    <w:rsid w:val="005E01B8"/>
    <w:rsid w:val="005E1161"/>
    <w:rsid w:val="005E6BB0"/>
    <w:rsid w:val="005F1113"/>
    <w:rsid w:val="00603555"/>
    <w:rsid w:val="006078F6"/>
    <w:rsid w:val="006119E4"/>
    <w:rsid w:val="00611A12"/>
    <w:rsid w:val="00620D2D"/>
    <w:rsid w:val="00632A72"/>
    <w:rsid w:val="00633526"/>
    <w:rsid w:val="00635264"/>
    <w:rsid w:val="00646686"/>
    <w:rsid w:val="00647CC9"/>
    <w:rsid w:val="00650418"/>
    <w:rsid w:val="006522F5"/>
    <w:rsid w:val="00654A89"/>
    <w:rsid w:val="00657893"/>
    <w:rsid w:val="00663C78"/>
    <w:rsid w:val="00667E30"/>
    <w:rsid w:val="00672CDB"/>
    <w:rsid w:val="00674A99"/>
    <w:rsid w:val="006833AE"/>
    <w:rsid w:val="006874F0"/>
    <w:rsid w:val="00695484"/>
    <w:rsid w:val="00697456"/>
    <w:rsid w:val="006A2139"/>
    <w:rsid w:val="006A584C"/>
    <w:rsid w:val="006B105C"/>
    <w:rsid w:val="006B1318"/>
    <w:rsid w:val="006B2B7C"/>
    <w:rsid w:val="006B3566"/>
    <w:rsid w:val="006B5A57"/>
    <w:rsid w:val="006B6AFD"/>
    <w:rsid w:val="006B7437"/>
    <w:rsid w:val="006C13C5"/>
    <w:rsid w:val="006C2669"/>
    <w:rsid w:val="00705145"/>
    <w:rsid w:val="007063A0"/>
    <w:rsid w:val="00706BF3"/>
    <w:rsid w:val="00707298"/>
    <w:rsid w:val="00711202"/>
    <w:rsid w:val="00722D8E"/>
    <w:rsid w:val="007354B1"/>
    <w:rsid w:val="0074768B"/>
    <w:rsid w:val="00754737"/>
    <w:rsid w:val="00766524"/>
    <w:rsid w:val="00773786"/>
    <w:rsid w:val="00773DB4"/>
    <w:rsid w:val="007740D9"/>
    <w:rsid w:val="00775C96"/>
    <w:rsid w:val="0077687B"/>
    <w:rsid w:val="00780E4C"/>
    <w:rsid w:val="007975B6"/>
    <w:rsid w:val="007A27FE"/>
    <w:rsid w:val="007A2A20"/>
    <w:rsid w:val="007B29A2"/>
    <w:rsid w:val="007C07CC"/>
    <w:rsid w:val="007C338E"/>
    <w:rsid w:val="007D3A53"/>
    <w:rsid w:val="007D3AE0"/>
    <w:rsid w:val="007D576A"/>
    <w:rsid w:val="007D70D9"/>
    <w:rsid w:val="007E0391"/>
    <w:rsid w:val="007F1313"/>
    <w:rsid w:val="007F56E2"/>
    <w:rsid w:val="0080241E"/>
    <w:rsid w:val="00802B06"/>
    <w:rsid w:val="008035F7"/>
    <w:rsid w:val="008041EC"/>
    <w:rsid w:val="008060F6"/>
    <w:rsid w:val="00806192"/>
    <w:rsid w:val="00810B4B"/>
    <w:rsid w:val="0081131B"/>
    <w:rsid w:val="00816B05"/>
    <w:rsid w:val="00821FCC"/>
    <w:rsid w:val="008229C0"/>
    <w:rsid w:val="00824B27"/>
    <w:rsid w:val="00834DAC"/>
    <w:rsid w:val="00837230"/>
    <w:rsid w:val="008464A5"/>
    <w:rsid w:val="00853220"/>
    <w:rsid w:val="00854BA4"/>
    <w:rsid w:val="00856E77"/>
    <w:rsid w:val="008630D7"/>
    <w:rsid w:val="00867821"/>
    <w:rsid w:val="008703A2"/>
    <w:rsid w:val="00876811"/>
    <w:rsid w:val="00876C59"/>
    <w:rsid w:val="00884958"/>
    <w:rsid w:val="00891242"/>
    <w:rsid w:val="008A2898"/>
    <w:rsid w:val="008A6CB0"/>
    <w:rsid w:val="008B19CB"/>
    <w:rsid w:val="008B64C9"/>
    <w:rsid w:val="008C24F5"/>
    <w:rsid w:val="008C2C74"/>
    <w:rsid w:val="008C3303"/>
    <w:rsid w:val="008C6D68"/>
    <w:rsid w:val="008C764E"/>
    <w:rsid w:val="008D2FEB"/>
    <w:rsid w:val="008F23D5"/>
    <w:rsid w:val="008F6017"/>
    <w:rsid w:val="008F7EB3"/>
    <w:rsid w:val="00902D23"/>
    <w:rsid w:val="00902D3A"/>
    <w:rsid w:val="009035E6"/>
    <w:rsid w:val="0092012E"/>
    <w:rsid w:val="0092056F"/>
    <w:rsid w:val="0092396E"/>
    <w:rsid w:val="00924BA8"/>
    <w:rsid w:val="009250C0"/>
    <w:rsid w:val="0092541F"/>
    <w:rsid w:val="00925EBA"/>
    <w:rsid w:val="00930518"/>
    <w:rsid w:val="009343BD"/>
    <w:rsid w:val="00941469"/>
    <w:rsid w:val="00941E86"/>
    <w:rsid w:val="00947326"/>
    <w:rsid w:val="00953754"/>
    <w:rsid w:val="00955E6C"/>
    <w:rsid w:val="009561DD"/>
    <w:rsid w:val="00963FBD"/>
    <w:rsid w:val="0097631A"/>
    <w:rsid w:val="009833FC"/>
    <w:rsid w:val="00994777"/>
    <w:rsid w:val="00996621"/>
    <w:rsid w:val="009977B8"/>
    <w:rsid w:val="00997C87"/>
    <w:rsid w:val="009A396A"/>
    <w:rsid w:val="009A5872"/>
    <w:rsid w:val="009B0DB2"/>
    <w:rsid w:val="009B193B"/>
    <w:rsid w:val="009B3FDC"/>
    <w:rsid w:val="009B7466"/>
    <w:rsid w:val="009C016C"/>
    <w:rsid w:val="009C3C4B"/>
    <w:rsid w:val="009C4960"/>
    <w:rsid w:val="009D1704"/>
    <w:rsid w:val="009D578B"/>
    <w:rsid w:val="009E1E5D"/>
    <w:rsid w:val="009E4BE5"/>
    <w:rsid w:val="009E70B4"/>
    <w:rsid w:val="009F04B5"/>
    <w:rsid w:val="009F2A28"/>
    <w:rsid w:val="00A05E3D"/>
    <w:rsid w:val="00A157ED"/>
    <w:rsid w:val="00A1634C"/>
    <w:rsid w:val="00A17C36"/>
    <w:rsid w:val="00A20ADD"/>
    <w:rsid w:val="00A235F0"/>
    <w:rsid w:val="00A27531"/>
    <w:rsid w:val="00A32161"/>
    <w:rsid w:val="00A333A9"/>
    <w:rsid w:val="00A33BE6"/>
    <w:rsid w:val="00A3610D"/>
    <w:rsid w:val="00A4374B"/>
    <w:rsid w:val="00A46C48"/>
    <w:rsid w:val="00A47B1A"/>
    <w:rsid w:val="00A53A89"/>
    <w:rsid w:val="00A55633"/>
    <w:rsid w:val="00A55F27"/>
    <w:rsid w:val="00A567B7"/>
    <w:rsid w:val="00A57271"/>
    <w:rsid w:val="00A62909"/>
    <w:rsid w:val="00A63C37"/>
    <w:rsid w:val="00A6589E"/>
    <w:rsid w:val="00A761E8"/>
    <w:rsid w:val="00A804C9"/>
    <w:rsid w:val="00A83F47"/>
    <w:rsid w:val="00A859A3"/>
    <w:rsid w:val="00A90365"/>
    <w:rsid w:val="00A90EFB"/>
    <w:rsid w:val="00A941D8"/>
    <w:rsid w:val="00A943D7"/>
    <w:rsid w:val="00AA772C"/>
    <w:rsid w:val="00AB0B25"/>
    <w:rsid w:val="00AB43B5"/>
    <w:rsid w:val="00AB4D2E"/>
    <w:rsid w:val="00AC09D9"/>
    <w:rsid w:val="00AC21BD"/>
    <w:rsid w:val="00AC6C44"/>
    <w:rsid w:val="00AD3117"/>
    <w:rsid w:val="00AD5CE1"/>
    <w:rsid w:val="00AD6EB5"/>
    <w:rsid w:val="00B013E5"/>
    <w:rsid w:val="00B04605"/>
    <w:rsid w:val="00B14900"/>
    <w:rsid w:val="00B21C28"/>
    <w:rsid w:val="00B23E59"/>
    <w:rsid w:val="00B2459C"/>
    <w:rsid w:val="00B254F9"/>
    <w:rsid w:val="00B35D57"/>
    <w:rsid w:val="00B37329"/>
    <w:rsid w:val="00B44CE1"/>
    <w:rsid w:val="00B45B9B"/>
    <w:rsid w:val="00B52F6D"/>
    <w:rsid w:val="00B5398E"/>
    <w:rsid w:val="00B64374"/>
    <w:rsid w:val="00B67049"/>
    <w:rsid w:val="00B717F9"/>
    <w:rsid w:val="00B7521B"/>
    <w:rsid w:val="00B75E0C"/>
    <w:rsid w:val="00B76B13"/>
    <w:rsid w:val="00B8331E"/>
    <w:rsid w:val="00B875DD"/>
    <w:rsid w:val="00BA177F"/>
    <w:rsid w:val="00BA1D6D"/>
    <w:rsid w:val="00BA20D1"/>
    <w:rsid w:val="00BB16C4"/>
    <w:rsid w:val="00BB57AF"/>
    <w:rsid w:val="00BC6272"/>
    <w:rsid w:val="00BD78B6"/>
    <w:rsid w:val="00BE661F"/>
    <w:rsid w:val="00C05D5D"/>
    <w:rsid w:val="00C12148"/>
    <w:rsid w:val="00C309A1"/>
    <w:rsid w:val="00C32840"/>
    <w:rsid w:val="00C3717D"/>
    <w:rsid w:val="00C37CAF"/>
    <w:rsid w:val="00C41CFB"/>
    <w:rsid w:val="00C41E1A"/>
    <w:rsid w:val="00C46B78"/>
    <w:rsid w:val="00C526D0"/>
    <w:rsid w:val="00C6412C"/>
    <w:rsid w:val="00C71CBE"/>
    <w:rsid w:val="00C751A2"/>
    <w:rsid w:val="00C75911"/>
    <w:rsid w:val="00C850A1"/>
    <w:rsid w:val="00CA3C3E"/>
    <w:rsid w:val="00CB3525"/>
    <w:rsid w:val="00CC4B73"/>
    <w:rsid w:val="00CC6B70"/>
    <w:rsid w:val="00CD60E3"/>
    <w:rsid w:val="00CE0790"/>
    <w:rsid w:val="00CE465A"/>
    <w:rsid w:val="00CE495C"/>
    <w:rsid w:val="00CF2489"/>
    <w:rsid w:val="00CF3239"/>
    <w:rsid w:val="00CF6C1F"/>
    <w:rsid w:val="00D07C42"/>
    <w:rsid w:val="00D137ED"/>
    <w:rsid w:val="00D2092D"/>
    <w:rsid w:val="00D20BD0"/>
    <w:rsid w:val="00D25DD6"/>
    <w:rsid w:val="00D2697C"/>
    <w:rsid w:val="00D26BED"/>
    <w:rsid w:val="00D4080D"/>
    <w:rsid w:val="00D431EE"/>
    <w:rsid w:val="00D44AFD"/>
    <w:rsid w:val="00D4646C"/>
    <w:rsid w:val="00D5305E"/>
    <w:rsid w:val="00D53636"/>
    <w:rsid w:val="00D5419B"/>
    <w:rsid w:val="00D733A5"/>
    <w:rsid w:val="00D76902"/>
    <w:rsid w:val="00D778BC"/>
    <w:rsid w:val="00D831B4"/>
    <w:rsid w:val="00D85E8D"/>
    <w:rsid w:val="00D94A68"/>
    <w:rsid w:val="00D972AB"/>
    <w:rsid w:val="00DA6254"/>
    <w:rsid w:val="00DB42D6"/>
    <w:rsid w:val="00DB5230"/>
    <w:rsid w:val="00DB61D6"/>
    <w:rsid w:val="00DC5392"/>
    <w:rsid w:val="00DD0932"/>
    <w:rsid w:val="00DE18DB"/>
    <w:rsid w:val="00DE2D54"/>
    <w:rsid w:val="00DF0013"/>
    <w:rsid w:val="00DF7F85"/>
    <w:rsid w:val="00E00B95"/>
    <w:rsid w:val="00E052D6"/>
    <w:rsid w:val="00E06F7E"/>
    <w:rsid w:val="00E12A05"/>
    <w:rsid w:val="00E166EF"/>
    <w:rsid w:val="00E21D61"/>
    <w:rsid w:val="00E228A2"/>
    <w:rsid w:val="00E308DB"/>
    <w:rsid w:val="00E33E5D"/>
    <w:rsid w:val="00E36CD5"/>
    <w:rsid w:val="00E504B4"/>
    <w:rsid w:val="00E55FE1"/>
    <w:rsid w:val="00E714FE"/>
    <w:rsid w:val="00E73028"/>
    <w:rsid w:val="00E77AA3"/>
    <w:rsid w:val="00E85873"/>
    <w:rsid w:val="00E92543"/>
    <w:rsid w:val="00E92937"/>
    <w:rsid w:val="00E97B09"/>
    <w:rsid w:val="00EB105B"/>
    <w:rsid w:val="00EB4B69"/>
    <w:rsid w:val="00EC1B0F"/>
    <w:rsid w:val="00EC1F92"/>
    <w:rsid w:val="00EC5EF8"/>
    <w:rsid w:val="00ED3754"/>
    <w:rsid w:val="00ED6FFB"/>
    <w:rsid w:val="00EF6D02"/>
    <w:rsid w:val="00EF7FED"/>
    <w:rsid w:val="00F04524"/>
    <w:rsid w:val="00F22CBC"/>
    <w:rsid w:val="00F301F6"/>
    <w:rsid w:val="00F3305E"/>
    <w:rsid w:val="00F42684"/>
    <w:rsid w:val="00F43E3E"/>
    <w:rsid w:val="00F52666"/>
    <w:rsid w:val="00F52EC9"/>
    <w:rsid w:val="00F55C2E"/>
    <w:rsid w:val="00F63106"/>
    <w:rsid w:val="00F650D0"/>
    <w:rsid w:val="00F6681E"/>
    <w:rsid w:val="00F71212"/>
    <w:rsid w:val="00F721D1"/>
    <w:rsid w:val="00F74C14"/>
    <w:rsid w:val="00F77754"/>
    <w:rsid w:val="00F81069"/>
    <w:rsid w:val="00F81E61"/>
    <w:rsid w:val="00F867B8"/>
    <w:rsid w:val="00F87942"/>
    <w:rsid w:val="00F94C17"/>
    <w:rsid w:val="00FA0CD0"/>
    <w:rsid w:val="00FA2555"/>
    <w:rsid w:val="00FA688C"/>
    <w:rsid w:val="00FC063D"/>
    <w:rsid w:val="00FC342A"/>
    <w:rsid w:val="00FC43B7"/>
    <w:rsid w:val="00FC5680"/>
    <w:rsid w:val="00FD2F57"/>
    <w:rsid w:val="00FE34C1"/>
    <w:rsid w:val="00FE5A52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F537C"/>
  <w15:chartTrackingRefBased/>
  <w15:docId w15:val="{BDC21691-C926-49AF-8733-65C96E52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E2"/>
  </w:style>
  <w:style w:type="paragraph" w:styleId="Heading1">
    <w:name w:val="heading 1"/>
    <w:basedOn w:val="Normal"/>
    <w:next w:val="Normal"/>
    <w:link w:val="Heading1Char"/>
    <w:qFormat/>
    <w:rsid w:val="00BD78B6"/>
    <w:pPr>
      <w:keepNext/>
      <w:spacing w:before="240" w:after="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BD78B6"/>
    <w:pPr>
      <w:keepNext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BD78B6"/>
    <w:pPr>
      <w:keepNext/>
      <w:spacing w:before="240" w:after="6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B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B6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8B6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B6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B6"/>
    <w:pPr>
      <w:keepNext/>
      <w:keepLines/>
      <w:spacing w:before="200" w:after="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B6"/>
    <w:pPr>
      <w:keepNext/>
      <w:keepLines/>
      <w:spacing w:before="200"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hortAgrList">
    <w:name w:val="ShortAgr List"/>
    <w:basedOn w:val="NoList"/>
    <w:rsid w:val="003245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BD78B6"/>
    <w:rPr>
      <w:rFonts w:eastAsiaTheme="majorEastAsia"/>
      <w:b/>
      <w:bCs/>
      <w:color w:val="auto"/>
      <w:sz w:val="24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BD78B6"/>
    <w:rPr>
      <w:rFonts w:eastAsiaTheme="majorEastAsia"/>
      <w:b/>
      <w:bCs/>
      <w:color w:val="auto"/>
      <w:szCs w:val="2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B6"/>
    <w:pPr>
      <w:spacing w:after="0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B6"/>
    <w:rPr>
      <w:rFonts w:eastAsiaTheme="minorEastAsia" w:cs="Arial"/>
      <w:color w:val="auto"/>
      <w:szCs w:val="18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78B6"/>
  </w:style>
  <w:style w:type="paragraph" w:styleId="BlockText">
    <w:name w:val="Block Text"/>
    <w:basedOn w:val="Normal"/>
    <w:uiPriority w:val="99"/>
    <w:semiHidden/>
    <w:unhideWhenUsed/>
    <w:rsid w:val="00BD78B6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nhideWhenUsed/>
    <w:qFormat/>
    <w:rsid w:val="00BD78B6"/>
  </w:style>
  <w:style w:type="character" w:customStyle="1" w:styleId="BodyTextChar">
    <w:name w:val="Body Text Char"/>
    <w:basedOn w:val="DefaultParagraphFont"/>
    <w:link w:val="BodyText"/>
    <w:rsid w:val="00BD78B6"/>
    <w:rPr>
      <w:rFonts w:eastAsiaTheme="minorEastAsia" w:cs="Arial"/>
      <w:color w:val="auto"/>
      <w:szCs w:val="20"/>
      <w:lang w:val="en-CA"/>
    </w:rPr>
  </w:style>
  <w:style w:type="table" w:customStyle="1" w:styleId="SELegal1">
    <w:name w:val="SE Legal 1"/>
    <w:basedOn w:val="TableNormal"/>
    <w:uiPriority w:val="99"/>
    <w:rsid w:val="007F56E2"/>
    <w:pPr>
      <w:spacing w:before="100" w:beforeAutospacing="1" w:after="100" w:afterAutospacing="1"/>
      <w:textboxTightWrap w:val="allLines"/>
    </w:pPr>
    <w:rPr>
      <w:rFonts w:eastAsiaTheme="minorEastAsia" w:cstheme="minorBidi"/>
      <w:sz w:val="20"/>
    </w:rPr>
    <w:tblPr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single" w:sz="12" w:space="0" w:color="000000" w:themeColor="text1"/>
        </w:tcBorders>
        <w:shd w:val="clear" w:color="auto" w:fill="FFFFFF" w:themeFill="background1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  <w:bottom w:val="nil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</w:tcPr>
    </w:tblStylePr>
  </w:style>
  <w:style w:type="table" w:customStyle="1" w:styleId="SELegal2">
    <w:name w:val="SE Legal 2"/>
    <w:basedOn w:val="TableNormal"/>
    <w:uiPriority w:val="99"/>
    <w:rsid w:val="007F56E2"/>
    <w:pPr>
      <w:spacing w:before="100" w:beforeAutospacing="1" w:after="100" w:afterAutospacing="1"/>
    </w:pPr>
    <w:rPr>
      <w:rFonts w:eastAsiaTheme="minorEastAsia" w:cstheme="minorBidi"/>
      <w:sz w:val="20"/>
    </w:rPr>
    <w:tblPr>
      <w:tblStyleRowBandSize w:val="1"/>
      <w:tblStyleColBandSize w:val="1"/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nil"/>
        </w:tcBorders>
        <w:shd w:val="clear" w:color="auto" w:fill="D9D9D9" w:themeFill="background1" w:themeFillShade="D9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D78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78B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8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78B6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78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78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rsid w:val="00BD78B6"/>
    <w:rPr>
      <w:rFonts w:ascii="Arial" w:hAnsi="Arial" w:cs="Arial"/>
      <w:b/>
      <w:bCs/>
      <w:smallCaps/>
      <w:spacing w:val="5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8B6"/>
    <w:pPr>
      <w:spacing w:after="200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D78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Comment">
    <w:name w:val="Comment"/>
    <w:basedOn w:val="Normal"/>
    <w:next w:val="Normal"/>
    <w:qFormat/>
    <w:rsid w:val="00BD78B6"/>
    <w:rPr>
      <w:vanish/>
      <w:color w:val="FF33CC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8B6"/>
    <w:rPr>
      <w:rFonts w:eastAsiaTheme="minorEastAsia" w:cs="Arial"/>
      <w:b/>
      <w:bCs/>
      <w:color w:val="auto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78B6"/>
  </w:style>
  <w:style w:type="character" w:customStyle="1" w:styleId="DateChar">
    <w:name w:val="Date Char"/>
    <w:basedOn w:val="DefaultParagraphFont"/>
    <w:link w:val="Dat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Definitions">
    <w:name w:val="Definitions"/>
    <w:basedOn w:val="Normal"/>
    <w:qFormat/>
    <w:rsid w:val="00BD78B6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D78B6"/>
    <w:pPr>
      <w:spacing w:after="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78B6"/>
    <w:rPr>
      <w:rFonts w:eastAsiaTheme="minorEastAsia" w:cs="Arial"/>
      <w:color w:val="auto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78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character" w:styleId="Emphasis">
    <w:name w:val="Emphasis"/>
    <w:basedOn w:val="DefaultParagraphFont"/>
    <w:uiPriority w:val="20"/>
    <w:rsid w:val="00BD78B6"/>
    <w:rPr>
      <w:rFonts w:ascii="Arial" w:hAnsi="Arial" w:cs="Arial"/>
      <w:i/>
      <w:iCs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78B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BD78B6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78B6"/>
    <w:pPr>
      <w:spacing w:after="0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rsid w:val="00BD78B6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D78B6"/>
    <w:rPr>
      <w:rFonts w:eastAsiaTheme="minorEastAsia" w:cs="Arial"/>
      <w:color w:val="auto"/>
      <w:sz w:val="18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8B6"/>
    <w:pPr>
      <w:widowControl w:val="0"/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8B6"/>
    <w:rPr>
      <w:rFonts w:eastAsiaTheme="minorEastAsia" w:cs="Arial"/>
      <w:color w:val="auto"/>
      <w:sz w:val="18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D78B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8B6"/>
    <w:rPr>
      <w:rFonts w:eastAsiaTheme="minorEastAsia" w:cs="Arial"/>
      <w:color w:val="auto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BD78B6"/>
    <w:rPr>
      <w:rFonts w:eastAsiaTheme="majorEastAsia"/>
      <w:bCs/>
      <w:color w:val="auto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B6"/>
    <w:rPr>
      <w:rFonts w:eastAsiaTheme="majorEastAsia"/>
      <w:b/>
      <w:bCs/>
      <w:i/>
      <w:iCs/>
      <w:color w:val="auto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8B6"/>
    <w:rPr>
      <w:rFonts w:eastAsiaTheme="majorEastAsia"/>
      <w:color w:val="auto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B6"/>
    <w:rPr>
      <w:rFonts w:eastAsiaTheme="majorEastAsia"/>
      <w:color w:val="auto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B6"/>
    <w:rPr>
      <w:rFonts w:eastAsiaTheme="majorEastAsia"/>
      <w:i/>
      <w:iCs/>
      <w:color w:val="auto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78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78B6"/>
    <w:rPr>
      <w:rFonts w:eastAsiaTheme="minorEastAsia" w:cs="Arial"/>
      <w:i/>
      <w:iCs/>
      <w:color w:val="auto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8B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8B6"/>
    <w:rPr>
      <w:rFonts w:ascii="Consolas" w:eastAsiaTheme="minorEastAsia" w:hAnsi="Consolas" w:cs="Arial"/>
      <w:color w:val="auto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D78B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D78B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78B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78B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78B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78B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78B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78B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78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78B6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BD78B6"/>
    <w:rPr>
      <w:rFonts w:ascii="Arial" w:hAnsi="Arial" w:cs="Arial"/>
      <w:b/>
      <w:bCs/>
      <w:i/>
      <w:iCs/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D78B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8B6"/>
    <w:rPr>
      <w:rFonts w:eastAsiaTheme="minorEastAsia" w:cs="Arial"/>
      <w:b/>
      <w:bCs/>
      <w:i/>
      <w:iCs/>
      <w:color w:val="auto"/>
      <w:szCs w:val="20"/>
      <w:lang w:val="en-CA"/>
    </w:rPr>
  </w:style>
  <w:style w:type="character" w:styleId="IntenseReference">
    <w:name w:val="Intense Reference"/>
    <w:basedOn w:val="DefaultParagraphFont"/>
    <w:uiPriority w:val="32"/>
    <w:rsid w:val="00BD78B6"/>
    <w:rPr>
      <w:rFonts w:ascii="Arial" w:hAnsi="Arial" w:cs="Arial"/>
      <w:b/>
      <w:bCs/>
      <w:smallCaps/>
      <w:color w:val="auto"/>
      <w:spacing w:val="5"/>
      <w:sz w:val="20"/>
      <w:u w:val="single"/>
    </w:rPr>
  </w:style>
  <w:style w:type="paragraph" w:customStyle="1" w:styleId="LawyersComments">
    <w:name w:val="Lawyers Comments"/>
    <w:basedOn w:val="Normal"/>
    <w:qFormat/>
    <w:rsid w:val="00BD78B6"/>
    <w:pPr>
      <w:spacing w:after="120"/>
      <w:ind w:left="720" w:right="720"/>
    </w:pPr>
    <w:rPr>
      <w:i/>
      <w:vanish/>
      <w:color w:val="C00000"/>
    </w:rPr>
  </w:style>
  <w:style w:type="paragraph" w:styleId="List">
    <w:name w:val="List"/>
    <w:basedOn w:val="Normal"/>
    <w:uiPriority w:val="99"/>
    <w:semiHidden/>
    <w:unhideWhenUsed/>
    <w:rsid w:val="00BD78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78B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D78B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D78B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D78B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D78B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78B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78B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78B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78B6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78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78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78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78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78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78B6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78B6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78B6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78B6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78B6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BD78B6"/>
    <w:pPr>
      <w:ind w:left="720"/>
      <w:contextualSpacing/>
    </w:pPr>
  </w:style>
  <w:style w:type="paragraph" w:customStyle="1" w:styleId="Lnum1">
    <w:name w:val="Lnum1"/>
    <w:basedOn w:val="Normal"/>
    <w:uiPriority w:val="99"/>
    <w:unhideWhenUsed/>
    <w:rsid w:val="00BD78B6"/>
    <w:pPr>
      <w:numPr>
        <w:ilvl w:val="6"/>
        <w:numId w:val="30"/>
      </w:numPr>
    </w:pPr>
  </w:style>
  <w:style w:type="paragraph" w:customStyle="1" w:styleId="Lnum2">
    <w:name w:val="Lnum2"/>
    <w:basedOn w:val="Normal"/>
    <w:uiPriority w:val="99"/>
    <w:unhideWhenUsed/>
    <w:rsid w:val="00BD78B6"/>
    <w:pPr>
      <w:numPr>
        <w:ilvl w:val="7"/>
        <w:numId w:val="30"/>
      </w:numPr>
    </w:pPr>
  </w:style>
  <w:style w:type="paragraph" w:customStyle="1" w:styleId="Lnum3">
    <w:name w:val="Lnum3"/>
    <w:basedOn w:val="Normal"/>
    <w:uiPriority w:val="99"/>
    <w:unhideWhenUsed/>
    <w:rsid w:val="00BD78B6"/>
    <w:pPr>
      <w:numPr>
        <w:ilvl w:val="8"/>
        <w:numId w:val="30"/>
      </w:numPr>
    </w:pPr>
  </w:style>
  <w:style w:type="paragraph" w:styleId="MacroText">
    <w:name w:val="macro"/>
    <w:link w:val="MacroTextChar"/>
    <w:uiPriority w:val="99"/>
    <w:semiHidden/>
    <w:unhideWhenUsed/>
    <w:rsid w:val="00BD78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Theme="minorEastAsia" w:hAnsi="Consolas"/>
      <w:sz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D78B6"/>
    <w:rPr>
      <w:rFonts w:ascii="Consolas" w:eastAsiaTheme="minorEastAsia" w:hAnsi="Consolas" w:cs="Arial"/>
      <w:color w:val="auto"/>
      <w:sz w:val="20"/>
      <w:szCs w:val="20"/>
      <w:lang w:val="en-A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78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78B6"/>
    <w:rPr>
      <w:rFonts w:eastAsiaTheme="majorEastAsia" w:cs="Arial"/>
      <w:color w:val="auto"/>
      <w:sz w:val="24"/>
      <w:szCs w:val="24"/>
      <w:shd w:val="pct20" w:color="auto" w:fill="auto"/>
      <w:lang w:val="en-CA"/>
    </w:rPr>
  </w:style>
  <w:style w:type="paragraph" w:styleId="NoSpacing">
    <w:name w:val="No Spacing"/>
    <w:link w:val="NoSpacingChar"/>
    <w:uiPriority w:val="1"/>
    <w:qFormat/>
    <w:rsid w:val="00BD78B6"/>
    <w:pPr>
      <w:spacing w:after="0"/>
      <w:jc w:val="both"/>
    </w:pPr>
    <w:rPr>
      <w:rFonts w:eastAsiaTheme="minorEastAsia" w:cstheme="minorBidi"/>
      <w:sz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BD78B6"/>
    <w:rPr>
      <w:rFonts w:eastAsiaTheme="minorEastAsia" w:cstheme="minorBidi"/>
      <w:color w:val="auto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BD78B6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BD78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78B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Outline1">
    <w:name w:val="Outline1"/>
    <w:basedOn w:val="Normal"/>
    <w:qFormat/>
    <w:rsid w:val="00BD78B6"/>
    <w:pPr>
      <w:numPr>
        <w:numId w:val="30"/>
      </w:numPr>
    </w:pPr>
  </w:style>
  <w:style w:type="paragraph" w:customStyle="1" w:styleId="Outline2">
    <w:name w:val="Outline2"/>
    <w:basedOn w:val="Normal"/>
    <w:qFormat/>
    <w:rsid w:val="00BD78B6"/>
    <w:pPr>
      <w:numPr>
        <w:ilvl w:val="1"/>
        <w:numId w:val="30"/>
      </w:numPr>
    </w:pPr>
  </w:style>
  <w:style w:type="paragraph" w:customStyle="1" w:styleId="Outline3">
    <w:name w:val="Outline3"/>
    <w:basedOn w:val="Normal"/>
    <w:qFormat/>
    <w:rsid w:val="00BD78B6"/>
    <w:pPr>
      <w:numPr>
        <w:ilvl w:val="2"/>
        <w:numId w:val="30"/>
      </w:numPr>
    </w:pPr>
  </w:style>
  <w:style w:type="paragraph" w:customStyle="1" w:styleId="Outline4">
    <w:name w:val="Outline4"/>
    <w:basedOn w:val="Normal"/>
    <w:qFormat/>
    <w:rsid w:val="00BD78B6"/>
    <w:pPr>
      <w:numPr>
        <w:ilvl w:val="3"/>
        <w:numId w:val="30"/>
      </w:numPr>
    </w:pPr>
  </w:style>
  <w:style w:type="paragraph" w:customStyle="1" w:styleId="Outline5">
    <w:name w:val="Outline5"/>
    <w:basedOn w:val="Normal"/>
    <w:qFormat/>
    <w:rsid w:val="00BD78B6"/>
    <w:pPr>
      <w:numPr>
        <w:ilvl w:val="4"/>
        <w:numId w:val="30"/>
      </w:numPr>
    </w:pPr>
  </w:style>
  <w:style w:type="paragraph" w:customStyle="1" w:styleId="Outline6">
    <w:name w:val="Outline6"/>
    <w:basedOn w:val="Normal"/>
    <w:qFormat/>
    <w:rsid w:val="00BD78B6"/>
    <w:pPr>
      <w:numPr>
        <w:ilvl w:val="5"/>
        <w:numId w:val="3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D78B6"/>
    <w:pPr>
      <w:keepNext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8B6"/>
    <w:rPr>
      <w:rFonts w:eastAsiaTheme="majorEastAsia"/>
      <w:b/>
      <w:color w:val="auto"/>
      <w:szCs w:val="52"/>
      <w:lang w:val="en-CA"/>
    </w:rPr>
  </w:style>
  <w:style w:type="paragraph" w:customStyle="1" w:styleId="PersonalName">
    <w:name w:val="Personal Name"/>
    <w:basedOn w:val="Title"/>
    <w:link w:val="PersonalNameChar"/>
    <w:uiPriority w:val="99"/>
    <w:rsid w:val="00BD78B6"/>
    <w:rPr>
      <w:b w:val="0"/>
      <w:caps/>
      <w:color w:val="000000"/>
      <w:szCs w:val="28"/>
    </w:rPr>
  </w:style>
  <w:style w:type="character" w:customStyle="1" w:styleId="PersonalNameChar">
    <w:name w:val="Personal Name Char"/>
    <w:basedOn w:val="TitleChar"/>
    <w:link w:val="PersonalName"/>
    <w:uiPriority w:val="99"/>
    <w:rsid w:val="00BD78B6"/>
    <w:rPr>
      <w:rFonts w:eastAsiaTheme="majorEastAsia"/>
      <w:b w:val="0"/>
      <w:caps/>
      <w:color w:val="000000"/>
      <w:szCs w:val="28"/>
      <w:lang w:val="en-CA"/>
    </w:rPr>
  </w:style>
  <w:style w:type="character" w:styleId="PlaceholderText">
    <w:name w:val="Placeholder Text"/>
    <w:basedOn w:val="DefaultParagraphFont"/>
    <w:uiPriority w:val="99"/>
    <w:semiHidden/>
    <w:rsid w:val="00BD78B6"/>
    <w:rPr>
      <w:rFonts w:ascii="Arial" w:hAnsi="Arial" w:cs="Arial"/>
      <w:color w:val="auto"/>
      <w:sz w:val="20"/>
    </w:rPr>
  </w:style>
  <w:style w:type="paragraph" w:customStyle="1" w:styleId="Plain">
    <w:name w:val="Plain"/>
    <w:basedOn w:val="Normal"/>
    <w:rsid w:val="00BD78B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D78B6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78B6"/>
    <w:rPr>
      <w:rFonts w:eastAsiaTheme="minorEastAsia" w:cs="Arial"/>
      <w:color w:val="auto"/>
      <w:lang w:val="en-CA"/>
    </w:rPr>
  </w:style>
  <w:style w:type="character" w:customStyle="1" w:styleId="Prompt">
    <w:name w:val="Prompt"/>
    <w:rsid w:val="00BD78B6"/>
    <w:rPr>
      <w:color w:val="0000FF"/>
    </w:rPr>
  </w:style>
  <w:style w:type="paragraph" w:styleId="Quote">
    <w:name w:val="Quote"/>
    <w:basedOn w:val="Normal"/>
    <w:next w:val="Normal"/>
    <w:link w:val="QuoteChar"/>
    <w:uiPriority w:val="29"/>
    <w:qFormat/>
    <w:rsid w:val="00BD78B6"/>
    <w:pPr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8B6"/>
    <w:rPr>
      <w:rFonts w:eastAsiaTheme="minorEastAsia" w:cs="Arial"/>
      <w:i/>
      <w:iCs/>
      <w:color w:val="auto"/>
      <w:szCs w:val="20"/>
      <w:lang w:val="en-CA"/>
    </w:rPr>
  </w:style>
  <w:style w:type="paragraph" w:customStyle="1" w:styleId="ReLine">
    <w:name w:val="Re:Line"/>
    <w:basedOn w:val="Normal"/>
    <w:next w:val="Normal"/>
    <w:rsid w:val="00BD78B6"/>
    <w:pPr>
      <w:ind w:left="2880" w:right="1440" w:hanging="720"/>
    </w:pPr>
    <w:rPr>
      <w:b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78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paragraph" w:customStyle="1" w:styleId="SEColourStyle">
    <w:name w:val="SE Colour Style"/>
    <w:basedOn w:val="Normal"/>
    <w:link w:val="SEColourStyleChar"/>
    <w:uiPriority w:val="36"/>
    <w:unhideWhenUsed/>
    <w:rsid w:val="00BD78B6"/>
  </w:style>
  <w:style w:type="character" w:customStyle="1" w:styleId="SEColourStyleChar">
    <w:name w:val="SE Colour Style Char"/>
    <w:basedOn w:val="DefaultParagraphFont"/>
    <w:link w:val="SEColourStyle"/>
    <w:uiPriority w:val="36"/>
    <w:rsid w:val="00BD78B6"/>
    <w:rPr>
      <w:rFonts w:eastAsiaTheme="minorEastAsia" w:cs="Arial"/>
      <w:color w:val="auto"/>
      <w:szCs w:val="20"/>
      <w:lang w:val="en-CA"/>
    </w:rPr>
  </w:style>
  <w:style w:type="table" w:customStyle="1" w:styleId="SE1Standard">
    <w:name w:val="SE1 Standard"/>
    <w:basedOn w:val="TableNormal"/>
    <w:uiPriority w:val="99"/>
    <w:rsid w:val="00BD78B6"/>
    <w:pPr>
      <w:spacing w:before="100" w:beforeAutospacing="1" w:after="100" w:afterAutospacing="1"/>
    </w:pPr>
    <w:rPr>
      <w:rFonts w:asciiTheme="minorHAnsi" w:eastAsia="Times New Roman" w:hAnsiTheme="minorHAnsi" w:cs="Times New Roman"/>
      <w:sz w:val="18"/>
    </w:rPr>
    <w:tblPr>
      <w:tblStyleRowBandSize w:val="1"/>
      <w:tblStyleColBandSize w:val="1"/>
      <w:tblInd w:w="144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30" w:type="dxa"/>
        <w:left w:w="115" w:type="dxa"/>
        <w:bottom w:w="130" w:type="dxa"/>
        <w:right w:w="115" w:type="dxa"/>
      </w:tblCellMar>
    </w:tblPr>
    <w:tcPr>
      <w:shd w:val="clear" w:color="auto" w:fill="EDEBE9"/>
    </w:tcPr>
    <w:tblStylePr w:type="firstRow">
      <w:pPr>
        <w:keepNext/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cs="Times New Roman"/>
        <w:b/>
        <w:color w:val="FFFFFF" w:themeColor="background1"/>
        <w:sz w:val="18"/>
        <w:szCs w:val="18"/>
      </w:rPr>
      <w:tblPr/>
      <w:tcPr>
        <w:shd w:val="clear" w:color="auto" w:fill="866D4B"/>
      </w:tcPr>
    </w:tblStylePr>
    <w:tblStylePr w:type="lastRow">
      <w:rPr>
        <w:rFonts w:asciiTheme="minorHAnsi" w:hAnsiTheme="minorHAnsi" w:cs="Times New Roman"/>
        <w:b/>
        <w:i w:val="0"/>
        <w:color w:val="000000" w:themeColor="text1"/>
      </w:rPr>
      <w:tblPr/>
      <w:tcPr>
        <w:tcBorders>
          <w:top w:val="single" w:sz="18" w:space="0" w:color="6F263D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Theme="minorHAnsi" w:hAnsiTheme="minorHAnsi" w:cs="Times New Roman"/>
        <w:b/>
        <w:i w:val="0"/>
        <w:color w:val="FFFFFF" w:themeColor="background1"/>
      </w:rPr>
      <w:tblPr/>
      <w:tcPr>
        <w:shd w:val="clear" w:color="auto" w:fill="866D4B"/>
      </w:tcPr>
    </w:tblStylePr>
    <w:tblStylePr w:type="lastCol">
      <w:rPr>
        <w:rFonts w:asciiTheme="minorHAnsi" w:hAnsiTheme="minorHAnsi" w:cs="Times New Roman"/>
        <w:b/>
        <w:i w:val="0"/>
        <w:color w:val="244C5A"/>
      </w:rPr>
      <w:tblPr/>
      <w:tcPr>
        <w:tcBorders>
          <w:top w:val="single" w:sz="8" w:space="0" w:color="FFFFFF" w:themeColor="background1"/>
          <w:left w:val="single" w:sz="18" w:space="0" w:color="6F263D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D9D4D0"/>
      </w:tcPr>
    </w:tblStylePr>
    <w:tblStylePr w:type="band2Vert">
      <w:rPr>
        <w:rFonts w:cs="Times New Roman"/>
      </w:rPr>
      <w:tblPr/>
      <w:tcPr>
        <w:shd w:val="clear" w:color="auto" w:fill="E7E8E9"/>
      </w:tcPr>
    </w:tblStylePr>
    <w:tblStylePr w:type="band1Horz">
      <w:rPr>
        <w:rFonts w:cs="Times New Roman"/>
      </w:rPr>
      <w:tblPr/>
      <w:tcPr>
        <w:shd w:val="clear" w:color="auto" w:fill="D9D4D0"/>
      </w:tcPr>
    </w:tblStylePr>
    <w:tblStylePr w:type="band2Horz">
      <w:rPr>
        <w:rFonts w:cs="Times New Roman"/>
      </w:rPr>
      <w:tblPr/>
      <w:tcPr>
        <w:shd w:val="clear" w:color="auto" w:fill="EDEBE9"/>
      </w:tcPr>
    </w:tblStylePr>
  </w:style>
  <w:style w:type="table" w:styleId="TableGrid">
    <w:name w:val="Table Grid"/>
    <w:basedOn w:val="TableNormal"/>
    <w:uiPriority w:val="59"/>
    <w:rsid w:val="00BD78B6"/>
    <w:pPr>
      <w:spacing w:after="0"/>
    </w:pPr>
    <w:rPr>
      <w:rFonts w:eastAsiaTheme="minorEastAsi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E2Elegant">
    <w:name w:val="SE2 Elegant"/>
    <w:basedOn w:val="TableGrid"/>
    <w:uiPriority w:val="99"/>
    <w:rsid w:val="00BD78B6"/>
    <w:pPr>
      <w:spacing w:before="100" w:beforeAutospacing="1" w:after="100" w:afterAutospacing="1"/>
    </w:pPr>
    <w:rPr>
      <w:rFonts w:asciiTheme="minorHAnsi" w:eastAsiaTheme="minorHAnsi" w:hAnsiTheme="minorHAnsi"/>
      <w:color w:val="000000"/>
      <w:sz w:val="18"/>
      <w:szCs w:val="22"/>
      <w:lang w:val="en-CA" w:eastAsia="zh-CN"/>
    </w:rPr>
    <w:tblPr>
      <w:tblInd w:w="144" w:type="dxa"/>
      <w:tblBorders>
        <w:top w:val="single" w:sz="8" w:space="0" w:color="D9D4D0"/>
        <w:left w:val="none" w:sz="0" w:space="0" w:color="auto"/>
        <w:bottom w:val="single" w:sz="8" w:space="0" w:color="D9D4D0"/>
        <w:right w:val="none" w:sz="0" w:space="0" w:color="auto"/>
        <w:insideH w:val="single" w:sz="8" w:space="0" w:color="D9D4D0"/>
        <w:insideV w:val="none" w:sz="0" w:space="0" w:color="auto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Arial" w:hAnsi="Arial"/>
        <w:b/>
        <w:i w:val="0"/>
        <w:color w:val="6F263D"/>
        <w:sz w:val="18"/>
      </w:rPr>
      <w:tblPr/>
      <w:tcPr>
        <w:shd w:val="clear" w:color="auto" w:fill="EDEBE9"/>
      </w:tcPr>
    </w:tblStylePr>
    <w:tblStylePr w:type="lastRow">
      <w:tblPr/>
      <w:tcPr>
        <w:tcBorders>
          <w:top w:val="single" w:sz="8" w:space="0" w:color="6F263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8" w:space="0" w:color="6F263D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BD78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D78B6"/>
    <w:rPr>
      <w:rFonts w:eastAsiaTheme="minorEastAsia" w:cs="Arial"/>
      <w:color w:val="auto"/>
      <w:szCs w:val="20"/>
      <w:lang w:val="en-CA"/>
    </w:rPr>
  </w:style>
  <w:style w:type="character" w:styleId="Strong">
    <w:name w:val="Strong"/>
    <w:basedOn w:val="DefaultParagraphFont"/>
    <w:uiPriority w:val="22"/>
    <w:rsid w:val="00BD78B6"/>
    <w:rPr>
      <w:rFonts w:ascii="Arial" w:hAnsi="Arial" w:cs="Arial"/>
      <w:b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8B6"/>
    <w:pPr>
      <w:keepNext/>
      <w:numPr>
        <w:ilvl w:val="1"/>
      </w:numPr>
      <w:outlineLvl w:val="1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8B6"/>
    <w:rPr>
      <w:rFonts w:eastAsiaTheme="majorEastAsia"/>
      <w:b/>
      <w:iCs/>
      <w:color w:val="auto"/>
      <w:szCs w:val="24"/>
      <w:lang w:val="en-CA"/>
    </w:rPr>
  </w:style>
  <w:style w:type="character" w:styleId="SubtleEmphasis">
    <w:name w:val="Subtle Emphasis"/>
    <w:basedOn w:val="DefaultParagraphFont"/>
    <w:uiPriority w:val="19"/>
    <w:rsid w:val="00BD78B6"/>
    <w:rPr>
      <w:rFonts w:ascii="Arial" w:hAnsi="Arial" w:cs="Arial"/>
      <w:i/>
      <w:iCs/>
      <w:color w:val="auto"/>
      <w:sz w:val="20"/>
    </w:rPr>
  </w:style>
  <w:style w:type="character" w:styleId="SubtleReference">
    <w:name w:val="Subtle Reference"/>
    <w:basedOn w:val="DefaultParagraphFont"/>
    <w:uiPriority w:val="31"/>
    <w:rsid w:val="00BD78B6"/>
    <w:rPr>
      <w:rFonts w:ascii="Arial" w:hAnsi="Arial" w:cs="Arial"/>
      <w:smallCaps/>
      <w:color w:val="auto"/>
      <w:sz w:val="20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D78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D78B6"/>
    <w:pPr>
      <w:spacing w:after="0"/>
    </w:pPr>
  </w:style>
  <w:style w:type="paragraph" w:customStyle="1" w:styleId="TableHeading">
    <w:name w:val="TableHeading"/>
    <w:basedOn w:val="Normal"/>
    <w:link w:val="TableHeadingChar"/>
    <w:rsid w:val="00BD78B6"/>
    <w:pPr>
      <w:keepNext/>
      <w:keepLines/>
      <w:spacing w:before="80" w:after="80"/>
      <w:jc w:val="center"/>
    </w:pPr>
    <w:rPr>
      <w:b/>
    </w:rPr>
  </w:style>
  <w:style w:type="character" w:customStyle="1" w:styleId="TableHeadingChar">
    <w:name w:val="TableHeading Char"/>
    <w:basedOn w:val="DefaultParagraphFont"/>
    <w:link w:val="TableHeading"/>
    <w:rsid w:val="00BD78B6"/>
    <w:rPr>
      <w:rFonts w:eastAsiaTheme="minorEastAsia" w:cs="Arial"/>
      <w:b/>
      <w:color w:val="auto"/>
      <w:szCs w:val="20"/>
      <w:lang w:val="en-CA"/>
    </w:rPr>
  </w:style>
  <w:style w:type="paragraph" w:customStyle="1" w:styleId="TableText">
    <w:name w:val="TableText"/>
    <w:basedOn w:val="Normal"/>
    <w:qFormat/>
    <w:rsid w:val="00BD78B6"/>
    <w:pPr>
      <w:spacing w:before="60" w:after="60"/>
    </w:pPr>
  </w:style>
  <w:style w:type="paragraph" w:styleId="TOAHeading">
    <w:name w:val="toa heading"/>
    <w:basedOn w:val="Normal"/>
    <w:next w:val="Normal"/>
    <w:uiPriority w:val="99"/>
    <w:unhideWhenUsed/>
    <w:rsid w:val="00BD78B6"/>
    <w:pPr>
      <w:spacing w:before="120"/>
    </w:pPr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D78B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D78B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D78B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D78B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D78B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D78B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D78B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D78B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D78B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8B6"/>
    <w:pPr>
      <w:keepLines/>
      <w:spacing w:before="0" w:after="240"/>
      <w:jc w:val="center"/>
      <w:outlineLvl w:val="9"/>
    </w:pPr>
    <w:rPr>
      <w:sz w:val="20"/>
    </w:rPr>
  </w:style>
  <w:style w:type="paragraph" w:customStyle="1" w:styleId="StyleLatinBodyCalibri9ptBefore6ptAfter6pt">
    <w:name w:val="Style (Latin) +Body (Calibri) 9 pt Before:  6 pt After:  6 pt"/>
    <w:basedOn w:val="Normal"/>
    <w:rsid w:val="007F56E2"/>
    <w:pPr>
      <w:spacing w:before="120" w:after="120"/>
    </w:pPr>
    <w:rPr>
      <w:rFonts w:eastAsia="Times New Roman" w:cs="Times New Roman"/>
      <w:sz w:val="18"/>
    </w:rPr>
  </w:style>
  <w:style w:type="paragraph" w:customStyle="1" w:styleId="DocID">
    <w:name w:val="DocID"/>
    <w:basedOn w:val="Footer"/>
    <w:next w:val="Footer"/>
    <w:link w:val="DocIDChar"/>
    <w:rsid w:val="00D26BED"/>
    <w:pPr>
      <w:spacing w:after="0"/>
    </w:pPr>
    <w:rPr>
      <w:rFonts w:eastAsia="Times New Roman"/>
      <w:sz w:val="12"/>
    </w:rPr>
  </w:style>
  <w:style w:type="character" w:customStyle="1" w:styleId="DocIDChar">
    <w:name w:val="DocID Char"/>
    <w:basedOn w:val="DefaultParagraphFont"/>
    <w:link w:val="DocID"/>
    <w:rsid w:val="00D26BED"/>
    <w:rPr>
      <w:rFonts w:eastAsia="Times New Roman"/>
      <w:sz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SEDOCS!151153291.1</documentid>
  <senderid>PERRINS</senderid>
  <senderemail>SPERRIN@STIKEMAN.COM</senderemail>
  <lastmodified>2026-05-18T16:35:00.0000000-07:00</lastmodified>
  <database>SEDOCS</database>
</properties>
</file>

<file path=customXml/itemProps1.xml><?xml version="1.0" encoding="utf-8"?>
<ds:datastoreItem xmlns:ds="http://schemas.openxmlformats.org/officeDocument/2006/customXml" ds:itemID="{3BEE67C8-D575-4512-91F0-F7EBA08CBDF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Perrin</dc:creator>
  <cp:keywords/>
  <dc:description/>
  <cp:lastModifiedBy>wayne overton</cp:lastModifiedBy>
  <cp:revision>2</cp:revision>
  <cp:lastPrinted>2026-05-14T22:00:00Z</cp:lastPrinted>
  <dcterms:created xsi:type="dcterms:W3CDTF">2026-05-21T17:29:00Z</dcterms:created>
  <dcterms:modified xsi:type="dcterms:W3CDTF">2026-05-21T17:29:00Z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151153291 v1</vt:lpwstr>
  </property>
  <property fmtid="{D5CDD505-2E9C-101B-9397-08002B2CF9AE}" pid="3" name="CUS_DocIDChunk0">
    <vt:lpwstr>151153291 v1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