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A303" w14:textId="77777777" w:rsidR="007E5A60" w:rsidRDefault="007E5A60">
      <w:pPr>
        <w:jc w:val="center"/>
      </w:pPr>
    </w:p>
    <w:p w14:paraId="0D9AF572" w14:textId="5AFD0A0E" w:rsidR="003F2C87" w:rsidRDefault="00000000">
      <w:pPr>
        <w:jc w:val="center"/>
      </w:pPr>
      <w:r>
        <w:rPr>
          <w:noProof/>
        </w:rPr>
        <w:drawing>
          <wp:inline distT="0" distB="0" distL="0" distR="0" wp14:anchorId="4087FDE7" wp14:editId="3C24531F">
            <wp:extent cx="1828800" cy="818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mcSup_Generique (1) copi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DFAD3" w14:textId="0D82159D" w:rsidR="003F2C87" w:rsidRPr="007E5A60" w:rsidRDefault="00000000">
      <w:pPr>
        <w:pStyle w:val="Titre2"/>
        <w:rPr>
          <w:color w:val="548DD4" w:themeColor="text2" w:themeTint="99"/>
        </w:rPr>
      </w:pPr>
      <w:proofErr w:type="spellStart"/>
      <w:r w:rsidRPr="007E5A60">
        <w:rPr>
          <w:color w:val="548DD4" w:themeColor="text2" w:themeTint="99"/>
        </w:rPr>
        <w:t>Passerelles</w:t>
      </w:r>
      <w:proofErr w:type="spellEnd"/>
      <w:r w:rsidRPr="007E5A60">
        <w:rPr>
          <w:color w:val="548DD4" w:themeColor="text2" w:themeTint="99"/>
        </w:rPr>
        <w:t xml:space="preserve"> </w:t>
      </w:r>
      <w:proofErr w:type="spellStart"/>
      <w:r w:rsidRPr="007E5A60">
        <w:rPr>
          <w:color w:val="548DD4" w:themeColor="text2" w:themeTint="99"/>
        </w:rPr>
        <w:t>possibles</w:t>
      </w:r>
      <w:proofErr w:type="spellEnd"/>
    </w:p>
    <w:p w14:paraId="722C46D2" w14:textId="77777777" w:rsidR="003F2C87" w:rsidRDefault="00000000">
      <w:r>
        <w:t>Les passerelles permettent à un apprenant ayant débuté une formation dans un autre BTS ou diplôme du même niveau, d’intégrer le BTS MCO sans recommencer l’intégralité de la formation.</w:t>
      </w:r>
    </w:p>
    <w:p w14:paraId="27A5D2C9" w14:textId="77777777" w:rsidR="003F2C87" w:rsidRDefault="00000000">
      <w:r>
        <w:t>Exemples de passerelles :</w:t>
      </w:r>
    </w:p>
    <w:p w14:paraId="1F944376" w14:textId="77777777" w:rsidR="003F2C87" w:rsidRDefault="00000000">
      <w:r>
        <w:t>- BTS Négociation et Digitalisation de la Relation Client (NDRC)</w:t>
      </w:r>
      <w:r>
        <w:br/>
        <w:t>- BTS Commerce International</w:t>
      </w:r>
      <w:r>
        <w:br/>
        <w:t>- BTS Gestion de la PME</w:t>
      </w:r>
      <w:r>
        <w:br/>
        <w:t>- BUT Techniques de Commercialisation (TC)</w:t>
      </w:r>
      <w:r>
        <w:br/>
        <w:t>- Licence 1 ou 2 en Économie-Gestion</w:t>
      </w:r>
    </w:p>
    <w:p w14:paraId="15ECC290" w14:textId="38628C86" w:rsidR="003F2C87" w:rsidRPr="007E5A60" w:rsidRDefault="007E5A60">
      <w:pPr>
        <w:pStyle w:val="Titre2"/>
        <w:rPr>
          <w:color w:val="548DD4" w:themeColor="text2" w:themeTint="99"/>
        </w:rPr>
      </w:pPr>
      <w:r w:rsidRPr="007E5A60">
        <w:rPr>
          <w:color w:val="548DD4" w:themeColor="text2" w:themeTint="99"/>
        </w:rPr>
        <w:t>Equivalences et dispenses</w:t>
      </w:r>
    </w:p>
    <w:p w14:paraId="2E343767" w14:textId="2814EA6B" w:rsidR="007E5A60" w:rsidRDefault="00000000">
      <w:r>
        <w:t xml:space="preserve">Des équivalences ou dispenses de modules peuvent être accordées en fonction des compétences ou </w:t>
      </w:r>
      <w:proofErr w:type="spellStart"/>
      <w:r>
        <w:t>unités</w:t>
      </w:r>
      <w:proofErr w:type="spellEnd"/>
      <w:r>
        <w:t xml:space="preserve"> déjà </w:t>
      </w:r>
      <w:proofErr w:type="spellStart"/>
      <w:r>
        <w:t>acquises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dans le cadre:</w:t>
      </w:r>
    </w:p>
    <w:p w14:paraId="3ACDB4E8" w14:textId="6D13D6A0" w:rsidR="007E5A60" w:rsidRDefault="00000000">
      <w:r>
        <w:t>- D’un autre BTS validé partiellement</w:t>
      </w:r>
      <w:r>
        <w:br/>
        <w:t>- D’un diplôme de niveau 4 avec bloc de compétences communs</w:t>
      </w:r>
      <w:r>
        <w:br/>
        <w:t>- De la Validation des Acquis de l’Expérience (VAE)</w:t>
      </w:r>
    </w:p>
    <w:p w14:paraId="2DCC2343" w14:textId="5529D659" w:rsidR="003F2C87" w:rsidRPr="007E5A60" w:rsidRDefault="007E5A60">
      <w:pPr>
        <w:pStyle w:val="Titre2"/>
        <w:rPr>
          <w:color w:val="548DD4" w:themeColor="text2" w:themeTint="99"/>
        </w:rPr>
      </w:pPr>
      <w:r w:rsidRPr="007E5A60">
        <w:rPr>
          <w:color w:val="548DD4" w:themeColor="text2" w:themeTint="99"/>
        </w:rPr>
        <w:t xml:space="preserve">Procedure </w:t>
      </w:r>
      <w:proofErr w:type="spellStart"/>
      <w:r w:rsidRPr="007E5A60">
        <w:rPr>
          <w:color w:val="548DD4" w:themeColor="text2" w:themeTint="99"/>
        </w:rPr>
        <w:t>d’admission</w:t>
      </w:r>
      <w:proofErr w:type="spellEnd"/>
      <w:r w:rsidRPr="007E5A60">
        <w:rPr>
          <w:color w:val="548DD4" w:themeColor="text2" w:themeTint="99"/>
        </w:rPr>
        <w:t xml:space="preserve"> par </w:t>
      </w:r>
      <w:proofErr w:type="spellStart"/>
      <w:r w:rsidRPr="007E5A60">
        <w:rPr>
          <w:color w:val="548DD4" w:themeColor="text2" w:themeTint="99"/>
        </w:rPr>
        <w:t>équivalence</w:t>
      </w:r>
      <w:proofErr w:type="spellEnd"/>
      <w:r w:rsidRPr="007E5A60">
        <w:rPr>
          <w:color w:val="548DD4" w:themeColor="text2" w:themeTint="99"/>
        </w:rPr>
        <w:t xml:space="preserve"> </w:t>
      </w:r>
      <w:proofErr w:type="spellStart"/>
      <w:r w:rsidRPr="007E5A60">
        <w:rPr>
          <w:color w:val="548DD4" w:themeColor="text2" w:themeTint="99"/>
        </w:rPr>
        <w:t>ou</w:t>
      </w:r>
      <w:proofErr w:type="spellEnd"/>
      <w:r w:rsidRPr="007E5A60">
        <w:rPr>
          <w:color w:val="548DD4" w:themeColor="text2" w:themeTint="99"/>
        </w:rPr>
        <w:t xml:space="preserve"> passerelle</w:t>
      </w:r>
    </w:p>
    <w:p w14:paraId="0B7181EE" w14:textId="5B1802AC" w:rsidR="003F2C87" w:rsidRDefault="00000000">
      <w:r>
        <w:t>Les candidats souhaitant intégrer le BTS MCO via une passerelle ou une équivalence doivent</w:t>
      </w:r>
      <w:r w:rsidR="00C9486C">
        <w:t>:</w:t>
      </w:r>
    </w:p>
    <w:p w14:paraId="1C9250F8" w14:textId="6ADDEA72" w:rsidR="003F2C87" w:rsidRDefault="00000000">
      <w:r>
        <w:t>- Fournir leur dernier relevé de notes ou livret scolaire</w:t>
      </w:r>
      <w:r>
        <w:br/>
        <w:t xml:space="preserve">- Présenter </w:t>
      </w:r>
      <w:proofErr w:type="gramStart"/>
      <w:r>
        <w:t>un CV</w:t>
      </w:r>
      <w:proofErr w:type="gramEnd"/>
      <w:r>
        <w:t xml:space="preserve"> et une lettre de motivation</w:t>
      </w:r>
      <w:r>
        <w:br/>
        <w:t>- Passer éventuellement un entretien de positionnement avec la direction pédagogique</w:t>
      </w:r>
      <w:r>
        <w:br/>
        <w:t xml:space="preserve">- Présenter les </w:t>
      </w:r>
      <w:proofErr w:type="spellStart"/>
      <w:r>
        <w:t>justificatifs</w:t>
      </w:r>
      <w:proofErr w:type="spellEnd"/>
      <w:r>
        <w:t xml:space="preserve"> de </w:t>
      </w:r>
      <w:proofErr w:type="spellStart"/>
      <w:r>
        <w:t>diplômes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titres</w:t>
      </w:r>
      <w:proofErr w:type="spellEnd"/>
      <w:r>
        <w:t xml:space="preserve"> </w:t>
      </w:r>
      <w:proofErr w:type="spellStart"/>
      <w:r>
        <w:t>détenus</w:t>
      </w:r>
      <w:proofErr w:type="spellEnd"/>
    </w:p>
    <w:p w14:paraId="5E7817EA" w14:textId="30F34608" w:rsidR="007E5A60" w:rsidRDefault="00133668">
      <w:pPr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  <w:t xml:space="preserve">Validation par blocs de </w:t>
      </w:r>
      <w:proofErr w:type="spellStart"/>
      <w:proofErr w:type="gramStart"/>
      <w:r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  <w:t>compétence</w:t>
      </w:r>
      <w:proofErr w:type="spellEnd"/>
      <w:r>
        <w:rPr>
          <w:rFonts w:asciiTheme="majorHAnsi" w:hAnsiTheme="majorHAnsi" w:cstheme="majorHAnsi"/>
          <w:b/>
          <w:bCs/>
          <w:color w:val="548DD4" w:themeColor="text2" w:themeTint="99"/>
          <w:sz w:val="26"/>
          <w:szCs w:val="26"/>
        </w:rPr>
        <w:t xml:space="preserve"> :</w:t>
      </w:r>
      <w:proofErr w:type="gramEnd"/>
    </w:p>
    <w:p w14:paraId="4AFB7BDD" w14:textId="627F6C61" w:rsidR="00133668" w:rsidRDefault="00133668" w:rsidP="007E5A60">
      <w:pPr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Il </w:t>
      </w:r>
      <w:proofErr w:type="spellStart"/>
      <w:r>
        <w:rPr>
          <w:rFonts w:cstheme="majorHAnsi"/>
          <w:color w:val="000000" w:themeColor="text1"/>
        </w:rPr>
        <w:t>est</w:t>
      </w:r>
      <w:proofErr w:type="spellEnd"/>
      <w:r>
        <w:rPr>
          <w:rFonts w:cstheme="majorHAnsi"/>
          <w:color w:val="000000" w:themeColor="text1"/>
        </w:rPr>
        <w:t xml:space="preserve"> possible de </w:t>
      </w:r>
      <w:proofErr w:type="spellStart"/>
      <w:r>
        <w:rPr>
          <w:rFonts w:cstheme="majorHAnsi"/>
          <w:color w:val="000000" w:themeColor="text1"/>
        </w:rPr>
        <w:t>valider</w:t>
      </w:r>
      <w:proofErr w:type="spellEnd"/>
      <w:r>
        <w:rPr>
          <w:rFonts w:cstheme="majorHAnsi"/>
          <w:color w:val="000000" w:themeColor="text1"/>
        </w:rPr>
        <w:t xml:space="preserve"> des blocs de </w:t>
      </w:r>
      <w:proofErr w:type="spellStart"/>
      <w:r>
        <w:rPr>
          <w:rFonts w:cstheme="majorHAnsi"/>
          <w:color w:val="000000" w:themeColor="text1"/>
        </w:rPr>
        <w:t>compétences</w:t>
      </w:r>
      <w:proofErr w:type="spellEnd"/>
      <w:r>
        <w:rPr>
          <w:rFonts w:cstheme="majorHAnsi"/>
          <w:color w:val="000000" w:themeColor="text1"/>
        </w:rPr>
        <w:t xml:space="preserve"> à la condition </w:t>
      </w:r>
      <w:proofErr w:type="spellStart"/>
      <w:proofErr w:type="gramStart"/>
      <w:r>
        <w:rPr>
          <w:rFonts w:cstheme="majorHAnsi"/>
          <w:color w:val="000000" w:themeColor="text1"/>
        </w:rPr>
        <w:t>suivante</w:t>
      </w:r>
      <w:proofErr w:type="spellEnd"/>
      <w:r>
        <w:rPr>
          <w:rFonts w:cstheme="majorHAnsi"/>
          <w:color w:val="000000" w:themeColor="text1"/>
        </w:rPr>
        <w:t xml:space="preserve"> :</w:t>
      </w:r>
      <w:proofErr w:type="gramEnd"/>
    </w:p>
    <w:p w14:paraId="43654A72" w14:textId="41049BDD" w:rsidR="007E5A60" w:rsidRDefault="007E5A60" w:rsidP="007E5A60">
      <w:pPr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E</w:t>
      </w:r>
      <w:proofErr w:type="spellStart"/>
      <w:r>
        <w:rPr>
          <w:rFonts w:cstheme="majorHAnsi"/>
          <w:color w:val="000000" w:themeColor="text1"/>
        </w:rPr>
        <w:t>n cas</w:t>
      </w:r>
      <w:proofErr w:type="spellEnd"/>
      <w:r>
        <w:rPr>
          <w:rFonts w:cstheme="majorHAnsi"/>
          <w:color w:val="000000" w:themeColor="text1"/>
        </w:rPr>
        <w:t xml:space="preserve"> </w:t>
      </w:r>
      <w:proofErr w:type="spellStart"/>
      <w:r>
        <w:rPr>
          <w:rFonts w:cstheme="majorHAnsi"/>
          <w:color w:val="000000" w:themeColor="text1"/>
        </w:rPr>
        <w:t>d’échec</w:t>
      </w:r>
      <w:proofErr w:type="spellEnd"/>
      <w:r>
        <w:rPr>
          <w:rFonts w:cstheme="majorHAnsi"/>
          <w:color w:val="000000" w:themeColor="text1"/>
        </w:rPr>
        <w:t xml:space="preserve"> à </w:t>
      </w:r>
      <w:proofErr w:type="spellStart"/>
      <w:r>
        <w:rPr>
          <w:rFonts w:cstheme="majorHAnsi"/>
          <w:color w:val="000000" w:themeColor="text1"/>
        </w:rPr>
        <w:t>l’examen</w:t>
      </w:r>
      <w:proofErr w:type="spellEnd"/>
      <w:r>
        <w:rPr>
          <w:rFonts w:cstheme="majorHAnsi"/>
          <w:color w:val="000000" w:themeColor="text1"/>
        </w:rPr>
        <w:t xml:space="preserve"> final, </w:t>
      </w:r>
      <w:proofErr w:type="spellStart"/>
      <w:r>
        <w:rPr>
          <w:rFonts w:cstheme="majorHAnsi"/>
          <w:color w:val="000000" w:themeColor="text1"/>
        </w:rPr>
        <w:t>l’apprenant</w:t>
      </w:r>
      <w:proofErr w:type="spellEnd"/>
      <w:r>
        <w:rPr>
          <w:rFonts w:cstheme="majorHAnsi"/>
          <w:color w:val="000000" w:themeColor="text1"/>
        </w:rPr>
        <w:t xml:space="preserve"> </w:t>
      </w:r>
      <w:proofErr w:type="spellStart"/>
      <w:r>
        <w:rPr>
          <w:rFonts w:cstheme="majorHAnsi"/>
          <w:color w:val="000000" w:themeColor="text1"/>
        </w:rPr>
        <w:t>peut</w:t>
      </w:r>
      <w:proofErr w:type="spellEnd"/>
      <w:r>
        <w:rPr>
          <w:rFonts w:cstheme="majorHAnsi"/>
          <w:color w:val="000000" w:themeColor="text1"/>
        </w:rPr>
        <w:t xml:space="preserve"> conserver, </w:t>
      </w:r>
      <w:proofErr w:type="spellStart"/>
      <w:r>
        <w:rPr>
          <w:rFonts w:cstheme="majorHAnsi"/>
          <w:color w:val="000000" w:themeColor="text1"/>
        </w:rPr>
        <w:t>si</w:t>
      </w:r>
      <w:proofErr w:type="spellEnd"/>
      <w:r>
        <w:rPr>
          <w:rFonts w:cstheme="majorHAnsi"/>
          <w:color w:val="000000" w:themeColor="text1"/>
        </w:rPr>
        <w:t xml:space="preserve"> il </w:t>
      </w:r>
      <w:proofErr w:type="spellStart"/>
      <w:r>
        <w:rPr>
          <w:rFonts w:cstheme="majorHAnsi"/>
          <w:color w:val="000000" w:themeColor="text1"/>
        </w:rPr>
        <w:t>en</w:t>
      </w:r>
      <w:proofErr w:type="spellEnd"/>
      <w:r>
        <w:rPr>
          <w:rFonts w:cstheme="majorHAnsi"/>
          <w:color w:val="000000" w:themeColor="text1"/>
        </w:rPr>
        <w:t xml:space="preserve"> fait la </w:t>
      </w:r>
      <w:proofErr w:type="spellStart"/>
      <w:r>
        <w:rPr>
          <w:rFonts w:cstheme="majorHAnsi"/>
          <w:color w:val="000000" w:themeColor="text1"/>
        </w:rPr>
        <w:t>demande</w:t>
      </w:r>
      <w:proofErr w:type="spellEnd"/>
      <w:r>
        <w:rPr>
          <w:rFonts w:cstheme="majorHAnsi"/>
          <w:color w:val="000000" w:themeColor="text1"/>
        </w:rPr>
        <w:t xml:space="preserve">, le benefice des notes supérieure sou </w:t>
      </w:r>
      <w:proofErr w:type="spellStart"/>
      <w:r>
        <w:rPr>
          <w:rFonts w:cstheme="majorHAnsi"/>
          <w:color w:val="000000" w:themeColor="text1"/>
        </w:rPr>
        <w:t>égales</w:t>
      </w:r>
      <w:proofErr w:type="spellEnd"/>
      <w:r>
        <w:rPr>
          <w:rFonts w:cstheme="majorHAnsi"/>
          <w:color w:val="000000" w:themeColor="text1"/>
        </w:rPr>
        <w:t xml:space="preserve"> à 10 sur 20</w:t>
      </w:r>
      <w:r w:rsidR="00133668">
        <w:rPr>
          <w:rFonts w:cstheme="majorHAnsi"/>
          <w:color w:val="000000" w:themeColor="text1"/>
        </w:rPr>
        <w:t xml:space="preserve"> et </w:t>
      </w:r>
      <w:proofErr w:type="spellStart"/>
      <w:r w:rsidR="00133668">
        <w:rPr>
          <w:rFonts w:cstheme="majorHAnsi"/>
          <w:color w:val="000000" w:themeColor="text1"/>
        </w:rPr>
        <w:t>ainsi</w:t>
      </w:r>
      <w:proofErr w:type="spellEnd"/>
      <w:r w:rsidR="00133668">
        <w:rPr>
          <w:rFonts w:cstheme="majorHAnsi"/>
          <w:color w:val="000000" w:themeColor="text1"/>
        </w:rPr>
        <w:t xml:space="preserve"> ne passer que les blocs </w:t>
      </w:r>
      <w:proofErr w:type="spellStart"/>
      <w:r w:rsidR="00133668">
        <w:rPr>
          <w:rFonts w:cstheme="majorHAnsi"/>
          <w:color w:val="000000" w:themeColor="text1"/>
        </w:rPr>
        <w:t>restants</w:t>
      </w:r>
      <w:proofErr w:type="spellEnd"/>
      <w:r w:rsidR="00133668">
        <w:rPr>
          <w:rFonts w:cstheme="majorHAnsi"/>
          <w:color w:val="000000" w:themeColor="text1"/>
        </w:rPr>
        <w:t>.</w:t>
      </w:r>
    </w:p>
    <w:p w14:paraId="183EAB58" w14:textId="177D87E0" w:rsidR="007E5A60" w:rsidRPr="00133668" w:rsidRDefault="007E5A60" w:rsidP="007E5A60">
      <w:pPr>
        <w:rPr>
          <w:rFonts w:cstheme="majorHAnsi"/>
          <w:b/>
          <w:bCs/>
          <w:color w:val="000000" w:themeColor="text1"/>
        </w:rPr>
      </w:pPr>
      <w:r w:rsidRPr="00133668">
        <w:rPr>
          <w:rFonts w:cstheme="majorHAnsi"/>
          <w:b/>
          <w:bCs/>
          <w:color w:val="000000" w:themeColor="text1"/>
        </w:rPr>
        <w:t xml:space="preserve">Ce benefice </w:t>
      </w:r>
      <w:proofErr w:type="spellStart"/>
      <w:r w:rsidRPr="00133668">
        <w:rPr>
          <w:rFonts w:cstheme="majorHAnsi"/>
          <w:b/>
          <w:bCs/>
          <w:color w:val="000000" w:themeColor="text1"/>
        </w:rPr>
        <w:t>est</w:t>
      </w:r>
      <w:proofErr w:type="spellEnd"/>
      <w:r w:rsidRPr="00133668">
        <w:rPr>
          <w:rFonts w:cstheme="majorHAnsi"/>
          <w:b/>
          <w:bCs/>
          <w:color w:val="000000" w:themeColor="text1"/>
        </w:rPr>
        <w:t xml:space="preserve"> </w:t>
      </w:r>
      <w:proofErr w:type="spellStart"/>
      <w:r w:rsidRPr="00133668">
        <w:rPr>
          <w:rFonts w:cstheme="majorHAnsi"/>
          <w:b/>
          <w:bCs/>
          <w:color w:val="000000" w:themeColor="text1"/>
        </w:rPr>
        <w:t>valable</w:t>
      </w:r>
      <w:proofErr w:type="spellEnd"/>
      <w:r w:rsidRPr="00133668">
        <w:rPr>
          <w:rFonts w:cstheme="majorHAnsi"/>
          <w:b/>
          <w:bCs/>
          <w:color w:val="000000" w:themeColor="text1"/>
        </w:rPr>
        <w:t xml:space="preserve"> 5 </w:t>
      </w:r>
      <w:proofErr w:type="spellStart"/>
      <w:r w:rsidRPr="00133668">
        <w:rPr>
          <w:rFonts w:cstheme="majorHAnsi"/>
          <w:b/>
          <w:bCs/>
          <w:color w:val="000000" w:themeColor="text1"/>
        </w:rPr>
        <w:t>ans</w:t>
      </w:r>
      <w:proofErr w:type="spellEnd"/>
      <w:r w:rsidRPr="00133668">
        <w:rPr>
          <w:rFonts w:cstheme="majorHAnsi"/>
          <w:b/>
          <w:bCs/>
          <w:color w:val="000000" w:themeColor="text1"/>
        </w:rPr>
        <w:t xml:space="preserve"> après la session </w:t>
      </w:r>
      <w:proofErr w:type="spellStart"/>
      <w:r w:rsidRPr="00133668">
        <w:rPr>
          <w:rFonts w:cstheme="majorHAnsi"/>
          <w:b/>
          <w:bCs/>
          <w:color w:val="000000" w:themeColor="text1"/>
        </w:rPr>
        <w:t>d’examen</w:t>
      </w:r>
      <w:proofErr w:type="spellEnd"/>
      <w:r w:rsidR="00133668" w:rsidRPr="00133668">
        <w:rPr>
          <w:rFonts w:cstheme="majorHAnsi"/>
          <w:b/>
          <w:bCs/>
          <w:color w:val="000000" w:themeColor="text1"/>
        </w:rPr>
        <w:t>.</w:t>
      </w:r>
    </w:p>
    <w:p w14:paraId="3438F4D7" w14:textId="6DE0F9D9" w:rsidR="003F2C87" w:rsidRPr="007E5A60" w:rsidRDefault="00000000">
      <w:pPr>
        <w:pStyle w:val="Titre2"/>
        <w:rPr>
          <w:color w:val="548DD4" w:themeColor="text2" w:themeTint="99"/>
        </w:rPr>
      </w:pPr>
      <w:proofErr w:type="spellStart"/>
      <w:r w:rsidRPr="007E5A60">
        <w:rPr>
          <w:color w:val="548DD4" w:themeColor="text2" w:themeTint="99"/>
        </w:rPr>
        <w:lastRenderedPageBreak/>
        <w:t>Références</w:t>
      </w:r>
      <w:proofErr w:type="spellEnd"/>
      <w:r w:rsidRPr="007E5A60">
        <w:rPr>
          <w:color w:val="548DD4" w:themeColor="text2" w:themeTint="99"/>
        </w:rPr>
        <w:t xml:space="preserve"> </w:t>
      </w:r>
      <w:proofErr w:type="spellStart"/>
      <w:r w:rsidRPr="007E5A60">
        <w:rPr>
          <w:color w:val="548DD4" w:themeColor="text2" w:themeTint="99"/>
        </w:rPr>
        <w:t>réglementaires</w:t>
      </w:r>
      <w:proofErr w:type="spellEnd"/>
    </w:p>
    <w:p w14:paraId="08159F2C" w14:textId="77777777" w:rsidR="003F2C87" w:rsidRDefault="00000000">
      <w:r>
        <w:t>- Code de l’Éducation – articles relatifs à la formation professionnelle</w:t>
      </w:r>
      <w:r>
        <w:br/>
        <w:t>- Référentiel du BTS MCO – Arrêté du 27 avril 2018</w:t>
      </w:r>
      <w:r>
        <w:br/>
        <w:t>- Dispositifs VAE et blocs de compétences – Loi Avenir professionnel (2018)</w:t>
      </w:r>
    </w:p>
    <w:sectPr w:rsidR="003F2C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8D7083"/>
    <w:multiLevelType w:val="hybridMultilevel"/>
    <w:tmpl w:val="586A5E9C"/>
    <w:lvl w:ilvl="0" w:tplc="BF209E4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12784">
    <w:abstractNumId w:val="8"/>
  </w:num>
  <w:num w:numId="2" w16cid:durableId="1524435139">
    <w:abstractNumId w:val="6"/>
  </w:num>
  <w:num w:numId="3" w16cid:durableId="183520153">
    <w:abstractNumId w:val="5"/>
  </w:num>
  <w:num w:numId="4" w16cid:durableId="1912697777">
    <w:abstractNumId w:val="4"/>
  </w:num>
  <w:num w:numId="5" w16cid:durableId="759251148">
    <w:abstractNumId w:val="7"/>
  </w:num>
  <w:num w:numId="6" w16cid:durableId="1432432981">
    <w:abstractNumId w:val="3"/>
  </w:num>
  <w:num w:numId="7" w16cid:durableId="1765103868">
    <w:abstractNumId w:val="2"/>
  </w:num>
  <w:num w:numId="8" w16cid:durableId="1217863016">
    <w:abstractNumId w:val="1"/>
  </w:num>
  <w:num w:numId="9" w16cid:durableId="1909416916">
    <w:abstractNumId w:val="0"/>
  </w:num>
  <w:num w:numId="10" w16cid:durableId="568685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668"/>
    <w:rsid w:val="0015074B"/>
    <w:rsid w:val="001F5188"/>
    <w:rsid w:val="0029639D"/>
    <w:rsid w:val="00326F90"/>
    <w:rsid w:val="003F2C87"/>
    <w:rsid w:val="007E5A60"/>
    <w:rsid w:val="00AA1D8D"/>
    <w:rsid w:val="00B47730"/>
    <w:rsid w:val="00C948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27717"/>
  <w14:defaultImageDpi w14:val="300"/>
  <w15:docId w15:val="{714D59CB-1BBC-C145-9037-72D30C2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c.lamauve.ifa.trouville@gmail.com</cp:lastModifiedBy>
  <cp:revision>5</cp:revision>
  <cp:lastPrinted>2025-08-25T09:06:00Z</cp:lastPrinted>
  <dcterms:created xsi:type="dcterms:W3CDTF">2013-12-23T23:15:00Z</dcterms:created>
  <dcterms:modified xsi:type="dcterms:W3CDTF">2025-09-11T13:16:00Z</dcterms:modified>
  <cp:category/>
</cp:coreProperties>
</file>