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A989" w14:textId="77777777" w:rsidR="000D0772" w:rsidRDefault="000D0772" w:rsidP="000D0772">
      <w:pPr>
        <w:rPr>
          <w:rFonts w:ascii="Bookman Old Style" w:hAnsi="Bookman Old Style"/>
          <w:b/>
          <w:bCs/>
          <w:sz w:val="32"/>
          <w:szCs w:val="32"/>
        </w:rPr>
      </w:pPr>
      <w:r w:rsidRPr="000D0772">
        <w:rPr>
          <w:rFonts w:ascii="Bookman Old Style" w:hAnsi="Bookman Old Style"/>
          <w:b/>
          <w:bCs/>
          <w:sz w:val="32"/>
          <w:szCs w:val="32"/>
        </w:rPr>
        <w:t>Dal moschetto al Merlot: la sorprendente storia del cavatappi</w:t>
      </w:r>
    </w:p>
    <w:p w14:paraId="5070E1E8" w14:textId="77777777" w:rsidR="007F20EA" w:rsidRPr="000D0772" w:rsidRDefault="007F20EA" w:rsidP="000D0772">
      <w:pPr>
        <w:rPr>
          <w:rFonts w:ascii="Bookman Old Style" w:hAnsi="Bookman Old Style"/>
          <w:b/>
          <w:bCs/>
          <w:sz w:val="32"/>
          <w:szCs w:val="32"/>
        </w:rPr>
      </w:pPr>
    </w:p>
    <w:p w14:paraId="6A33C09D" w14:textId="5051D84E" w:rsidR="000D0772" w:rsidRPr="000D0772" w:rsidRDefault="007F20EA" w:rsidP="000D0772">
      <w:pPr>
        <w:rPr>
          <w:rFonts w:ascii="Bookman Old Style" w:hAnsi="Bookman Old Style"/>
          <w:sz w:val="26"/>
          <w:szCs w:val="26"/>
        </w:rPr>
      </w:pPr>
      <w:r w:rsidRPr="007F20EA">
        <w:rPr>
          <w:rFonts w:ascii="Bookman Old Style" w:hAnsi="Bookman Old Style"/>
          <w:noProof/>
          <w:sz w:val="26"/>
          <w:szCs w:val="26"/>
        </w:rPr>
        <w:drawing>
          <wp:anchor distT="0" distB="0" distL="114300" distR="114300" simplePos="0" relativeHeight="251658240" behindDoc="0" locked="0" layoutInCell="1" allowOverlap="1" wp14:anchorId="5F6485F5" wp14:editId="6EE4192D">
            <wp:simplePos x="0" y="0"/>
            <wp:positionH relativeFrom="column">
              <wp:posOffset>3479</wp:posOffset>
            </wp:positionH>
            <wp:positionV relativeFrom="paragraph">
              <wp:posOffset>-3341</wp:posOffset>
            </wp:positionV>
            <wp:extent cx="4108450" cy="2739677"/>
            <wp:effectExtent l="0" t="0" r="6350" b="3810"/>
            <wp:wrapSquare wrapText="bothSides"/>
            <wp:docPr id="494566771" name="Immagine 1" descr="Immagine che contiene arma, Rivoltella, Arma a distanza, arma da fuo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66771" name="Immagine 1" descr="Immagine che contiene arma, Rivoltella, Arma a distanza, arma da fuoco&#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08450" cy="2739677"/>
                    </a:xfrm>
                    <a:prstGeom prst="rect">
                      <a:avLst/>
                    </a:prstGeom>
                    <a:noFill/>
                    <a:ln>
                      <a:noFill/>
                    </a:ln>
                  </pic:spPr>
                </pic:pic>
              </a:graphicData>
            </a:graphic>
          </wp:anchor>
        </w:drawing>
      </w:r>
      <w:r w:rsidR="000D0772" w:rsidRPr="000D0772">
        <w:rPr>
          <w:rFonts w:ascii="Bookman Old Style" w:hAnsi="Bookman Old Style"/>
          <w:sz w:val="26"/>
          <w:szCs w:val="26"/>
        </w:rPr>
        <w:t>Il cavatappi è uno di quegli oggetti che usiamo senza pensarci troppo, ma la sua storia è molto più affascinante di quanto sembri. Prima di diventare il simbolo del rituale del vino, nasce come strumento militare. Ripercorriamo il viaggio che lo ha trasformato in un’icona della cultura enologica.</w:t>
      </w:r>
    </w:p>
    <w:p w14:paraId="5E712AB0" w14:textId="65C4F12C" w:rsidR="000D0772" w:rsidRPr="000D0772" w:rsidRDefault="000D0772" w:rsidP="000D0772">
      <w:pPr>
        <w:rPr>
          <w:rFonts w:ascii="Bookman Old Style" w:hAnsi="Bookman Old Style"/>
          <w:b/>
          <w:bCs/>
          <w:sz w:val="26"/>
          <w:szCs w:val="26"/>
        </w:rPr>
      </w:pPr>
      <w:r w:rsidRPr="000D0772">
        <w:rPr>
          <w:rFonts w:ascii="Bookman Old Style" w:hAnsi="Bookman Old Style"/>
          <w:b/>
          <w:bCs/>
          <w:sz w:val="26"/>
          <w:szCs w:val="26"/>
        </w:rPr>
        <w:t>Perché il cavatappi ha cambiato la storia del vino</w:t>
      </w:r>
    </w:p>
    <w:p w14:paraId="367F921B" w14:textId="77777777" w:rsidR="000D0772" w:rsidRPr="000D0772" w:rsidRDefault="000D0772" w:rsidP="000D0772">
      <w:pPr>
        <w:rPr>
          <w:rFonts w:ascii="Bookman Old Style" w:hAnsi="Bookman Old Style"/>
          <w:sz w:val="26"/>
          <w:szCs w:val="26"/>
        </w:rPr>
      </w:pPr>
      <w:r w:rsidRPr="000D0772">
        <w:rPr>
          <w:rFonts w:ascii="Bookman Old Style" w:hAnsi="Bookman Old Style"/>
          <w:sz w:val="26"/>
          <w:szCs w:val="26"/>
        </w:rPr>
        <w:t>Il vino teme l’ossigeno: troppa aria lo rovina, poca lo fa evolvere. Per secoli i produttori hanno cercato un modo per sigillare i contenitori senza alterarne il sapore. Il sughero, elastico e traspirante, era perfetto, ma serviva un contenitore affidabile: la bottiglia di vetro, che diventa comune solo dal XVII secolo.</w:t>
      </w:r>
    </w:p>
    <w:p w14:paraId="5714EC6D" w14:textId="77777777" w:rsidR="000D0772" w:rsidRPr="000D0772" w:rsidRDefault="000D0772" w:rsidP="000D0772">
      <w:pPr>
        <w:rPr>
          <w:rFonts w:ascii="Bookman Old Style" w:hAnsi="Bookman Old Style"/>
          <w:sz w:val="26"/>
          <w:szCs w:val="26"/>
        </w:rPr>
      </w:pPr>
      <w:r w:rsidRPr="000D0772">
        <w:rPr>
          <w:rFonts w:ascii="Bookman Old Style" w:hAnsi="Bookman Old Style"/>
          <w:sz w:val="26"/>
          <w:szCs w:val="26"/>
        </w:rPr>
        <w:t>Con bottiglie finalmente sigillate in modo efficace, nasce un nuovo problema: come aprirle senza romperle.</w:t>
      </w:r>
    </w:p>
    <w:p w14:paraId="58BEEA89" w14:textId="753C8086" w:rsidR="000D0772" w:rsidRPr="000D0772" w:rsidRDefault="000D0772" w:rsidP="000D0772">
      <w:pPr>
        <w:rPr>
          <w:rFonts w:ascii="Bookman Old Style" w:hAnsi="Bookman Old Style"/>
          <w:b/>
          <w:bCs/>
          <w:sz w:val="26"/>
          <w:szCs w:val="26"/>
        </w:rPr>
      </w:pPr>
      <w:r w:rsidRPr="000D0772">
        <w:rPr>
          <w:rFonts w:ascii="Bookman Old Style" w:hAnsi="Bookman Old Style"/>
          <w:b/>
          <w:bCs/>
          <w:sz w:val="26"/>
          <w:szCs w:val="26"/>
        </w:rPr>
        <w:t>Dalle armi al vino</w:t>
      </w:r>
    </w:p>
    <w:p w14:paraId="2F387AEA" w14:textId="77777777" w:rsidR="000D0772" w:rsidRPr="000D0772" w:rsidRDefault="000D0772" w:rsidP="000D0772">
      <w:pPr>
        <w:rPr>
          <w:rFonts w:ascii="Bookman Old Style" w:hAnsi="Bookman Old Style"/>
          <w:sz w:val="26"/>
          <w:szCs w:val="26"/>
        </w:rPr>
      </w:pPr>
      <w:r w:rsidRPr="000D0772">
        <w:rPr>
          <w:rFonts w:ascii="Bookman Old Style" w:hAnsi="Bookman Old Style"/>
          <w:sz w:val="26"/>
          <w:szCs w:val="26"/>
        </w:rPr>
        <w:t xml:space="preserve">Nel Seicento soldati e cacciatori usavano una piccola spirale metallica — il </w:t>
      </w:r>
      <w:proofErr w:type="spellStart"/>
      <w:r w:rsidRPr="000D0772">
        <w:rPr>
          <w:rFonts w:ascii="Bookman Old Style" w:hAnsi="Bookman Old Style"/>
          <w:i/>
          <w:iCs/>
          <w:sz w:val="26"/>
          <w:szCs w:val="26"/>
        </w:rPr>
        <w:t>gunworm</w:t>
      </w:r>
      <w:proofErr w:type="spellEnd"/>
      <w:r w:rsidRPr="000D0772">
        <w:rPr>
          <w:rFonts w:ascii="Bookman Old Style" w:hAnsi="Bookman Old Style"/>
          <w:sz w:val="26"/>
          <w:szCs w:val="26"/>
        </w:rPr>
        <w:t xml:space="preserve"> — per estrarre cariche non esplose dai moschetti. Si scoprì presto che la stessa spirale funzionava benissimo anche per rimuovere tappi incastrati. Nel 1681 compare il primo riferimento a un “</w:t>
      </w:r>
      <w:proofErr w:type="spellStart"/>
      <w:r w:rsidRPr="000D0772">
        <w:rPr>
          <w:rFonts w:ascii="Bookman Old Style" w:hAnsi="Bookman Old Style"/>
          <w:sz w:val="26"/>
          <w:szCs w:val="26"/>
        </w:rPr>
        <w:t>bottlescrew</w:t>
      </w:r>
      <w:proofErr w:type="spellEnd"/>
      <w:r w:rsidRPr="000D0772">
        <w:rPr>
          <w:rFonts w:ascii="Bookman Old Style" w:hAnsi="Bookman Old Style"/>
          <w:sz w:val="26"/>
          <w:szCs w:val="26"/>
        </w:rPr>
        <w:t>”, e nel giro di un secolo il cavatappi si diffonde in tutta Europa, rendendo possibile la conservazione del vino in bottiglia e aprendo la strada alla moderna cultura del vino.</w:t>
      </w:r>
    </w:p>
    <w:p w14:paraId="0590E35A" w14:textId="77777777" w:rsidR="003E40DA" w:rsidRDefault="003E40DA" w:rsidP="000D0772">
      <w:pPr>
        <w:rPr>
          <w:rFonts w:ascii="Bookman Old Style" w:hAnsi="Bookman Old Style"/>
          <w:b/>
          <w:bCs/>
          <w:sz w:val="26"/>
          <w:szCs w:val="26"/>
        </w:rPr>
      </w:pPr>
    </w:p>
    <w:p w14:paraId="0C887835" w14:textId="77777777" w:rsidR="003E40DA" w:rsidRDefault="003E40DA" w:rsidP="000D0772">
      <w:pPr>
        <w:rPr>
          <w:rFonts w:ascii="Bookman Old Style" w:hAnsi="Bookman Old Style"/>
          <w:b/>
          <w:bCs/>
          <w:sz w:val="26"/>
          <w:szCs w:val="26"/>
        </w:rPr>
      </w:pPr>
    </w:p>
    <w:p w14:paraId="24D02120" w14:textId="226EB7A8" w:rsidR="000D0772" w:rsidRPr="000D0772" w:rsidRDefault="000D0772" w:rsidP="000D0772">
      <w:pPr>
        <w:rPr>
          <w:rFonts w:ascii="Bookman Old Style" w:hAnsi="Bookman Old Style"/>
          <w:b/>
          <w:bCs/>
          <w:sz w:val="26"/>
          <w:szCs w:val="26"/>
        </w:rPr>
      </w:pPr>
      <w:r w:rsidRPr="000D0772">
        <w:rPr>
          <w:rFonts w:ascii="Bookman Old Style" w:hAnsi="Bookman Old Style"/>
          <w:b/>
          <w:bCs/>
          <w:sz w:val="26"/>
          <w:szCs w:val="26"/>
        </w:rPr>
        <w:lastRenderedPageBreak/>
        <w:t>Innovazioni che hanno fatto scuola</w:t>
      </w:r>
    </w:p>
    <w:p w14:paraId="5F93925A" w14:textId="77777777" w:rsidR="000D0772" w:rsidRPr="000D0772" w:rsidRDefault="000D0772" w:rsidP="000D0772">
      <w:pPr>
        <w:rPr>
          <w:rFonts w:ascii="Bookman Old Style" w:hAnsi="Bookman Old Style"/>
          <w:sz w:val="26"/>
          <w:szCs w:val="26"/>
        </w:rPr>
      </w:pPr>
      <w:r w:rsidRPr="000D0772">
        <w:rPr>
          <w:rFonts w:ascii="Bookman Old Style" w:hAnsi="Bookman Old Style"/>
          <w:sz w:val="26"/>
          <w:szCs w:val="26"/>
        </w:rPr>
        <w:t>Tra Settecento e Ottocento il cavatappi diventa oggetto di invenzioni e brevetti:</w:t>
      </w:r>
    </w:p>
    <w:p w14:paraId="3B627CB5" w14:textId="77777777" w:rsidR="000D0772" w:rsidRPr="000D0772" w:rsidRDefault="000D0772" w:rsidP="000D0772">
      <w:pPr>
        <w:numPr>
          <w:ilvl w:val="0"/>
          <w:numId w:val="1"/>
        </w:numPr>
        <w:rPr>
          <w:rFonts w:ascii="Bookman Old Style" w:hAnsi="Bookman Old Style"/>
          <w:sz w:val="26"/>
          <w:szCs w:val="26"/>
        </w:rPr>
      </w:pPr>
      <w:r w:rsidRPr="000D0772">
        <w:rPr>
          <w:rFonts w:ascii="Bookman Old Style" w:hAnsi="Bookman Old Style"/>
          <w:b/>
          <w:bCs/>
          <w:sz w:val="26"/>
          <w:szCs w:val="26"/>
        </w:rPr>
        <w:t>1795</w:t>
      </w:r>
      <w:r w:rsidRPr="000D0772">
        <w:rPr>
          <w:rFonts w:ascii="Bookman Old Style" w:hAnsi="Bookman Old Style"/>
          <w:sz w:val="26"/>
          <w:szCs w:val="26"/>
        </w:rPr>
        <w:t xml:space="preserve"> – Samuel </w:t>
      </w:r>
      <w:proofErr w:type="spellStart"/>
      <w:r w:rsidRPr="000D0772">
        <w:rPr>
          <w:rFonts w:ascii="Bookman Old Style" w:hAnsi="Bookman Old Style"/>
          <w:sz w:val="26"/>
          <w:szCs w:val="26"/>
        </w:rPr>
        <w:t>Henshall</w:t>
      </w:r>
      <w:proofErr w:type="spellEnd"/>
      <w:r w:rsidRPr="000D0772">
        <w:rPr>
          <w:rFonts w:ascii="Bookman Old Style" w:hAnsi="Bookman Old Style"/>
          <w:sz w:val="26"/>
          <w:szCs w:val="26"/>
        </w:rPr>
        <w:t xml:space="preserve"> introduce un disco che impedisce al verme di penetrare troppo nel sughero.</w:t>
      </w:r>
    </w:p>
    <w:p w14:paraId="4C5708D0" w14:textId="77777777" w:rsidR="000D0772" w:rsidRPr="000D0772" w:rsidRDefault="000D0772" w:rsidP="000D0772">
      <w:pPr>
        <w:numPr>
          <w:ilvl w:val="0"/>
          <w:numId w:val="1"/>
        </w:numPr>
        <w:rPr>
          <w:rFonts w:ascii="Bookman Old Style" w:hAnsi="Bookman Old Style"/>
          <w:sz w:val="26"/>
          <w:szCs w:val="26"/>
        </w:rPr>
      </w:pPr>
      <w:r w:rsidRPr="000D0772">
        <w:rPr>
          <w:rFonts w:ascii="Bookman Old Style" w:hAnsi="Bookman Old Style"/>
          <w:b/>
          <w:bCs/>
          <w:sz w:val="26"/>
          <w:szCs w:val="26"/>
        </w:rPr>
        <w:t>1882</w:t>
      </w:r>
      <w:r w:rsidRPr="000D0772">
        <w:rPr>
          <w:rFonts w:ascii="Bookman Old Style" w:hAnsi="Bookman Old Style"/>
          <w:sz w:val="26"/>
          <w:szCs w:val="26"/>
        </w:rPr>
        <w:t xml:space="preserve"> – Carl </w:t>
      </w:r>
      <w:proofErr w:type="spellStart"/>
      <w:r w:rsidRPr="000D0772">
        <w:rPr>
          <w:rFonts w:ascii="Bookman Old Style" w:hAnsi="Bookman Old Style"/>
          <w:sz w:val="26"/>
          <w:szCs w:val="26"/>
        </w:rPr>
        <w:t>Wienke</w:t>
      </w:r>
      <w:proofErr w:type="spellEnd"/>
      <w:r w:rsidRPr="000D0772">
        <w:rPr>
          <w:rFonts w:ascii="Bookman Old Style" w:hAnsi="Bookman Old Style"/>
          <w:sz w:val="26"/>
          <w:szCs w:val="26"/>
        </w:rPr>
        <w:t xml:space="preserve"> crea il primo cavatappi pieghevole con leva: nasce l’“amico del cameriere”, ancora oggi il modello più diffuso.</w:t>
      </w:r>
    </w:p>
    <w:p w14:paraId="41FA0454" w14:textId="77777777" w:rsidR="000D0772" w:rsidRDefault="000D0772" w:rsidP="000D0772">
      <w:pPr>
        <w:rPr>
          <w:rFonts w:ascii="Bookman Old Style" w:hAnsi="Bookman Old Style"/>
          <w:sz w:val="26"/>
          <w:szCs w:val="26"/>
        </w:rPr>
      </w:pPr>
      <w:r w:rsidRPr="000D0772">
        <w:rPr>
          <w:rFonts w:ascii="Bookman Old Style" w:hAnsi="Bookman Old Style"/>
          <w:sz w:val="26"/>
          <w:szCs w:val="26"/>
        </w:rPr>
        <w:t>Da allora arrivano versioni elettriche, modelli a due lame per bottiglie delicate e varianti di design sempre più sofisticate.</w:t>
      </w:r>
    </w:p>
    <w:p w14:paraId="490B3DAE" w14:textId="24B7BD3A" w:rsidR="00652B82" w:rsidRPr="00652B82" w:rsidRDefault="00652B82" w:rsidP="00B7616E">
      <w:pPr>
        <w:jc w:val="center"/>
        <w:rPr>
          <w:rFonts w:ascii="Bookman Old Style" w:hAnsi="Bookman Old Style"/>
          <w:sz w:val="26"/>
          <w:szCs w:val="26"/>
        </w:rPr>
      </w:pPr>
      <w:r w:rsidRPr="00652B82">
        <w:rPr>
          <w:rFonts w:ascii="Bookman Old Style" w:hAnsi="Bookman Old Style"/>
          <w:noProof/>
          <w:sz w:val="26"/>
          <w:szCs w:val="26"/>
        </w:rPr>
        <w:drawing>
          <wp:inline distT="0" distB="0" distL="0" distR="0" wp14:anchorId="142ACD1B" wp14:editId="38D84A6A">
            <wp:extent cx="5011211" cy="3341674"/>
            <wp:effectExtent l="0" t="0" r="0" b="0"/>
            <wp:docPr id="749508539" name="Immagine 2" descr="Immagine che contiene Ferramenta, utensile manuale, testo, strumen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508539" name="Immagine 2" descr="Immagine che contiene Ferramenta, utensile manuale, testo, strumento&#10;&#10;Il contenuto generato dall'IA potrebbe non essere corre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5193" cy="3344329"/>
                    </a:xfrm>
                    <a:prstGeom prst="rect">
                      <a:avLst/>
                    </a:prstGeom>
                    <a:noFill/>
                    <a:ln>
                      <a:noFill/>
                    </a:ln>
                  </pic:spPr>
                </pic:pic>
              </a:graphicData>
            </a:graphic>
          </wp:inline>
        </w:drawing>
      </w:r>
    </w:p>
    <w:p w14:paraId="3C760918" w14:textId="77777777" w:rsidR="000D0772" w:rsidRPr="000D0772" w:rsidRDefault="000D0772" w:rsidP="000D0772">
      <w:pPr>
        <w:rPr>
          <w:rFonts w:ascii="Bookman Old Style" w:hAnsi="Bookman Old Style"/>
          <w:sz w:val="26"/>
          <w:szCs w:val="26"/>
        </w:rPr>
      </w:pPr>
    </w:p>
    <w:p w14:paraId="2F84F284" w14:textId="692F2AA0" w:rsidR="000D0772" w:rsidRPr="000D0772" w:rsidRDefault="000D0772" w:rsidP="000D0772">
      <w:pPr>
        <w:rPr>
          <w:rFonts w:ascii="Bookman Old Style" w:hAnsi="Bookman Old Style"/>
          <w:b/>
          <w:bCs/>
          <w:sz w:val="26"/>
          <w:szCs w:val="26"/>
        </w:rPr>
      </w:pPr>
      <w:r w:rsidRPr="000D0772">
        <w:rPr>
          <w:rFonts w:ascii="Bookman Old Style" w:hAnsi="Bookman Old Style"/>
          <w:b/>
          <w:bCs/>
          <w:sz w:val="26"/>
          <w:szCs w:val="26"/>
        </w:rPr>
        <w:t>Il futuro: cavatappi o tappo a vite?</w:t>
      </w:r>
    </w:p>
    <w:p w14:paraId="1A58904A" w14:textId="77777777" w:rsidR="000D0772" w:rsidRPr="000D0772" w:rsidRDefault="000D0772" w:rsidP="000D0772">
      <w:pPr>
        <w:rPr>
          <w:rFonts w:ascii="Bookman Old Style" w:hAnsi="Bookman Old Style"/>
          <w:sz w:val="26"/>
          <w:szCs w:val="26"/>
        </w:rPr>
      </w:pPr>
      <w:r w:rsidRPr="000D0772">
        <w:rPr>
          <w:rFonts w:ascii="Bookman Old Style" w:hAnsi="Bookman Old Style"/>
          <w:sz w:val="26"/>
          <w:szCs w:val="26"/>
        </w:rPr>
        <w:t>Le nuove generazioni possiedono sempre meno cavatappi, complice la diffusione delle bottiglie a vite, che garantiscono uniformità e riducono i rischi legati ai difetti del sughero. Tuttavia, il tappo naturale mantiene un forte fascino psicologico: molti consumatori lo associano automaticamente a qualità superiore. Inoltre, studi recenti indicano che il sughero è più efficace nel prevenire la migrazione di microplastiche.</w:t>
      </w:r>
    </w:p>
    <w:p w14:paraId="6692ADC7" w14:textId="18CFC20F" w:rsidR="000D0772" w:rsidRPr="000D0772" w:rsidRDefault="000D0772">
      <w:pPr>
        <w:rPr>
          <w:rFonts w:ascii="Bookman Old Style" w:hAnsi="Bookman Old Style"/>
          <w:sz w:val="26"/>
          <w:szCs w:val="26"/>
        </w:rPr>
      </w:pPr>
      <w:r w:rsidRPr="000D0772">
        <w:rPr>
          <w:rFonts w:ascii="Bookman Old Style" w:hAnsi="Bookman Old Style"/>
          <w:sz w:val="26"/>
          <w:szCs w:val="26"/>
        </w:rPr>
        <w:t>Il cavatappi ha accompagnato il vino per secoli, evolvendosi insieme a lui. Anche se le chiusure moderne stanno cambiando le abitudini dei consumatori, il gesto di stappare una bottiglia resta un rituale difficile da sostituire. Il futuro dirà se questa coppia storica continuerà a resistere.</w:t>
      </w:r>
      <w:r w:rsidR="00E64BB0">
        <w:rPr>
          <w:rFonts w:ascii="Bookman Old Style" w:hAnsi="Bookman Old Style"/>
          <w:sz w:val="26"/>
          <w:szCs w:val="26"/>
        </w:rPr>
        <w:t xml:space="preserve"> </w:t>
      </w:r>
    </w:p>
    <w:sectPr w:rsidR="000D0772" w:rsidRPr="000D07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346F"/>
    <w:multiLevelType w:val="multilevel"/>
    <w:tmpl w:val="8334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20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72"/>
    <w:rsid w:val="000D0772"/>
    <w:rsid w:val="00311805"/>
    <w:rsid w:val="0035041C"/>
    <w:rsid w:val="003E40DA"/>
    <w:rsid w:val="004F7360"/>
    <w:rsid w:val="00652B82"/>
    <w:rsid w:val="007F20EA"/>
    <w:rsid w:val="00B7616E"/>
    <w:rsid w:val="00E64B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15E5"/>
  <w15:chartTrackingRefBased/>
  <w15:docId w15:val="{7F670DA2-6AAD-435D-90A8-5B907187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D0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D0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D077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D077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D077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D077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D077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D077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D077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D077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D077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D077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D077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D077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D077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D077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D077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D0772"/>
    <w:rPr>
      <w:rFonts w:eastAsiaTheme="majorEastAsia" w:cstheme="majorBidi"/>
      <w:color w:val="272727" w:themeColor="text1" w:themeTint="D8"/>
    </w:rPr>
  </w:style>
  <w:style w:type="paragraph" w:styleId="Titolo">
    <w:name w:val="Title"/>
    <w:basedOn w:val="Normale"/>
    <w:next w:val="Normale"/>
    <w:link w:val="TitoloCarattere"/>
    <w:uiPriority w:val="10"/>
    <w:qFormat/>
    <w:rsid w:val="000D0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D077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D077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D077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D077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D0772"/>
    <w:rPr>
      <w:i/>
      <w:iCs/>
      <w:color w:val="404040" w:themeColor="text1" w:themeTint="BF"/>
    </w:rPr>
  </w:style>
  <w:style w:type="paragraph" w:styleId="Paragrafoelenco">
    <w:name w:val="List Paragraph"/>
    <w:basedOn w:val="Normale"/>
    <w:uiPriority w:val="34"/>
    <w:qFormat/>
    <w:rsid w:val="000D0772"/>
    <w:pPr>
      <w:ind w:left="720"/>
      <w:contextualSpacing/>
    </w:pPr>
  </w:style>
  <w:style w:type="character" w:styleId="Enfasiintensa">
    <w:name w:val="Intense Emphasis"/>
    <w:basedOn w:val="Carpredefinitoparagrafo"/>
    <w:uiPriority w:val="21"/>
    <w:qFormat/>
    <w:rsid w:val="000D0772"/>
    <w:rPr>
      <w:i/>
      <w:iCs/>
      <w:color w:val="0F4761" w:themeColor="accent1" w:themeShade="BF"/>
    </w:rPr>
  </w:style>
  <w:style w:type="paragraph" w:styleId="Citazioneintensa">
    <w:name w:val="Intense Quote"/>
    <w:basedOn w:val="Normale"/>
    <w:next w:val="Normale"/>
    <w:link w:val="CitazioneintensaCarattere"/>
    <w:uiPriority w:val="30"/>
    <w:qFormat/>
    <w:rsid w:val="000D0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D0772"/>
    <w:rPr>
      <w:i/>
      <w:iCs/>
      <w:color w:val="0F4761" w:themeColor="accent1" w:themeShade="BF"/>
    </w:rPr>
  </w:style>
  <w:style w:type="character" w:styleId="Riferimentointenso">
    <w:name w:val="Intense Reference"/>
    <w:basedOn w:val="Carpredefinitoparagrafo"/>
    <w:uiPriority w:val="32"/>
    <w:qFormat/>
    <w:rsid w:val="000D07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390</Words>
  <Characters>2161</Characters>
  <Application>Microsoft Office Word</Application>
  <DocSecurity>0</DocSecurity>
  <Lines>48</Lines>
  <Paragraphs>15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ONE</dc:creator>
  <cp:keywords/>
  <dc:description/>
  <cp:lastModifiedBy>HOUSE ONE</cp:lastModifiedBy>
  <cp:revision>5</cp:revision>
  <dcterms:created xsi:type="dcterms:W3CDTF">2025-12-31T16:19:00Z</dcterms:created>
  <dcterms:modified xsi:type="dcterms:W3CDTF">2025-12-31T16:43:00Z</dcterms:modified>
</cp:coreProperties>
</file>