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80CDA" w14:textId="77777777" w:rsidR="00422754" w:rsidRPr="00422754" w:rsidRDefault="00422754" w:rsidP="00422754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</w:pPr>
      <w:r w:rsidRPr="00422754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The Spirit of Holiness in Christianity refers to the divine influence that empowers believers to live a life of moral purity and freedom from sin, ultimately aligning them with God's righteousness. It's the Holy Spirit, or a manifestation of God's Spirit, that transforms believers' nature and enables them to overcome sin and live according to God's will. </w:t>
      </w:r>
    </w:p>
    <w:p w14:paraId="6991C11D" w14:textId="77777777" w:rsidR="00422754" w:rsidRPr="00422754" w:rsidRDefault="00422754" w:rsidP="00422754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r w:rsidRPr="00422754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Key aspects of the Spirit of Holiness:</w:t>
      </w:r>
    </w:p>
    <w:p w14:paraId="17AA5F09" w14:textId="77777777" w:rsidR="00422754" w:rsidRPr="00422754" w:rsidRDefault="00422754" w:rsidP="00422754">
      <w:pPr>
        <w:numPr>
          <w:ilvl w:val="0"/>
          <w:numId w:val="3"/>
        </w:numPr>
        <w:shd w:val="clear" w:color="auto" w:fill="FFFFFF"/>
        <w:spacing w:after="120" w:line="330" w:lineRule="atLeast"/>
        <w:ind w:left="300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422754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Divine Influence:</w:t>
      </w:r>
    </w:p>
    <w:p w14:paraId="7E0CAC84" w14:textId="77777777" w:rsidR="00422754" w:rsidRPr="00422754" w:rsidRDefault="00422754" w:rsidP="00422754">
      <w:p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color w:val="545D7E"/>
          <w:spacing w:val="2"/>
          <w:kern w:val="0"/>
          <w14:ligatures w14:val="none"/>
        </w:rPr>
      </w:pPr>
      <w:r w:rsidRPr="00422754">
        <w:rPr>
          <w:rFonts w:ascii="Roboto" w:eastAsia="Times New Roman" w:hAnsi="Roboto" w:cs="Times New Roman"/>
          <w:color w:val="545D7E"/>
          <w:spacing w:val="2"/>
          <w:kern w:val="0"/>
          <w14:ligatures w14:val="none"/>
        </w:rPr>
        <w:t>It's the Holy Spirit, the third person of the Trinity, who is considered the Spirit of Holiness. </w:t>
      </w:r>
    </w:p>
    <w:p w14:paraId="47433266" w14:textId="77777777" w:rsidR="00422754" w:rsidRPr="00422754" w:rsidRDefault="00422754" w:rsidP="00422754">
      <w:pPr>
        <w:numPr>
          <w:ilvl w:val="0"/>
          <w:numId w:val="3"/>
        </w:num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color w:val="001D35"/>
          <w:kern w:val="0"/>
          <w14:ligatures w14:val="none"/>
        </w:rPr>
      </w:pPr>
      <w:r w:rsidRPr="00422754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Transformation:</w:t>
      </w:r>
    </w:p>
    <w:p w14:paraId="77F14300" w14:textId="77777777" w:rsidR="00422754" w:rsidRPr="00422754" w:rsidRDefault="00422754" w:rsidP="00422754">
      <w:p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color w:val="545D7E"/>
          <w:spacing w:val="2"/>
          <w:kern w:val="0"/>
          <w14:ligatures w14:val="none"/>
        </w:rPr>
      </w:pPr>
      <w:r w:rsidRPr="00422754">
        <w:rPr>
          <w:rFonts w:ascii="Roboto" w:eastAsia="Times New Roman" w:hAnsi="Roboto" w:cs="Times New Roman"/>
          <w:color w:val="545D7E"/>
          <w:spacing w:val="2"/>
          <w:kern w:val="0"/>
          <w14:ligatures w14:val="none"/>
        </w:rPr>
        <w:t>It empowers believers to overcome sin and live a life of holiness, reflecting God's character. </w:t>
      </w:r>
    </w:p>
    <w:p w14:paraId="7DA44FEE" w14:textId="77777777" w:rsidR="00422754" w:rsidRPr="00422754" w:rsidRDefault="00422754" w:rsidP="00422754">
      <w:pPr>
        <w:numPr>
          <w:ilvl w:val="0"/>
          <w:numId w:val="3"/>
        </w:num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color w:val="001D35"/>
          <w:kern w:val="0"/>
          <w14:ligatures w14:val="none"/>
        </w:rPr>
      </w:pPr>
      <w:r w:rsidRPr="00422754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Moral Purity:</w:t>
      </w:r>
    </w:p>
    <w:p w14:paraId="239B6442" w14:textId="77777777" w:rsidR="00422754" w:rsidRPr="00422754" w:rsidRDefault="00422754" w:rsidP="00422754">
      <w:p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color w:val="545D7E"/>
          <w:spacing w:val="2"/>
          <w:kern w:val="0"/>
          <w14:ligatures w14:val="none"/>
        </w:rPr>
      </w:pPr>
      <w:r w:rsidRPr="00422754">
        <w:rPr>
          <w:rFonts w:ascii="Roboto" w:eastAsia="Times New Roman" w:hAnsi="Roboto" w:cs="Times New Roman"/>
          <w:color w:val="545D7E"/>
          <w:spacing w:val="2"/>
          <w:kern w:val="0"/>
          <w14:ligatures w14:val="none"/>
        </w:rPr>
        <w:t>It represents a commitment to living a life that is morally pure and pleasing to God. </w:t>
      </w:r>
    </w:p>
    <w:p w14:paraId="1B620920" w14:textId="77777777" w:rsidR="00422754" w:rsidRPr="00422754" w:rsidRDefault="00422754" w:rsidP="00422754">
      <w:pPr>
        <w:numPr>
          <w:ilvl w:val="0"/>
          <w:numId w:val="3"/>
        </w:num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color w:val="001D35"/>
          <w:kern w:val="0"/>
          <w14:ligatures w14:val="none"/>
        </w:rPr>
      </w:pPr>
      <w:r w:rsidRPr="00422754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Source of Holiness:</w:t>
      </w:r>
    </w:p>
    <w:p w14:paraId="1B04DF9A" w14:textId="77777777" w:rsidR="00422754" w:rsidRPr="00422754" w:rsidRDefault="00422754" w:rsidP="00422754">
      <w:p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color w:val="545D7E"/>
          <w:spacing w:val="2"/>
          <w:kern w:val="0"/>
          <w14:ligatures w14:val="none"/>
        </w:rPr>
      </w:pPr>
      <w:r w:rsidRPr="00422754">
        <w:rPr>
          <w:rFonts w:ascii="Roboto" w:eastAsia="Times New Roman" w:hAnsi="Roboto" w:cs="Times New Roman"/>
          <w:color w:val="545D7E"/>
          <w:spacing w:val="2"/>
          <w:kern w:val="0"/>
          <w14:ligatures w14:val="none"/>
        </w:rPr>
        <w:t>The Spirit of Holiness is not a reward for holiness, but rather the source from which holiness flows. </w:t>
      </w:r>
    </w:p>
    <w:p w14:paraId="2502DBA8" w14:textId="77777777" w:rsidR="00422754" w:rsidRPr="00422754" w:rsidRDefault="00422754" w:rsidP="00422754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color w:val="001D35"/>
          <w:kern w:val="0"/>
          <w14:ligatures w14:val="none"/>
        </w:rPr>
      </w:pPr>
      <w:r w:rsidRPr="00422754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Guidance and Empowerment:</w:t>
      </w:r>
    </w:p>
    <w:p w14:paraId="79B18528" w14:textId="77777777" w:rsidR="00422754" w:rsidRPr="00422754" w:rsidRDefault="00422754" w:rsidP="00422754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color w:val="545D7E"/>
          <w:spacing w:val="2"/>
          <w:kern w:val="0"/>
          <w14:ligatures w14:val="none"/>
        </w:rPr>
      </w:pPr>
      <w:r w:rsidRPr="00422754">
        <w:rPr>
          <w:rFonts w:ascii="Roboto" w:eastAsia="Times New Roman" w:hAnsi="Roboto" w:cs="Times New Roman"/>
          <w:color w:val="545D7E"/>
          <w:spacing w:val="2"/>
          <w:kern w:val="0"/>
          <w14:ligatures w14:val="none"/>
        </w:rPr>
        <w:t>The Holy Spirit guides believers in making choices that align with God's will and empowers them to resist temptation. </w:t>
      </w:r>
    </w:p>
    <w:p w14:paraId="2A4E5A86" w14:textId="77777777" w:rsidR="00422754" w:rsidRPr="00422754" w:rsidRDefault="00422754" w:rsidP="00422754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color w:val="001D35"/>
          <w:kern w:val="0"/>
          <w:sz w:val="27"/>
          <w:szCs w:val="27"/>
          <w14:ligatures w14:val="none"/>
        </w:rPr>
      </w:pPr>
      <w:r w:rsidRPr="00422754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In essence, the Spirit of Holiness is the divine power that enables believers to live a life that is set apart for God, reflecting his character and living in accordance with his will. </w:t>
      </w:r>
    </w:p>
    <w:p w14:paraId="18883AE1" w14:textId="77777777" w:rsidR="000C6557" w:rsidRPr="000C6557" w:rsidRDefault="000C6557" w:rsidP="000C6557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</w:pPr>
      <w:r w:rsidRPr="000C6557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In Christian theology, the Holy Ghost, also known as the Holy Spirit, is the third person of the Holy Trinity, a concept central to Christianity. The Holy Ghost is believed to be God's divine spirit, present throughout creation and guiding believers in faith and spiritual growth. </w:t>
      </w:r>
    </w:p>
    <w:p w14:paraId="3D478D19" w14:textId="77777777" w:rsidR="000C6557" w:rsidRPr="000C6557" w:rsidRDefault="000C6557" w:rsidP="000C6557">
      <w:pPr>
        <w:shd w:val="clear" w:color="auto" w:fill="FFFFFF"/>
        <w:spacing w:after="150" w:line="390" w:lineRule="atLeast"/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</w:pPr>
      <w:r w:rsidRPr="000C6557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Key Roles of the Holy Ghost: </w:t>
      </w:r>
    </w:p>
    <w:p w14:paraId="7CFCDD3B" w14:textId="77777777" w:rsidR="000C6557" w:rsidRPr="000C6557" w:rsidRDefault="000C6557" w:rsidP="000C6557">
      <w:pPr>
        <w:numPr>
          <w:ilvl w:val="0"/>
          <w:numId w:val="4"/>
        </w:num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kern w:val="0"/>
          <w14:ligatures w14:val="none"/>
        </w:rPr>
      </w:pPr>
      <w:r w:rsidRPr="000C6557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Guide and Comforter:</w:t>
      </w:r>
    </w:p>
    <w:p w14:paraId="0BC028E2" w14:textId="77777777" w:rsidR="000C6557" w:rsidRPr="000C6557" w:rsidRDefault="000C6557" w:rsidP="000C6557">
      <w:p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color w:val="545D7E"/>
          <w:spacing w:val="2"/>
          <w:kern w:val="0"/>
          <w14:ligatures w14:val="none"/>
        </w:rPr>
      </w:pPr>
      <w:r w:rsidRPr="000C6557">
        <w:rPr>
          <w:rFonts w:ascii="Roboto" w:eastAsia="Times New Roman" w:hAnsi="Roboto" w:cs="Times New Roman"/>
          <w:color w:val="545D7E"/>
          <w:spacing w:val="2"/>
          <w:kern w:val="0"/>
          <w14:ligatures w14:val="none"/>
        </w:rPr>
        <w:t>The Holy Ghost is believed to guide believers, offering comfort and guidance in their lives. </w:t>
      </w:r>
    </w:p>
    <w:p w14:paraId="65ED10BC" w14:textId="77777777" w:rsidR="000C6557" w:rsidRPr="000C6557" w:rsidRDefault="000C6557" w:rsidP="000C6557">
      <w:pPr>
        <w:numPr>
          <w:ilvl w:val="0"/>
          <w:numId w:val="4"/>
        </w:num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color w:val="001D35"/>
          <w:kern w:val="0"/>
          <w14:ligatures w14:val="none"/>
        </w:rPr>
      </w:pPr>
      <w:r w:rsidRPr="000C6557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Sanctifier:</w:t>
      </w:r>
    </w:p>
    <w:p w14:paraId="52A7E3B2" w14:textId="77777777" w:rsidR="000C6557" w:rsidRPr="000C6557" w:rsidRDefault="000C6557" w:rsidP="000C6557">
      <w:p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color w:val="545D7E"/>
          <w:spacing w:val="2"/>
          <w:kern w:val="0"/>
          <w14:ligatures w14:val="none"/>
        </w:rPr>
      </w:pPr>
      <w:r w:rsidRPr="000C6557">
        <w:rPr>
          <w:rFonts w:ascii="Roboto" w:eastAsia="Times New Roman" w:hAnsi="Roboto" w:cs="Times New Roman"/>
          <w:color w:val="545D7E"/>
          <w:spacing w:val="2"/>
          <w:kern w:val="0"/>
          <w14:ligatures w14:val="none"/>
        </w:rPr>
        <w:lastRenderedPageBreak/>
        <w:t>The Holy Ghost is said to work to make believers more like Christ, helping them overcome sin and live righteously. </w:t>
      </w:r>
    </w:p>
    <w:p w14:paraId="0DD716FB" w14:textId="77777777" w:rsidR="000C6557" w:rsidRPr="000C6557" w:rsidRDefault="000C6557" w:rsidP="000C6557">
      <w:pPr>
        <w:numPr>
          <w:ilvl w:val="0"/>
          <w:numId w:val="4"/>
        </w:num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color w:val="001D35"/>
          <w:kern w:val="0"/>
          <w14:ligatures w14:val="none"/>
        </w:rPr>
      </w:pPr>
      <w:r w:rsidRPr="000C6557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Teacher:</w:t>
      </w:r>
    </w:p>
    <w:p w14:paraId="0F996391" w14:textId="77777777" w:rsidR="000C6557" w:rsidRPr="000C6557" w:rsidRDefault="000C6557" w:rsidP="000C6557">
      <w:p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color w:val="545D7E"/>
          <w:spacing w:val="2"/>
          <w:kern w:val="0"/>
          <w14:ligatures w14:val="none"/>
        </w:rPr>
      </w:pPr>
      <w:r w:rsidRPr="000C6557">
        <w:rPr>
          <w:rFonts w:ascii="Roboto" w:eastAsia="Times New Roman" w:hAnsi="Roboto" w:cs="Times New Roman"/>
          <w:color w:val="545D7E"/>
          <w:spacing w:val="2"/>
          <w:kern w:val="0"/>
          <w14:ligatures w14:val="none"/>
        </w:rPr>
        <w:t>The Holy Ghost is seen as a teacher, revealing and confirming spiritual truths. </w:t>
      </w:r>
    </w:p>
    <w:p w14:paraId="0A8D76FD" w14:textId="77777777" w:rsidR="000C6557" w:rsidRPr="000C6557" w:rsidRDefault="000C6557" w:rsidP="000C6557">
      <w:pPr>
        <w:numPr>
          <w:ilvl w:val="0"/>
          <w:numId w:val="4"/>
        </w:num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color w:val="001D35"/>
          <w:kern w:val="0"/>
          <w14:ligatures w14:val="none"/>
        </w:rPr>
      </w:pPr>
      <w:r w:rsidRPr="000C6557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Witness:</w:t>
      </w:r>
    </w:p>
    <w:p w14:paraId="701A7C0F" w14:textId="77777777" w:rsidR="000C6557" w:rsidRPr="000C6557" w:rsidRDefault="000C6557" w:rsidP="000C6557">
      <w:p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color w:val="545D7E"/>
          <w:spacing w:val="2"/>
          <w:kern w:val="0"/>
          <w14:ligatures w14:val="none"/>
        </w:rPr>
      </w:pPr>
      <w:r w:rsidRPr="000C6557">
        <w:rPr>
          <w:rFonts w:ascii="Roboto" w:eastAsia="Times New Roman" w:hAnsi="Roboto" w:cs="Times New Roman"/>
          <w:color w:val="545D7E"/>
          <w:spacing w:val="2"/>
          <w:kern w:val="0"/>
          <w14:ligatures w14:val="none"/>
        </w:rPr>
        <w:t>The Holy Ghost bears witness to the truth of Jesus Christ and the Father. </w:t>
      </w:r>
    </w:p>
    <w:p w14:paraId="43163579" w14:textId="77777777" w:rsidR="000C6557" w:rsidRPr="000C6557" w:rsidRDefault="000C6557" w:rsidP="000C6557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color w:val="001D35"/>
          <w:kern w:val="0"/>
          <w14:ligatures w14:val="none"/>
        </w:rPr>
      </w:pPr>
      <w:r w:rsidRPr="000C6557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Source of Power:</w:t>
      </w:r>
    </w:p>
    <w:p w14:paraId="460E3DB2" w14:textId="77777777" w:rsidR="000C6557" w:rsidRPr="000C6557" w:rsidRDefault="000C6557" w:rsidP="000C6557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color w:val="545D7E"/>
          <w:spacing w:val="2"/>
          <w:kern w:val="0"/>
          <w14:ligatures w14:val="none"/>
        </w:rPr>
      </w:pPr>
      <w:r w:rsidRPr="000C6557">
        <w:rPr>
          <w:rFonts w:ascii="Roboto" w:eastAsia="Times New Roman" w:hAnsi="Roboto" w:cs="Times New Roman"/>
          <w:color w:val="545D7E"/>
          <w:spacing w:val="2"/>
          <w:kern w:val="0"/>
          <w14:ligatures w14:val="none"/>
        </w:rPr>
        <w:t>The Holy Ghost is believed to be the source of power for spiritual growth, enabling believers to overcome temptation and live a life pleasing to God. </w:t>
      </w:r>
    </w:p>
    <w:p w14:paraId="2B61AE3B" w14:textId="77777777" w:rsidR="000C6557" w:rsidRPr="000C6557" w:rsidRDefault="000C6557" w:rsidP="000C6557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color w:val="001D35"/>
          <w:kern w:val="0"/>
          <w:sz w:val="27"/>
          <w:szCs w:val="27"/>
          <w14:ligatures w14:val="none"/>
        </w:rPr>
      </w:pPr>
      <w:r w:rsidRPr="000C6557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The Holy Ghost in Different Christian Denominations:</w:t>
      </w:r>
    </w:p>
    <w:p w14:paraId="5D65DBBB" w14:textId="77777777" w:rsidR="000C6557" w:rsidRPr="000C6557" w:rsidRDefault="000C6557" w:rsidP="000C6557">
      <w:pPr>
        <w:numPr>
          <w:ilvl w:val="0"/>
          <w:numId w:val="5"/>
        </w:numPr>
        <w:shd w:val="clear" w:color="auto" w:fill="FFFFFF"/>
        <w:spacing w:after="120" w:line="330" w:lineRule="atLeast"/>
        <w:ind w:left="300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0C6557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Catholicism:</w:t>
      </w:r>
    </w:p>
    <w:p w14:paraId="27AB8E05" w14:textId="77777777" w:rsidR="000C6557" w:rsidRPr="000C6557" w:rsidRDefault="000C6557" w:rsidP="000C6557">
      <w:p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color w:val="545D7E"/>
          <w:spacing w:val="2"/>
          <w:kern w:val="0"/>
          <w14:ligatures w14:val="none"/>
        </w:rPr>
      </w:pPr>
      <w:r w:rsidRPr="000C6557">
        <w:rPr>
          <w:rFonts w:ascii="Roboto" w:eastAsia="Times New Roman" w:hAnsi="Roboto" w:cs="Times New Roman"/>
          <w:color w:val="545D7E"/>
          <w:spacing w:val="2"/>
          <w:kern w:val="0"/>
          <w14:ligatures w14:val="none"/>
        </w:rPr>
        <w:t>The Catholic Church views the Holy Ghost as the third person of the Trinity, consubstantial with the Father and the Son, and proceeding from both. </w:t>
      </w:r>
    </w:p>
    <w:p w14:paraId="7B741DAB" w14:textId="77777777" w:rsidR="000C6557" w:rsidRPr="000C6557" w:rsidRDefault="000C6557" w:rsidP="000C6557">
      <w:pPr>
        <w:numPr>
          <w:ilvl w:val="0"/>
          <w:numId w:val="5"/>
        </w:num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color w:val="001D35"/>
          <w:kern w:val="0"/>
          <w14:ligatures w14:val="none"/>
        </w:rPr>
      </w:pPr>
      <w:r w:rsidRPr="000C6557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Protestantism:</w:t>
      </w:r>
    </w:p>
    <w:p w14:paraId="30A330BE" w14:textId="77777777" w:rsidR="000C6557" w:rsidRPr="000C6557" w:rsidRDefault="000C6557" w:rsidP="000C6557">
      <w:p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color w:val="545D7E"/>
          <w:spacing w:val="2"/>
          <w:kern w:val="0"/>
          <w14:ligatures w14:val="none"/>
        </w:rPr>
      </w:pPr>
      <w:r w:rsidRPr="000C6557">
        <w:rPr>
          <w:rFonts w:ascii="Roboto" w:eastAsia="Times New Roman" w:hAnsi="Roboto" w:cs="Times New Roman"/>
          <w:color w:val="545D7E"/>
          <w:spacing w:val="2"/>
          <w:kern w:val="0"/>
          <w14:ligatures w14:val="none"/>
        </w:rPr>
        <w:t>Most Protestant denominations share a similar view of the Holy Ghost as the third person of the Trinity, with variations in specific interpretations of the Holy Ghost's role and actions. </w:t>
      </w:r>
    </w:p>
    <w:p w14:paraId="7F91BA2B" w14:textId="77777777" w:rsidR="000C6557" w:rsidRPr="000C6557" w:rsidRDefault="000C6557" w:rsidP="000C6557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color w:val="001D35"/>
          <w:kern w:val="0"/>
          <w14:ligatures w14:val="none"/>
        </w:rPr>
      </w:pPr>
      <w:r w:rsidRPr="000C6557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Other Christian Denominations:</w:t>
      </w:r>
    </w:p>
    <w:p w14:paraId="149FF8F6" w14:textId="77777777" w:rsidR="000C6557" w:rsidRDefault="000C6557" w:rsidP="000C6557">
      <w:pPr>
        <w:shd w:val="clear" w:color="auto" w:fill="FFFFFF"/>
        <w:spacing w:after="0" w:line="330" w:lineRule="atLeast"/>
        <w:ind w:left="300"/>
        <w:rPr>
          <w:rFonts w:ascii="Roboto" w:eastAsia="Times New Roman" w:hAnsi="Roboto" w:cs="Times New Roman"/>
          <w:color w:val="545D7E"/>
          <w:spacing w:val="2"/>
          <w:kern w:val="0"/>
          <w14:ligatures w14:val="none"/>
        </w:rPr>
      </w:pPr>
      <w:r w:rsidRPr="000C6557">
        <w:rPr>
          <w:rFonts w:ascii="Roboto" w:eastAsia="Times New Roman" w:hAnsi="Roboto" w:cs="Times New Roman"/>
          <w:color w:val="545D7E"/>
          <w:spacing w:val="2"/>
          <w:kern w:val="0"/>
          <w14:ligatures w14:val="none"/>
        </w:rPr>
        <w:t>Other Christian groups, like the Church of Jesus Christ of Latter-day Saints, also view the Holy Ghost as a distinct person within the Godhead, emphasizing its role in revelation and guidance. </w:t>
      </w:r>
    </w:p>
    <w:p w14:paraId="43A72EE2" w14:textId="77777777" w:rsidR="000C6557" w:rsidRPr="000C6557" w:rsidRDefault="000C6557" w:rsidP="000C6557">
      <w:pPr>
        <w:shd w:val="clear" w:color="auto" w:fill="FFFFFF"/>
        <w:spacing w:after="0" w:line="330" w:lineRule="atLeast"/>
        <w:ind w:left="300"/>
        <w:rPr>
          <w:rFonts w:ascii="Roboto" w:eastAsia="Times New Roman" w:hAnsi="Roboto" w:cs="Times New Roman"/>
          <w:color w:val="545D7E"/>
          <w:spacing w:val="2"/>
          <w:kern w:val="0"/>
          <w14:ligatures w14:val="none"/>
        </w:rPr>
      </w:pPr>
    </w:p>
    <w:p w14:paraId="292E2092" w14:textId="218803AD" w:rsidR="00DA6ECF" w:rsidRDefault="00DA6ECF"/>
    <w:sectPr w:rsidR="00DA6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1036C"/>
    <w:multiLevelType w:val="multilevel"/>
    <w:tmpl w:val="CA0C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444652"/>
    <w:multiLevelType w:val="multilevel"/>
    <w:tmpl w:val="09C6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346FD0"/>
    <w:multiLevelType w:val="multilevel"/>
    <w:tmpl w:val="8326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34426B"/>
    <w:multiLevelType w:val="multilevel"/>
    <w:tmpl w:val="9526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135462"/>
    <w:multiLevelType w:val="multilevel"/>
    <w:tmpl w:val="E604D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0878695">
    <w:abstractNumId w:val="1"/>
  </w:num>
  <w:num w:numId="2" w16cid:durableId="1693651372">
    <w:abstractNumId w:val="4"/>
  </w:num>
  <w:num w:numId="3" w16cid:durableId="1043404690">
    <w:abstractNumId w:val="2"/>
  </w:num>
  <w:num w:numId="4" w16cid:durableId="305861914">
    <w:abstractNumId w:val="0"/>
  </w:num>
  <w:num w:numId="5" w16cid:durableId="698358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CF"/>
    <w:rsid w:val="00085657"/>
    <w:rsid w:val="000C6557"/>
    <w:rsid w:val="000E0AB8"/>
    <w:rsid w:val="00422754"/>
    <w:rsid w:val="006506D0"/>
    <w:rsid w:val="00A66692"/>
    <w:rsid w:val="00C80589"/>
    <w:rsid w:val="00D069B2"/>
    <w:rsid w:val="00D5391A"/>
    <w:rsid w:val="00DA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0AC1A"/>
  <w15:chartTrackingRefBased/>
  <w15:docId w15:val="{2C51A2B6-E18B-4C09-84BA-E61D9143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6E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6E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6E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E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6E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6E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6E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6E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E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E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6E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6E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E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6E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6E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6E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6E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6E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6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6E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6E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6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6E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6E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6E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6E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6E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6E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2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47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3294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9314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5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4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863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6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303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9211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4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777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2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8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40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15793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64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05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499665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5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4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50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949551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4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02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6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231443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3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94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6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6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7750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31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108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5652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89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6962011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7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2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17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78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569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5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1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76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42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067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64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48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62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00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0640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4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0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56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97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1128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2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6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21673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40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16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91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08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0539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9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7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13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33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3630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63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1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99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hall</dc:creator>
  <cp:keywords/>
  <dc:description/>
  <cp:lastModifiedBy>greg hall</cp:lastModifiedBy>
  <cp:revision>2</cp:revision>
  <dcterms:created xsi:type="dcterms:W3CDTF">2025-05-11T11:05:00Z</dcterms:created>
  <dcterms:modified xsi:type="dcterms:W3CDTF">2025-05-11T11:05:00Z</dcterms:modified>
</cp:coreProperties>
</file>