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EF93B" w14:textId="77777777" w:rsidR="009A4E0F" w:rsidRPr="009A4E0F" w:rsidRDefault="009A4E0F" w:rsidP="009A4E0F">
      <w:pPr>
        <w:shd w:val="clear" w:color="auto" w:fill="FFFFFF"/>
        <w:spacing w:after="0" w:line="240" w:lineRule="auto"/>
        <w:rPr>
          <w:rFonts w:ascii="Roboto" w:eastAsia="Times New Roman" w:hAnsi="Roboto" w:cs="Times New Roman"/>
          <w:color w:val="001D35"/>
          <w:kern w:val="0"/>
          <w:sz w:val="27"/>
          <w:szCs w:val="27"/>
          <w14:ligatures w14:val="none"/>
        </w:rPr>
      </w:pPr>
      <w:r w:rsidRPr="009A4E0F">
        <w:rPr>
          <w:rFonts w:ascii="Roboto" w:eastAsia="Times New Roman" w:hAnsi="Roboto" w:cs="Times New Roman"/>
          <w:color w:val="001D35"/>
          <w:kern w:val="0"/>
          <w:sz w:val="27"/>
          <w:szCs w:val="27"/>
          <w14:ligatures w14:val="none"/>
        </w:rPr>
        <w:t>The transition from the Old Covenant to the New Covenant marked a shift from a system of Law and ritual to one of grace and faith, established by Jesus Christ's death and resurrection. The Old Covenant, given to Israel through Moses, involved the Ten Commandments and elaborate ceremonial laws, which, though good, ultimately proved insufficient to change human hearts. The New Covenant, foretold by the prophet Jeremiah and fulfilled by Jesus, offers internal transformation through the Holy Spirit, complete forgiveness of sins, and a direct, personal relationship with God, allowing believers to live by God's law written on their hearts rather than on stone tablets. </w:t>
      </w:r>
    </w:p>
    <w:p w14:paraId="66FC321C" w14:textId="77777777" w:rsidR="009A4E0F" w:rsidRPr="009A4E0F" w:rsidRDefault="009A4E0F" w:rsidP="009A4E0F">
      <w:pPr>
        <w:shd w:val="clear" w:color="auto" w:fill="FFFFFF"/>
        <w:spacing w:after="0" w:line="390" w:lineRule="atLeast"/>
        <w:rPr>
          <w:rFonts w:ascii="Times New Roman" w:eastAsia="Times New Roman" w:hAnsi="Times New Roman" w:cs="Times New Roman"/>
          <w:kern w:val="0"/>
          <w14:ligatures w14:val="none"/>
        </w:rPr>
      </w:pPr>
      <w:r w:rsidRPr="009A4E0F">
        <w:rPr>
          <w:rFonts w:ascii="Roboto" w:eastAsia="Times New Roman" w:hAnsi="Roboto" w:cs="Times New Roman"/>
          <w:color w:val="001D35"/>
          <w:kern w:val="0"/>
          <w:sz w:val="27"/>
          <w:szCs w:val="27"/>
          <w14:ligatures w14:val="none"/>
        </w:rPr>
        <w:t>The Old Covenant</w:t>
      </w:r>
    </w:p>
    <w:p w14:paraId="741B48BD" w14:textId="77777777" w:rsidR="009A4E0F" w:rsidRPr="009A4E0F" w:rsidRDefault="009A4E0F" w:rsidP="009A4E0F">
      <w:pPr>
        <w:numPr>
          <w:ilvl w:val="0"/>
          <w:numId w:val="1"/>
        </w:numPr>
        <w:shd w:val="clear" w:color="auto" w:fill="FFFFFF"/>
        <w:spacing w:after="120" w:line="330" w:lineRule="atLeast"/>
        <w:rPr>
          <w:rFonts w:ascii="Roboto" w:eastAsia="Times New Roman" w:hAnsi="Roboto" w:cs="Times New Roman"/>
          <w:color w:val="001D35"/>
          <w:kern w:val="0"/>
          <w14:ligatures w14:val="none"/>
        </w:rPr>
      </w:pPr>
      <w:r w:rsidRPr="009A4E0F">
        <w:rPr>
          <w:rFonts w:ascii="Roboto" w:eastAsia="Times New Roman" w:hAnsi="Roboto" w:cs="Times New Roman"/>
          <w:b/>
          <w:bCs/>
          <w:color w:val="001D35"/>
          <w:kern w:val="0"/>
          <w14:ligatures w14:val="none"/>
        </w:rPr>
        <w:t>Based on the Law</w:t>
      </w:r>
      <w:r w:rsidRPr="009A4E0F">
        <w:rPr>
          <w:rFonts w:ascii="Roboto" w:eastAsia="Times New Roman" w:hAnsi="Roboto" w:cs="Times New Roman"/>
          <w:color w:val="001D35"/>
          <w:kern w:val="0"/>
          <w14:ligatures w14:val="none"/>
        </w:rPr>
        <w:t>:</w:t>
      </w:r>
    </w:p>
    <w:p w14:paraId="55C2826E" w14:textId="77777777" w:rsidR="009A4E0F" w:rsidRPr="009A4E0F" w:rsidRDefault="009A4E0F" w:rsidP="009A4E0F">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9A4E0F">
        <w:rPr>
          <w:rFonts w:ascii="Roboto" w:eastAsia="Times New Roman" w:hAnsi="Roboto" w:cs="Times New Roman"/>
          <w:color w:val="545D7E"/>
          <w:spacing w:val="2"/>
          <w:kern w:val="0"/>
          <w14:ligatures w14:val="none"/>
        </w:rPr>
        <w:t>The Old Covenant was defined by the Law, a comprehensive set of rules and regulations including the Ten Commandments and complex ceremonial and civil laws, given through Moses. </w:t>
      </w:r>
    </w:p>
    <w:p w14:paraId="221294E6" w14:textId="77777777" w:rsidR="009A4E0F" w:rsidRPr="009A4E0F" w:rsidRDefault="009A4E0F" w:rsidP="009A4E0F">
      <w:pPr>
        <w:numPr>
          <w:ilvl w:val="0"/>
          <w:numId w:val="1"/>
        </w:numPr>
        <w:shd w:val="clear" w:color="auto" w:fill="FFFFFF"/>
        <w:spacing w:after="120" w:line="330" w:lineRule="atLeast"/>
        <w:rPr>
          <w:rFonts w:ascii="Times New Roman" w:eastAsia="Times New Roman" w:hAnsi="Times New Roman" w:cs="Times New Roman"/>
          <w:color w:val="001D35"/>
          <w:kern w:val="0"/>
          <w14:ligatures w14:val="none"/>
        </w:rPr>
      </w:pPr>
      <w:r w:rsidRPr="009A4E0F">
        <w:rPr>
          <w:rFonts w:ascii="Roboto" w:eastAsia="Times New Roman" w:hAnsi="Roboto" w:cs="Times New Roman"/>
          <w:b/>
          <w:bCs/>
          <w:color w:val="001D35"/>
          <w:kern w:val="0"/>
          <w14:ligatures w14:val="none"/>
        </w:rPr>
        <w:t>Written on Stone</w:t>
      </w:r>
      <w:r w:rsidRPr="009A4E0F">
        <w:rPr>
          <w:rFonts w:ascii="Roboto" w:eastAsia="Times New Roman" w:hAnsi="Roboto" w:cs="Times New Roman"/>
          <w:color w:val="001D35"/>
          <w:kern w:val="0"/>
          <w14:ligatures w14:val="none"/>
        </w:rPr>
        <w:t>:</w:t>
      </w:r>
    </w:p>
    <w:p w14:paraId="3DE6F45A" w14:textId="77777777" w:rsidR="009A4E0F" w:rsidRPr="009A4E0F" w:rsidRDefault="009A4E0F" w:rsidP="009A4E0F">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9A4E0F">
        <w:rPr>
          <w:rFonts w:ascii="Roboto" w:eastAsia="Times New Roman" w:hAnsi="Roboto" w:cs="Times New Roman"/>
          <w:color w:val="545D7E"/>
          <w:spacing w:val="2"/>
          <w:kern w:val="0"/>
          <w14:ligatures w14:val="none"/>
        </w:rPr>
        <w:t>God wrote the Law on tablets of stone for the Israelites to follow. </w:t>
      </w:r>
    </w:p>
    <w:p w14:paraId="6038EE65" w14:textId="77777777" w:rsidR="009A4E0F" w:rsidRPr="009A4E0F" w:rsidRDefault="009A4E0F" w:rsidP="009A4E0F">
      <w:pPr>
        <w:numPr>
          <w:ilvl w:val="0"/>
          <w:numId w:val="1"/>
        </w:numPr>
        <w:shd w:val="clear" w:color="auto" w:fill="FFFFFF"/>
        <w:spacing w:after="120" w:line="330" w:lineRule="atLeast"/>
        <w:rPr>
          <w:rFonts w:ascii="Times New Roman" w:eastAsia="Times New Roman" w:hAnsi="Times New Roman" w:cs="Times New Roman"/>
          <w:color w:val="001D35"/>
          <w:kern w:val="0"/>
          <w14:ligatures w14:val="none"/>
        </w:rPr>
      </w:pPr>
      <w:r w:rsidRPr="009A4E0F">
        <w:rPr>
          <w:rFonts w:ascii="Roboto" w:eastAsia="Times New Roman" w:hAnsi="Roboto" w:cs="Times New Roman"/>
          <w:b/>
          <w:bCs/>
          <w:color w:val="001D35"/>
          <w:kern w:val="0"/>
          <w14:ligatures w14:val="none"/>
        </w:rPr>
        <w:t>External and Ritualistic</w:t>
      </w:r>
      <w:r w:rsidRPr="009A4E0F">
        <w:rPr>
          <w:rFonts w:ascii="Roboto" w:eastAsia="Times New Roman" w:hAnsi="Roboto" w:cs="Times New Roman"/>
          <w:color w:val="001D35"/>
          <w:kern w:val="0"/>
          <w14:ligatures w14:val="none"/>
        </w:rPr>
        <w:t>:</w:t>
      </w:r>
    </w:p>
    <w:p w14:paraId="031E8065" w14:textId="77777777" w:rsidR="009A4E0F" w:rsidRPr="009A4E0F" w:rsidRDefault="009A4E0F" w:rsidP="009A4E0F">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9A4E0F">
        <w:rPr>
          <w:rFonts w:ascii="Roboto" w:eastAsia="Times New Roman" w:hAnsi="Roboto" w:cs="Times New Roman"/>
          <w:color w:val="545D7E"/>
          <w:spacing w:val="2"/>
          <w:kern w:val="0"/>
          <w14:ligatures w14:val="none"/>
        </w:rPr>
        <w:t>This covenant involved external rituals and sacrifices, such as animal sacrifices, which offered temporary cover for sins. </w:t>
      </w:r>
    </w:p>
    <w:p w14:paraId="44306527" w14:textId="77777777" w:rsidR="009A4E0F" w:rsidRPr="009A4E0F" w:rsidRDefault="009A4E0F" w:rsidP="009A4E0F">
      <w:pPr>
        <w:numPr>
          <w:ilvl w:val="0"/>
          <w:numId w:val="1"/>
        </w:numPr>
        <w:shd w:val="clear" w:color="auto" w:fill="FFFFFF"/>
        <w:spacing w:after="0" w:line="330" w:lineRule="atLeast"/>
        <w:rPr>
          <w:rFonts w:ascii="Times New Roman" w:eastAsia="Times New Roman" w:hAnsi="Times New Roman" w:cs="Times New Roman"/>
          <w:color w:val="001D35"/>
          <w:kern w:val="0"/>
          <w14:ligatures w14:val="none"/>
        </w:rPr>
      </w:pPr>
      <w:r w:rsidRPr="009A4E0F">
        <w:rPr>
          <w:rFonts w:ascii="Roboto" w:eastAsia="Times New Roman" w:hAnsi="Roboto" w:cs="Times New Roman"/>
          <w:b/>
          <w:bCs/>
          <w:color w:val="001D35"/>
          <w:kern w:val="0"/>
          <w14:ligatures w14:val="none"/>
        </w:rPr>
        <w:t>Failed to Change Hearts</w:t>
      </w:r>
      <w:r w:rsidRPr="009A4E0F">
        <w:rPr>
          <w:rFonts w:ascii="Roboto" w:eastAsia="Times New Roman" w:hAnsi="Roboto" w:cs="Times New Roman"/>
          <w:color w:val="001D35"/>
          <w:kern w:val="0"/>
          <w14:ligatures w14:val="none"/>
        </w:rPr>
        <w:t>:</w:t>
      </w:r>
    </w:p>
    <w:p w14:paraId="0FA5676F" w14:textId="77777777" w:rsidR="009A4E0F" w:rsidRPr="009A4E0F" w:rsidRDefault="009A4E0F" w:rsidP="009A4E0F">
      <w:pPr>
        <w:shd w:val="clear" w:color="auto" w:fill="FFFFFF"/>
        <w:spacing w:after="0" w:line="330" w:lineRule="atLeast"/>
        <w:ind w:left="720"/>
        <w:rPr>
          <w:rFonts w:ascii="Times New Roman" w:eastAsia="Times New Roman" w:hAnsi="Times New Roman" w:cs="Times New Roman"/>
          <w:color w:val="545D7E"/>
          <w:spacing w:val="2"/>
          <w:kern w:val="0"/>
          <w14:ligatures w14:val="none"/>
        </w:rPr>
      </w:pPr>
      <w:r w:rsidRPr="009A4E0F">
        <w:rPr>
          <w:rFonts w:ascii="Roboto" w:eastAsia="Times New Roman" w:hAnsi="Roboto" w:cs="Times New Roman"/>
          <w:color w:val="545D7E"/>
          <w:spacing w:val="2"/>
          <w:kern w:val="0"/>
          <w14:ligatures w14:val="none"/>
        </w:rPr>
        <w:t>While the Law was holy, it failed to provide the internal, heart-level transformation that humanity needed to truly obey God. </w:t>
      </w:r>
    </w:p>
    <w:p w14:paraId="577DC4C5" w14:textId="77777777" w:rsidR="009A4E0F" w:rsidRPr="009A4E0F" w:rsidRDefault="009A4E0F" w:rsidP="009A4E0F">
      <w:pPr>
        <w:shd w:val="clear" w:color="auto" w:fill="FFFFFF"/>
        <w:spacing w:after="0" w:line="390" w:lineRule="atLeast"/>
        <w:rPr>
          <w:rFonts w:ascii="Times New Roman" w:eastAsia="Times New Roman" w:hAnsi="Times New Roman" w:cs="Times New Roman"/>
          <w:color w:val="001D35"/>
          <w:kern w:val="0"/>
          <w:sz w:val="27"/>
          <w:szCs w:val="27"/>
          <w14:ligatures w14:val="none"/>
        </w:rPr>
      </w:pPr>
      <w:r w:rsidRPr="009A4E0F">
        <w:rPr>
          <w:rFonts w:ascii="Roboto" w:eastAsia="Times New Roman" w:hAnsi="Roboto" w:cs="Times New Roman"/>
          <w:color w:val="001D35"/>
          <w:kern w:val="0"/>
          <w:sz w:val="27"/>
          <w:szCs w:val="27"/>
          <w14:ligatures w14:val="none"/>
        </w:rPr>
        <w:t>The New Covenant</w:t>
      </w:r>
    </w:p>
    <w:p w14:paraId="0EF2A34B" w14:textId="77777777" w:rsidR="009A4E0F" w:rsidRPr="009A4E0F" w:rsidRDefault="009A4E0F" w:rsidP="009A4E0F">
      <w:pPr>
        <w:numPr>
          <w:ilvl w:val="0"/>
          <w:numId w:val="2"/>
        </w:numPr>
        <w:shd w:val="clear" w:color="auto" w:fill="FFFFFF"/>
        <w:spacing w:after="120" w:line="330" w:lineRule="atLeast"/>
        <w:rPr>
          <w:rFonts w:ascii="Roboto" w:eastAsia="Times New Roman" w:hAnsi="Roboto" w:cs="Times New Roman"/>
          <w:color w:val="001D35"/>
          <w:kern w:val="0"/>
          <w14:ligatures w14:val="none"/>
        </w:rPr>
      </w:pPr>
      <w:r w:rsidRPr="009A4E0F">
        <w:rPr>
          <w:rFonts w:ascii="Roboto" w:eastAsia="Times New Roman" w:hAnsi="Roboto" w:cs="Times New Roman"/>
          <w:b/>
          <w:bCs/>
          <w:color w:val="001D35"/>
          <w:kern w:val="0"/>
          <w14:ligatures w14:val="none"/>
        </w:rPr>
        <w:t>Established by Christ</w:t>
      </w:r>
      <w:r w:rsidRPr="009A4E0F">
        <w:rPr>
          <w:rFonts w:ascii="Roboto" w:eastAsia="Times New Roman" w:hAnsi="Roboto" w:cs="Times New Roman"/>
          <w:color w:val="001D35"/>
          <w:kern w:val="0"/>
          <w14:ligatures w14:val="none"/>
        </w:rPr>
        <w:t>:</w:t>
      </w:r>
    </w:p>
    <w:p w14:paraId="0D6F330A" w14:textId="77777777" w:rsidR="009A4E0F" w:rsidRPr="009A4E0F" w:rsidRDefault="009A4E0F" w:rsidP="009A4E0F">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9A4E0F">
        <w:rPr>
          <w:rFonts w:ascii="Roboto" w:eastAsia="Times New Roman" w:hAnsi="Roboto" w:cs="Times New Roman"/>
          <w:color w:val="545D7E"/>
          <w:spacing w:val="2"/>
          <w:kern w:val="0"/>
          <w14:ligatures w14:val="none"/>
        </w:rPr>
        <w:t>The New Covenant was initiated by Jesus Christ through His death and resurrection, which provided a definitive sacrifice for sins and established a superior, eternal priesthood. </w:t>
      </w:r>
    </w:p>
    <w:p w14:paraId="7E05C259" w14:textId="77777777" w:rsidR="009A4E0F" w:rsidRPr="009A4E0F" w:rsidRDefault="009A4E0F" w:rsidP="009A4E0F">
      <w:pPr>
        <w:numPr>
          <w:ilvl w:val="0"/>
          <w:numId w:val="2"/>
        </w:numPr>
        <w:shd w:val="clear" w:color="auto" w:fill="FFFFFF"/>
        <w:spacing w:after="120" w:line="330" w:lineRule="atLeast"/>
        <w:rPr>
          <w:rFonts w:ascii="Times New Roman" w:eastAsia="Times New Roman" w:hAnsi="Times New Roman" w:cs="Times New Roman"/>
          <w:color w:val="001D35"/>
          <w:kern w:val="0"/>
          <w14:ligatures w14:val="none"/>
        </w:rPr>
      </w:pPr>
      <w:r w:rsidRPr="009A4E0F">
        <w:rPr>
          <w:rFonts w:ascii="Roboto" w:eastAsia="Times New Roman" w:hAnsi="Roboto" w:cs="Times New Roman"/>
          <w:b/>
          <w:bCs/>
          <w:color w:val="001D35"/>
          <w:kern w:val="0"/>
          <w14:ligatures w14:val="none"/>
        </w:rPr>
        <w:t>Based on Grace and Faith</w:t>
      </w:r>
      <w:r w:rsidRPr="009A4E0F">
        <w:rPr>
          <w:rFonts w:ascii="Roboto" w:eastAsia="Times New Roman" w:hAnsi="Roboto" w:cs="Times New Roman"/>
          <w:color w:val="001D35"/>
          <w:kern w:val="0"/>
          <w14:ligatures w14:val="none"/>
        </w:rPr>
        <w:t>:</w:t>
      </w:r>
    </w:p>
    <w:p w14:paraId="3DFDC79E" w14:textId="77777777" w:rsidR="009A4E0F" w:rsidRPr="009A4E0F" w:rsidRDefault="009A4E0F" w:rsidP="009A4E0F">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9A4E0F">
        <w:rPr>
          <w:rFonts w:ascii="Roboto" w:eastAsia="Times New Roman" w:hAnsi="Roboto" w:cs="Times New Roman"/>
          <w:color w:val="545D7E"/>
          <w:spacing w:val="2"/>
          <w:kern w:val="0"/>
          <w14:ligatures w14:val="none"/>
        </w:rPr>
        <w:t>It is a covenant of grace, received through faith in Jesus, which redefines the spiritual journey from legalistic performance to a relationship of faith and trust. </w:t>
      </w:r>
    </w:p>
    <w:p w14:paraId="4BDFD8D5" w14:textId="77777777" w:rsidR="009A4E0F" w:rsidRPr="009A4E0F" w:rsidRDefault="009A4E0F" w:rsidP="009A4E0F">
      <w:pPr>
        <w:numPr>
          <w:ilvl w:val="0"/>
          <w:numId w:val="2"/>
        </w:numPr>
        <w:shd w:val="clear" w:color="auto" w:fill="FFFFFF"/>
        <w:spacing w:after="120" w:line="330" w:lineRule="atLeast"/>
        <w:rPr>
          <w:rFonts w:ascii="Times New Roman" w:eastAsia="Times New Roman" w:hAnsi="Times New Roman" w:cs="Times New Roman"/>
          <w:color w:val="001D35"/>
          <w:kern w:val="0"/>
          <w14:ligatures w14:val="none"/>
        </w:rPr>
      </w:pPr>
      <w:r w:rsidRPr="009A4E0F">
        <w:rPr>
          <w:rFonts w:ascii="Roboto" w:eastAsia="Times New Roman" w:hAnsi="Roboto" w:cs="Times New Roman"/>
          <w:b/>
          <w:bCs/>
          <w:color w:val="001D35"/>
          <w:kern w:val="0"/>
          <w14:ligatures w14:val="none"/>
        </w:rPr>
        <w:t>Written on Hearts</w:t>
      </w:r>
      <w:r w:rsidRPr="009A4E0F">
        <w:rPr>
          <w:rFonts w:ascii="Roboto" w:eastAsia="Times New Roman" w:hAnsi="Roboto" w:cs="Times New Roman"/>
          <w:color w:val="001D35"/>
          <w:kern w:val="0"/>
          <w14:ligatures w14:val="none"/>
        </w:rPr>
        <w:t>:</w:t>
      </w:r>
    </w:p>
    <w:p w14:paraId="658E3473" w14:textId="77777777" w:rsidR="009A4E0F" w:rsidRPr="009A4E0F" w:rsidRDefault="009A4E0F" w:rsidP="009A4E0F">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9A4E0F">
        <w:rPr>
          <w:rFonts w:ascii="Roboto" w:eastAsia="Times New Roman" w:hAnsi="Roboto" w:cs="Times New Roman"/>
          <w:color w:val="545D7E"/>
          <w:spacing w:val="2"/>
          <w:kern w:val="0"/>
          <w14:ligatures w14:val="none"/>
        </w:rPr>
        <w:t>God promises to write His laws directly onto the hearts and minds of His people, leading to an internal transformation. </w:t>
      </w:r>
    </w:p>
    <w:p w14:paraId="1B7F0E26" w14:textId="77777777" w:rsidR="009A4E0F" w:rsidRPr="009A4E0F" w:rsidRDefault="009A4E0F" w:rsidP="009A4E0F">
      <w:pPr>
        <w:numPr>
          <w:ilvl w:val="0"/>
          <w:numId w:val="2"/>
        </w:numPr>
        <w:shd w:val="clear" w:color="auto" w:fill="FFFFFF"/>
        <w:spacing w:after="0" w:line="330" w:lineRule="atLeast"/>
        <w:rPr>
          <w:rFonts w:ascii="Times New Roman" w:eastAsia="Times New Roman" w:hAnsi="Times New Roman" w:cs="Times New Roman"/>
          <w:color w:val="001D35"/>
          <w:kern w:val="0"/>
          <w14:ligatures w14:val="none"/>
        </w:rPr>
      </w:pPr>
      <w:r w:rsidRPr="009A4E0F">
        <w:rPr>
          <w:rFonts w:ascii="Roboto" w:eastAsia="Times New Roman" w:hAnsi="Roboto" w:cs="Times New Roman"/>
          <w:b/>
          <w:bCs/>
          <w:color w:val="001D35"/>
          <w:kern w:val="0"/>
          <w14:ligatures w14:val="none"/>
        </w:rPr>
        <w:lastRenderedPageBreak/>
        <w:t>Internal and Personal</w:t>
      </w:r>
      <w:r w:rsidRPr="009A4E0F">
        <w:rPr>
          <w:rFonts w:ascii="Roboto" w:eastAsia="Times New Roman" w:hAnsi="Roboto" w:cs="Times New Roman"/>
          <w:color w:val="001D35"/>
          <w:kern w:val="0"/>
          <w14:ligatures w14:val="none"/>
        </w:rPr>
        <w:t>:</w:t>
      </w:r>
    </w:p>
    <w:p w14:paraId="744E90A2" w14:textId="77777777" w:rsidR="009A4E0F" w:rsidRPr="009A4E0F" w:rsidRDefault="009A4E0F" w:rsidP="009A4E0F">
      <w:pPr>
        <w:shd w:val="clear" w:color="auto" w:fill="FFFFFF"/>
        <w:spacing w:after="0" w:line="330" w:lineRule="atLeast"/>
        <w:ind w:left="720"/>
        <w:rPr>
          <w:rFonts w:ascii="Times New Roman" w:eastAsia="Times New Roman" w:hAnsi="Times New Roman" w:cs="Times New Roman"/>
          <w:color w:val="545D7E"/>
          <w:spacing w:val="2"/>
          <w:kern w:val="0"/>
          <w14:ligatures w14:val="none"/>
        </w:rPr>
      </w:pPr>
      <w:r w:rsidRPr="009A4E0F">
        <w:rPr>
          <w:rFonts w:ascii="Roboto" w:eastAsia="Times New Roman" w:hAnsi="Roboto" w:cs="Times New Roman"/>
          <w:color w:val="545D7E"/>
          <w:spacing w:val="2"/>
          <w:kern w:val="0"/>
          <w14:ligatures w14:val="none"/>
        </w:rPr>
        <w:t>The New Covenant brings about a transformative relationship with God, characterized by complete forgiveness, the indwelling power of the Holy Spirit, and a personal experience of God's presence. </w:t>
      </w:r>
    </w:p>
    <w:p w14:paraId="050F85F9" w14:textId="77777777" w:rsidR="009A4E0F" w:rsidRPr="009A4E0F" w:rsidRDefault="009A4E0F" w:rsidP="009A4E0F">
      <w:pPr>
        <w:shd w:val="clear" w:color="auto" w:fill="FFFFFF"/>
        <w:spacing w:after="0" w:line="390" w:lineRule="atLeast"/>
        <w:rPr>
          <w:rFonts w:ascii="Times New Roman" w:eastAsia="Times New Roman" w:hAnsi="Times New Roman" w:cs="Times New Roman"/>
          <w:color w:val="001D35"/>
          <w:kern w:val="0"/>
          <w:sz w:val="27"/>
          <w:szCs w:val="27"/>
          <w14:ligatures w14:val="none"/>
        </w:rPr>
      </w:pPr>
      <w:r w:rsidRPr="009A4E0F">
        <w:rPr>
          <w:rFonts w:ascii="Roboto" w:eastAsia="Times New Roman" w:hAnsi="Roboto" w:cs="Times New Roman"/>
          <w:color w:val="001D35"/>
          <w:kern w:val="0"/>
          <w:sz w:val="27"/>
          <w:szCs w:val="27"/>
          <w14:ligatures w14:val="none"/>
        </w:rPr>
        <w:t>The Transition</w:t>
      </w:r>
    </w:p>
    <w:p w14:paraId="3F936352" w14:textId="77777777" w:rsidR="009A4E0F" w:rsidRPr="009A4E0F" w:rsidRDefault="009A4E0F" w:rsidP="009A4E0F">
      <w:pPr>
        <w:numPr>
          <w:ilvl w:val="0"/>
          <w:numId w:val="3"/>
        </w:numPr>
        <w:shd w:val="clear" w:color="auto" w:fill="FFFFFF"/>
        <w:spacing w:after="120" w:line="330" w:lineRule="atLeast"/>
        <w:rPr>
          <w:rFonts w:ascii="Roboto" w:eastAsia="Times New Roman" w:hAnsi="Roboto" w:cs="Times New Roman"/>
          <w:color w:val="001D35"/>
          <w:kern w:val="0"/>
          <w14:ligatures w14:val="none"/>
        </w:rPr>
      </w:pPr>
      <w:r w:rsidRPr="009A4E0F">
        <w:rPr>
          <w:rFonts w:ascii="Roboto" w:eastAsia="Times New Roman" w:hAnsi="Roboto" w:cs="Times New Roman"/>
          <w:b/>
          <w:bCs/>
          <w:color w:val="001D35"/>
          <w:kern w:val="0"/>
          <w14:ligatures w14:val="none"/>
        </w:rPr>
        <w:t>Fulfillment of the Old</w:t>
      </w:r>
      <w:r w:rsidRPr="009A4E0F">
        <w:rPr>
          <w:rFonts w:ascii="Roboto" w:eastAsia="Times New Roman" w:hAnsi="Roboto" w:cs="Times New Roman"/>
          <w:color w:val="001D35"/>
          <w:kern w:val="0"/>
          <w14:ligatures w14:val="none"/>
        </w:rPr>
        <w:t>:</w:t>
      </w:r>
    </w:p>
    <w:p w14:paraId="14560DAB" w14:textId="77777777" w:rsidR="009A4E0F" w:rsidRPr="009A4E0F" w:rsidRDefault="009A4E0F" w:rsidP="009A4E0F">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9A4E0F">
        <w:rPr>
          <w:rFonts w:ascii="Roboto" w:eastAsia="Times New Roman" w:hAnsi="Roboto" w:cs="Times New Roman"/>
          <w:color w:val="545D7E"/>
          <w:spacing w:val="2"/>
          <w:kern w:val="0"/>
          <w14:ligatures w14:val="none"/>
        </w:rPr>
        <w:t>Jesus Christ fulfilled the Old Covenant, acting as the high priest and perfect sacrifice that the old system pointed to. </w:t>
      </w:r>
    </w:p>
    <w:p w14:paraId="44571A89" w14:textId="77777777" w:rsidR="009A4E0F" w:rsidRPr="009A4E0F" w:rsidRDefault="009A4E0F" w:rsidP="009A4E0F">
      <w:pPr>
        <w:numPr>
          <w:ilvl w:val="0"/>
          <w:numId w:val="3"/>
        </w:numPr>
        <w:shd w:val="clear" w:color="auto" w:fill="FFFFFF"/>
        <w:spacing w:after="120" w:line="330" w:lineRule="atLeast"/>
        <w:rPr>
          <w:rFonts w:ascii="Times New Roman" w:eastAsia="Times New Roman" w:hAnsi="Times New Roman" w:cs="Times New Roman"/>
          <w:color w:val="001D35"/>
          <w:kern w:val="0"/>
          <w14:ligatures w14:val="none"/>
        </w:rPr>
      </w:pPr>
      <w:r w:rsidRPr="009A4E0F">
        <w:rPr>
          <w:rFonts w:ascii="Roboto" w:eastAsia="Times New Roman" w:hAnsi="Roboto" w:cs="Times New Roman"/>
          <w:b/>
          <w:bCs/>
          <w:color w:val="001D35"/>
          <w:kern w:val="0"/>
          <w14:ligatures w14:val="none"/>
        </w:rPr>
        <w:t>Supersedes the Old</w:t>
      </w:r>
      <w:r w:rsidRPr="009A4E0F">
        <w:rPr>
          <w:rFonts w:ascii="Roboto" w:eastAsia="Times New Roman" w:hAnsi="Roboto" w:cs="Times New Roman"/>
          <w:color w:val="001D35"/>
          <w:kern w:val="0"/>
          <w14:ligatures w14:val="none"/>
        </w:rPr>
        <w:t>:</w:t>
      </w:r>
    </w:p>
    <w:p w14:paraId="5CA1C333" w14:textId="77777777" w:rsidR="009A4E0F" w:rsidRPr="009A4E0F" w:rsidRDefault="009A4E0F" w:rsidP="009A4E0F">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9A4E0F">
        <w:rPr>
          <w:rFonts w:ascii="Roboto" w:eastAsia="Times New Roman" w:hAnsi="Roboto" w:cs="Times New Roman"/>
          <w:color w:val="545D7E"/>
          <w:spacing w:val="2"/>
          <w:kern w:val="0"/>
          <w14:ligatures w14:val="none"/>
        </w:rPr>
        <w:t>The New Covenant is not a continuation but a superseding, a better covenant with superior promises, as described in the book of Hebrews. </w:t>
      </w:r>
    </w:p>
    <w:p w14:paraId="44CA55AB" w14:textId="77777777" w:rsidR="009A4E0F" w:rsidRPr="009A4E0F" w:rsidRDefault="009A4E0F" w:rsidP="009A4E0F">
      <w:pPr>
        <w:numPr>
          <w:ilvl w:val="0"/>
          <w:numId w:val="3"/>
        </w:numPr>
        <w:shd w:val="clear" w:color="auto" w:fill="FFFFFF"/>
        <w:spacing w:after="0" w:line="330" w:lineRule="atLeast"/>
        <w:rPr>
          <w:rFonts w:ascii="Times New Roman" w:eastAsia="Times New Roman" w:hAnsi="Times New Roman" w:cs="Times New Roman"/>
          <w:color w:val="001D35"/>
          <w:kern w:val="0"/>
          <w14:ligatures w14:val="none"/>
        </w:rPr>
      </w:pPr>
      <w:r w:rsidRPr="009A4E0F">
        <w:rPr>
          <w:rFonts w:ascii="Roboto" w:eastAsia="Times New Roman" w:hAnsi="Roboto" w:cs="Times New Roman"/>
          <w:b/>
          <w:bCs/>
          <w:color w:val="001D35"/>
          <w:kern w:val="0"/>
          <w14:ligatures w14:val="none"/>
        </w:rPr>
        <w:t>A Shift in Focus</w:t>
      </w:r>
      <w:r w:rsidRPr="009A4E0F">
        <w:rPr>
          <w:rFonts w:ascii="Roboto" w:eastAsia="Times New Roman" w:hAnsi="Roboto" w:cs="Times New Roman"/>
          <w:color w:val="001D35"/>
          <w:kern w:val="0"/>
          <w14:ligatures w14:val="none"/>
        </w:rPr>
        <w:t>:</w:t>
      </w:r>
    </w:p>
    <w:p w14:paraId="2145484E" w14:textId="77777777" w:rsidR="009A4E0F" w:rsidRPr="009A4E0F" w:rsidRDefault="009A4E0F" w:rsidP="009A4E0F">
      <w:pPr>
        <w:shd w:val="clear" w:color="auto" w:fill="FFFFFF"/>
        <w:spacing w:after="0" w:line="330" w:lineRule="atLeast"/>
        <w:ind w:left="720"/>
        <w:rPr>
          <w:rFonts w:ascii="Roboto" w:eastAsia="Times New Roman" w:hAnsi="Roboto" w:cs="Times New Roman"/>
          <w:color w:val="545D7E"/>
          <w:spacing w:val="2"/>
          <w:kern w:val="0"/>
          <w14:ligatures w14:val="none"/>
        </w:rPr>
      </w:pPr>
      <w:r w:rsidRPr="009A4E0F">
        <w:rPr>
          <w:rFonts w:ascii="Roboto" w:eastAsia="Times New Roman" w:hAnsi="Roboto" w:cs="Times New Roman"/>
          <w:color w:val="545D7E"/>
          <w:spacing w:val="2"/>
          <w:kern w:val="0"/>
          <w14:ligatures w14:val="none"/>
        </w:rPr>
        <w:t>Believers move from seeking to justify themselves through the Law to being justified by God's grace through faith in Christ. </w:t>
      </w:r>
    </w:p>
    <w:p w14:paraId="012C17BE" w14:textId="77777777" w:rsidR="009A4E0F" w:rsidRDefault="009A4E0F"/>
    <w:sectPr w:rsidR="009A4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7576"/>
    <w:multiLevelType w:val="multilevel"/>
    <w:tmpl w:val="E5EE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F74CDD"/>
    <w:multiLevelType w:val="multilevel"/>
    <w:tmpl w:val="025C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A702A9"/>
    <w:multiLevelType w:val="multilevel"/>
    <w:tmpl w:val="6E8A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0230975">
    <w:abstractNumId w:val="2"/>
  </w:num>
  <w:num w:numId="2" w16cid:durableId="666248510">
    <w:abstractNumId w:val="0"/>
  </w:num>
  <w:num w:numId="3" w16cid:durableId="1412658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0F"/>
    <w:rsid w:val="003F2C8B"/>
    <w:rsid w:val="009A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DB92"/>
  <w15:chartTrackingRefBased/>
  <w15:docId w15:val="{456DDA43-8735-4157-9365-F6AD838C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E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E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E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E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E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E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E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E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E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E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E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E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E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E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E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E0F"/>
    <w:rPr>
      <w:rFonts w:eastAsiaTheme="majorEastAsia" w:cstheme="majorBidi"/>
      <w:color w:val="272727" w:themeColor="text1" w:themeTint="D8"/>
    </w:rPr>
  </w:style>
  <w:style w:type="paragraph" w:styleId="Title">
    <w:name w:val="Title"/>
    <w:basedOn w:val="Normal"/>
    <w:next w:val="Normal"/>
    <w:link w:val="TitleChar"/>
    <w:uiPriority w:val="10"/>
    <w:qFormat/>
    <w:rsid w:val="009A4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E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E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E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E0F"/>
    <w:pPr>
      <w:spacing w:before="160"/>
      <w:jc w:val="center"/>
    </w:pPr>
    <w:rPr>
      <w:i/>
      <w:iCs/>
      <w:color w:val="404040" w:themeColor="text1" w:themeTint="BF"/>
    </w:rPr>
  </w:style>
  <w:style w:type="character" w:customStyle="1" w:styleId="QuoteChar">
    <w:name w:val="Quote Char"/>
    <w:basedOn w:val="DefaultParagraphFont"/>
    <w:link w:val="Quote"/>
    <w:uiPriority w:val="29"/>
    <w:rsid w:val="009A4E0F"/>
    <w:rPr>
      <w:i/>
      <w:iCs/>
      <w:color w:val="404040" w:themeColor="text1" w:themeTint="BF"/>
    </w:rPr>
  </w:style>
  <w:style w:type="paragraph" w:styleId="ListParagraph">
    <w:name w:val="List Paragraph"/>
    <w:basedOn w:val="Normal"/>
    <w:uiPriority w:val="34"/>
    <w:qFormat/>
    <w:rsid w:val="009A4E0F"/>
    <w:pPr>
      <w:ind w:left="720"/>
      <w:contextualSpacing/>
    </w:pPr>
  </w:style>
  <w:style w:type="character" w:styleId="IntenseEmphasis">
    <w:name w:val="Intense Emphasis"/>
    <w:basedOn w:val="DefaultParagraphFont"/>
    <w:uiPriority w:val="21"/>
    <w:qFormat/>
    <w:rsid w:val="009A4E0F"/>
    <w:rPr>
      <w:i/>
      <w:iCs/>
      <w:color w:val="0F4761" w:themeColor="accent1" w:themeShade="BF"/>
    </w:rPr>
  </w:style>
  <w:style w:type="paragraph" w:styleId="IntenseQuote">
    <w:name w:val="Intense Quote"/>
    <w:basedOn w:val="Normal"/>
    <w:next w:val="Normal"/>
    <w:link w:val="IntenseQuoteChar"/>
    <w:uiPriority w:val="30"/>
    <w:qFormat/>
    <w:rsid w:val="009A4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E0F"/>
    <w:rPr>
      <w:i/>
      <w:iCs/>
      <w:color w:val="0F4761" w:themeColor="accent1" w:themeShade="BF"/>
    </w:rPr>
  </w:style>
  <w:style w:type="character" w:styleId="IntenseReference">
    <w:name w:val="Intense Reference"/>
    <w:basedOn w:val="DefaultParagraphFont"/>
    <w:uiPriority w:val="32"/>
    <w:qFormat/>
    <w:rsid w:val="009A4E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1</cp:revision>
  <cp:lastPrinted>2025-08-24T13:59:00Z</cp:lastPrinted>
  <dcterms:created xsi:type="dcterms:W3CDTF">2025-08-24T13:58:00Z</dcterms:created>
  <dcterms:modified xsi:type="dcterms:W3CDTF">2025-08-24T14:03:00Z</dcterms:modified>
</cp:coreProperties>
</file>