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72CB" w14:textId="474A472E" w:rsidR="00EA6F99" w:rsidRPr="00EA6F99" w:rsidRDefault="00EA6F99" w:rsidP="00EA6F99">
      <w:pPr>
        <w:shd w:val="clear" w:color="auto" w:fill="FFFFFF"/>
        <w:spacing w:after="0" w:line="240" w:lineRule="auto"/>
        <w:rPr>
          <w:rFonts w:ascii="Source Sans Pro" w:eastAsia="Times New Roman" w:hAnsi="Source Sans Pro" w:cs="Times New Roman"/>
          <w:color w:val="000000"/>
          <w:kern w:val="0"/>
          <w:sz w:val="27"/>
          <w:szCs w:val="27"/>
          <w14:ligatures w14:val="none"/>
        </w:rPr>
      </w:pPr>
    </w:p>
    <w:p w14:paraId="789AB175" w14:textId="307C3DB4" w:rsidR="00EA6F99" w:rsidRPr="00B90A4E" w:rsidRDefault="00EA6F99" w:rsidP="00EA6F99">
      <w:pPr>
        <w:shd w:val="clear" w:color="auto" w:fill="FFFFFF"/>
        <w:spacing w:after="0" w:line="336" w:lineRule="atLeast"/>
        <w:rPr>
          <w:rFonts w:ascii="Source Sans Pro" w:eastAsia="Times New Roman" w:hAnsi="Source Sans Pro" w:cs="Times New Roman"/>
          <w:b/>
          <w:bCs/>
          <w:color w:val="000000"/>
          <w:kern w:val="0"/>
          <w:sz w:val="28"/>
          <w:szCs w:val="28"/>
          <w14:ligatures w14:val="none"/>
        </w:rPr>
      </w:pPr>
      <w:r w:rsidRPr="00B90A4E">
        <w:rPr>
          <w:rFonts w:ascii="Source Sans Pro" w:eastAsia="Times New Roman" w:hAnsi="Source Sans Pro" w:cs="Times New Roman"/>
          <w:b/>
          <w:bCs/>
          <w:color w:val="000000"/>
          <w:kern w:val="0"/>
          <w:sz w:val="28"/>
          <w:szCs w:val="28"/>
          <w14:ligatures w14:val="none"/>
        </w:rPr>
        <w:t>United in Christ: Beginning the Change</w:t>
      </w:r>
    </w:p>
    <w:p w14:paraId="6196BBEE" w14:textId="79C8D765" w:rsidR="00EA6F99" w:rsidRPr="00EA6F99" w:rsidRDefault="00EA6F99" w:rsidP="00EA6F99">
      <w:pPr>
        <w:shd w:val="clear" w:color="auto" w:fill="FFFFFF"/>
        <w:spacing w:after="0"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b/>
          <w:bCs/>
          <w:color w:val="000000"/>
          <w:kern w:val="0"/>
          <w14:ligatures w14:val="none"/>
        </w:rPr>
        <w:t>Bible Passage:</w:t>
      </w:r>
      <w:r w:rsidRPr="00EA6F99">
        <w:rPr>
          <w:rFonts w:ascii="Source Sans Pro" w:eastAsia="Times New Roman" w:hAnsi="Source Sans Pro" w:cs="Times New Roman"/>
          <w:color w:val="000000"/>
          <w:kern w:val="0"/>
          <w14:ligatures w14:val="none"/>
        </w:rPr>
        <w:t xml:space="preserve"> </w:t>
      </w:r>
      <w:hyperlink r:id="rId4" w:tooltip="1 Corinthians 10:17" w:history="1">
        <w:r w:rsidRPr="00EA6F99">
          <w:rPr>
            <w:rFonts w:ascii="Source Sans Pro" w:eastAsia="Times New Roman" w:hAnsi="Source Sans Pro" w:cs="Times New Roman"/>
            <w:color w:val="1E6AFE"/>
            <w:kern w:val="0"/>
            <w:u w:val="single"/>
            <w14:ligatures w14:val="none"/>
          </w:rPr>
          <w:t>1 Corinthians 10:17</w:t>
        </w:r>
      </w:hyperlink>
      <w:r w:rsidRPr="00EA6F99">
        <w:rPr>
          <w:rFonts w:ascii="Source Sans Pro" w:eastAsia="Times New Roman" w:hAnsi="Source Sans Pro" w:cs="Times New Roman"/>
          <w:color w:val="000000"/>
          <w:kern w:val="0"/>
          <w14:ligatures w14:val="none"/>
        </w:rPr>
        <w:t xml:space="preserve">, </w:t>
      </w:r>
      <w:hyperlink r:id="rId5" w:tooltip="Philippians 1:27" w:history="1">
        <w:r w:rsidRPr="00EA6F99">
          <w:rPr>
            <w:rFonts w:ascii="Source Sans Pro" w:eastAsia="Times New Roman" w:hAnsi="Source Sans Pro" w:cs="Times New Roman"/>
            <w:color w:val="1E6AFE"/>
            <w:kern w:val="0"/>
            <w:u w:val="single"/>
            <w14:ligatures w14:val="none"/>
          </w:rPr>
          <w:t>Philippians 1:27</w:t>
        </w:r>
      </w:hyperlink>
      <w:r w:rsidRPr="00EA6F99">
        <w:rPr>
          <w:rFonts w:ascii="Source Sans Pro" w:eastAsia="Times New Roman" w:hAnsi="Source Sans Pro" w:cs="Times New Roman"/>
          <w:color w:val="000000"/>
          <w:kern w:val="0"/>
          <w14:ligatures w14:val="none"/>
        </w:rPr>
        <w:t xml:space="preserve">, </w:t>
      </w:r>
      <w:hyperlink r:id="rId6" w:tooltip="John 13:34" w:history="1">
        <w:r w:rsidRPr="00EA6F99">
          <w:rPr>
            <w:rFonts w:ascii="Source Sans Pro" w:eastAsia="Times New Roman" w:hAnsi="Source Sans Pro" w:cs="Times New Roman"/>
            <w:color w:val="1E6AFE"/>
            <w:kern w:val="0"/>
            <w:u w:val="single"/>
            <w14:ligatures w14:val="none"/>
          </w:rPr>
          <w:t>John 13:34</w:t>
        </w:r>
      </w:hyperlink>
      <w:r w:rsidRPr="00EA6F99">
        <w:rPr>
          <w:rFonts w:ascii="Source Sans Pro" w:eastAsia="Times New Roman" w:hAnsi="Source Sans Pro" w:cs="Times New Roman"/>
          <w:color w:val="000000"/>
          <w:kern w:val="0"/>
          <w14:ligatures w14:val="none"/>
        </w:rPr>
        <w:t xml:space="preserve">, </w:t>
      </w:r>
      <w:hyperlink r:id="rId7" w:tooltip="Romans 14:19" w:history="1">
        <w:r w:rsidRPr="00EA6F99">
          <w:rPr>
            <w:rFonts w:ascii="Source Sans Pro" w:eastAsia="Times New Roman" w:hAnsi="Source Sans Pro" w:cs="Times New Roman"/>
            <w:color w:val="1E6AFE"/>
            <w:kern w:val="0"/>
            <w:u w:val="single"/>
            <w14:ligatures w14:val="none"/>
          </w:rPr>
          <w:t>Romans 14:19</w:t>
        </w:r>
      </w:hyperlink>
      <w:r w:rsidRPr="00EA6F99">
        <w:rPr>
          <w:rFonts w:ascii="Source Sans Pro" w:eastAsia="Times New Roman" w:hAnsi="Source Sans Pro" w:cs="Times New Roman"/>
          <w:color w:val="000000"/>
          <w:kern w:val="0"/>
          <w14:ligatures w14:val="none"/>
        </w:rPr>
        <w:t xml:space="preserve">, </w:t>
      </w:r>
      <w:hyperlink r:id="rId8" w:tooltip="1 Corinthians 3:3–9" w:history="1">
        <w:r w:rsidRPr="00EA6F99">
          <w:rPr>
            <w:rFonts w:ascii="Source Sans Pro" w:eastAsia="Times New Roman" w:hAnsi="Source Sans Pro" w:cs="Times New Roman"/>
            <w:color w:val="1E6AFE"/>
            <w:kern w:val="0"/>
            <w:u w:val="single"/>
            <w14:ligatures w14:val="none"/>
          </w:rPr>
          <w:t>1 Corinthians 3:3–9</w:t>
        </w:r>
      </w:hyperlink>
      <w:r w:rsidRPr="00EA6F99">
        <w:rPr>
          <w:rFonts w:ascii="Source Sans Pro" w:eastAsia="Times New Roman" w:hAnsi="Source Sans Pro" w:cs="Times New Roman"/>
          <w:color w:val="000000"/>
          <w:kern w:val="0"/>
          <w14:ligatures w14:val="none"/>
        </w:rPr>
        <w:t xml:space="preserve">, </w:t>
      </w:r>
      <w:hyperlink r:id="rId9" w:tooltip="Ephesians 4:25–32" w:history="1">
        <w:r w:rsidRPr="00EA6F99">
          <w:rPr>
            <w:rFonts w:ascii="Source Sans Pro" w:eastAsia="Times New Roman" w:hAnsi="Source Sans Pro" w:cs="Times New Roman"/>
            <w:color w:val="1E6AFE"/>
            <w:kern w:val="0"/>
            <w:u w:val="single"/>
            <w14:ligatures w14:val="none"/>
          </w:rPr>
          <w:t>Ephesians 4:25–32</w:t>
        </w:r>
      </w:hyperlink>
      <w:r w:rsidR="00AB3457">
        <w:t xml:space="preserve"> Ephesians 4-11-12</w:t>
      </w:r>
    </w:p>
    <w:p w14:paraId="6EB47EFC"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b/>
          <w:bCs/>
          <w:color w:val="000000"/>
          <w:kern w:val="0"/>
          <w14:ligatures w14:val="none"/>
        </w:rPr>
        <w:t>Summary:</w:t>
      </w:r>
      <w:r w:rsidRPr="00EA6F99">
        <w:rPr>
          <w:rFonts w:ascii="Source Sans Pro" w:eastAsia="Times New Roman" w:hAnsi="Source Sans Pro" w:cs="Times New Roman"/>
          <w:color w:val="000000"/>
          <w:kern w:val="0"/>
          <w14:ligatures w14:val="none"/>
        </w:rPr>
        <w:t xml:space="preserve"> This collection of passages emphasizes the importance of unity and love within the Christian community, illustrating how believers are called to live in harmony as members of the body of Christ, building each other up in faith and love.</w:t>
      </w:r>
    </w:p>
    <w:p w14:paraId="1D788E79"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b/>
          <w:bCs/>
          <w:color w:val="000000"/>
          <w:kern w:val="0"/>
          <w14:ligatures w14:val="none"/>
        </w:rPr>
        <w:t>Application:</w:t>
      </w:r>
      <w:r w:rsidRPr="00EA6F99">
        <w:rPr>
          <w:rFonts w:ascii="Source Sans Pro" w:eastAsia="Times New Roman" w:hAnsi="Source Sans Pro" w:cs="Times New Roman"/>
          <w:color w:val="000000"/>
          <w:kern w:val="0"/>
          <w14:ligatures w14:val="none"/>
        </w:rPr>
        <w:t xml:space="preserve"> Understanding the call to community can help Christians navigate conflicts, promote forgiveness, and encourage one another in their spiritual journeys. Recognizing that we are part of a larger body can transform how we view our relationships and responsibilities toward others.</w:t>
      </w:r>
    </w:p>
    <w:p w14:paraId="34FE746D"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b/>
          <w:bCs/>
          <w:color w:val="000000"/>
          <w:kern w:val="0"/>
          <w14:ligatures w14:val="none"/>
        </w:rPr>
        <w:t>Teaching:</w:t>
      </w:r>
      <w:r w:rsidRPr="00EA6F99">
        <w:rPr>
          <w:rFonts w:ascii="Source Sans Pro" w:eastAsia="Times New Roman" w:hAnsi="Source Sans Pro" w:cs="Times New Roman"/>
          <w:color w:val="000000"/>
          <w:kern w:val="0"/>
          <w14:ligatures w14:val="none"/>
        </w:rPr>
        <w:t xml:space="preserve"> This sermon emphasizes that unity is not just an ideal but a command from Christ, and we have practical steps we can take to embody this unity through love, service, and affirmation of one another as fellow believers, overcoming divisions and focusing on what unites us in Christ.</w:t>
      </w:r>
    </w:p>
    <w:p w14:paraId="20C5437B"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b/>
          <w:bCs/>
          <w:color w:val="000000"/>
          <w:kern w:val="0"/>
          <w14:ligatures w14:val="none"/>
        </w:rPr>
        <w:t>How this passage could point to Christ:</w:t>
      </w:r>
      <w:r w:rsidRPr="00EA6F99">
        <w:rPr>
          <w:rFonts w:ascii="Source Sans Pro" w:eastAsia="Times New Roman" w:hAnsi="Source Sans Pro" w:cs="Times New Roman"/>
          <w:color w:val="000000"/>
          <w:kern w:val="0"/>
          <w14:ligatures w14:val="none"/>
        </w:rPr>
        <w:t xml:space="preserve"> Throughout the Scriptures, Christ is depicted as the ultimate example of unity and love. His command to love one another (</w:t>
      </w:r>
      <w:hyperlink r:id="rId10" w:tooltip="John 13:34" w:history="1">
        <w:r w:rsidRPr="00EA6F99">
          <w:rPr>
            <w:rFonts w:ascii="Source Sans Pro" w:eastAsia="Times New Roman" w:hAnsi="Source Sans Pro" w:cs="Times New Roman"/>
            <w:color w:val="1E6AFE"/>
            <w:kern w:val="0"/>
            <w:u w:val="single"/>
            <w14:ligatures w14:val="none"/>
          </w:rPr>
          <w:t>John 13:34</w:t>
        </w:r>
      </w:hyperlink>
      <w:r w:rsidRPr="00EA6F99">
        <w:rPr>
          <w:rFonts w:ascii="Source Sans Pro" w:eastAsia="Times New Roman" w:hAnsi="Source Sans Pro" w:cs="Times New Roman"/>
          <w:color w:val="000000"/>
          <w:kern w:val="0"/>
          <w14:ligatures w14:val="none"/>
        </w:rPr>
        <w:t>) reflects the character of God and the nature of the community He desires. Christ's sacrifice has made possible the reconciliation of believers, allowing them to live in unity despite differences.</w:t>
      </w:r>
    </w:p>
    <w:p w14:paraId="4ABA7CE8"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b/>
          <w:bCs/>
          <w:color w:val="000000"/>
          <w:kern w:val="0"/>
          <w14:ligatures w14:val="none"/>
        </w:rPr>
        <w:t>Big Idea:</w:t>
      </w:r>
      <w:r w:rsidRPr="00EA6F99">
        <w:rPr>
          <w:rFonts w:ascii="Source Sans Pro" w:eastAsia="Times New Roman" w:hAnsi="Source Sans Pro" w:cs="Times New Roman"/>
          <w:color w:val="000000"/>
          <w:kern w:val="0"/>
          <w14:ligatures w14:val="none"/>
        </w:rPr>
        <w:t xml:space="preserve"> The body of Christ flourishes when its members commit to love and unity, reflecting the character of Christ in all interactions within the community of faith.</w:t>
      </w:r>
    </w:p>
    <w:p w14:paraId="6F56A519"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b/>
          <w:bCs/>
          <w:color w:val="000000"/>
          <w:kern w:val="0"/>
          <w14:ligatures w14:val="none"/>
        </w:rPr>
        <w:t>Recommended Study:</w:t>
      </w:r>
      <w:r w:rsidRPr="00EA6F99">
        <w:rPr>
          <w:rFonts w:ascii="Source Sans Pro" w:eastAsia="Times New Roman" w:hAnsi="Source Sans Pro" w:cs="Times New Roman"/>
          <w:color w:val="000000"/>
          <w:kern w:val="0"/>
          <w14:ligatures w14:val="none"/>
        </w:rPr>
        <w:t xml:space="preserve"> I suggest exploring the theological implications of community in Paul's writings, particularly the nuances of unity in diversity as seen in </w:t>
      </w:r>
      <w:hyperlink r:id="rId11" w:tooltip="Romans 14" w:history="1">
        <w:r w:rsidRPr="00EA6F99">
          <w:rPr>
            <w:rFonts w:ascii="Source Sans Pro" w:eastAsia="Times New Roman" w:hAnsi="Source Sans Pro" w:cs="Times New Roman"/>
            <w:color w:val="1E6AFE"/>
            <w:kern w:val="0"/>
            <w:u w:val="single"/>
            <w14:ligatures w14:val="none"/>
          </w:rPr>
          <w:t>Romans 14</w:t>
        </w:r>
      </w:hyperlink>
      <w:r w:rsidRPr="00EA6F99">
        <w:rPr>
          <w:rFonts w:ascii="Source Sans Pro" w:eastAsia="Times New Roman" w:hAnsi="Source Sans Pro" w:cs="Times New Roman"/>
          <w:color w:val="000000"/>
          <w:kern w:val="0"/>
          <w14:ligatures w14:val="none"/>
        </w:rPr>
        <w:t xml:space="preserve"> and 1 Corinthians. Using Logos, you can examine commentaries on </w:t>
      </w:r>
      <w:hyperlink r:id="rId12" w:tooltip="Ephesians 4" w:history="1">
        <w:r w:rsidRPr="00EA6F99">
          <w:rPr>
            <w:rFonts w:ascii="Source Sans Pro" w:eastAsia="Times New Roman" w:hAnsi="Source Sans Pro" w:cs="Times New Roman"/>
            <w:color w:val="1E6AFE"/>
            <w:kern w:val="0"/>
            <w:u w:val="single"/>
            <w14:ligatures w14:val="none"/>
          </w:rPr>
          <w:t>Ephesians 4</w:t>
        </w:r>
      </w:hyperlink>
      <w:r w:rsidRPr="00EA6F99">
        <w:rPr>
          <w:rFonts w:ascii="Source Sans Pro" w:eastAsia="Times New Roman" w:hAnsi="Source Sans Pro" w:cs="Times New Roman"/>
          <w:color w:val="000000"/>
          <w:kern w:val="0"/>
          <w14:ligatures w14:val="none"/>
        </w:rPr>
        <w:t xml:space="preserve"> to gain insights into practical applications of building community. Look for studies that focus on historical context to understand how early church struggles with unity apply to contemporary issues.</w:t>
      </w:r>
    </w:p>
    <w:p w14:paraId="6A08A199" w14:textId="77777777" w:rsidR="00EA6F99" w:rsidRPr="00EA6F99" w:rsidRDefault="00EA6F99" w:rsidP="00EA6F99">
      <w:pPr>
        <w:shd w:val="clear" w:color="auto" w:fill="FFFFFF"/>
        <w:spacing w:after="0"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1. Sharing in Sacred Unity</w:t>
      </w:r>
    </w:p>
    <w:p w14:paraId="682C4B9D"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hyperlink r:id="rId13" w:tooltip="1 Corinthians 10:17" w:history="1">
        <w:r w:rsidRPr="00EA6F99">
          <w:rPr>
            <w:rFonts w:ascii="Source Sans Pro" w:eastAsia="Times New Roman" w:hAnsi="Source Sans Pro" w:cs="Times New Roman"/>
            <w:color w:val="1E6AFE"/>
            <w:kern w:val="0"/>
            <w:u w:val="single"/>
            <w14:ligatures w14:val="none"/>
          </w:rPr>
          <w:t>1 Corinthians 10:17</w:t>
        </w:r>
      </w:hyperlink>
    </w:p>
    <w:p w14:paraId="065DA87F"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 xml:space="preserve">Perhaps you could emphasize that though we are diverse, the act of sharing in the bread of communion symbolizes our unity in Christ. It is a vivid reminder that despite our many differences, we are one body in Him. Encourage individuals to see each act of collective </w:t>
      </w:r>
      <w:r w:rsidRPr="00EA6F99">
        <w:rPr>
          <w:rFonts w:ascii="Source Sans Pro" w:eastAsia="Times New Roman" w:hAnsi="Source Sans Pro" w:cs="Times New Roman"/>
          <w:color w:val="000000"/>
          <w:kern w:val="0"/>
          <w14:ligatures w14:val="none"/>
        </w:rPr>
        <w:lastRenderedPageBreak/>
        <w:t>worship as a recommitment to this unity and explore how this bond can help us transcend differences and bring healing to divisions.</w:t>
      </w:r>
    </w:p>
    <w:p w14:paraId="5215B72C" w14:textId="77777777" w:rsidR="00EA6F99" w:rsidRPr="00EA6F99" w:rsidRDefault="00EA6F99" w:rsidP="00EA6F99">
      <w:pPr>
        <w:shd w:val="clear" w:color="auto" w:fill="FFFFFF"/>
        <w:spacing w:after="0"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2. Standing Strong Together</w:t>
      </w:r>
    </w:p>
    <w:p w14:paraId="2621052D"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hyperlink r:id="rId14" w:tooltip="Philippians 1:27" w:history="1">
        <w:r w:rsidRPr="00EA6F99">
          <w:rPr>
            <w:rFonts w:ascii="Source Sans Pro" w:eastAsia="Times New Roman" w:hAnsi="Source Sans Pro" w:cs="Times New Roman"/>
            <w:color w:val="1E6AFE"/>
            <w:kern w:val="0"/>
            <w:u w:val="single"/>
            <w14:ligatures w14:val="none"/>
          </w:rPr>
          <w:t>Philippians 1:27</w:t>
        </w:r>
      </w:hyperlink>
    </w:p>
    <w:p w14:paraId="5BD0624B"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You might discuss how Paul's call to live 'worthy of the gospel' involves standing firm in one spirit. Unity in striving together for the faith is a testament to the transformative work of Jesus in us. Encourage the congregation to work collectively in faith-building endeavors, showing the world a united front founded on the gospel.</w:t>
      </w:r>
    </w:p>
    <w:p w14:paraId="6457B401" w14:textId="77777777" w:rsidR="00EA6F99" w:rsidRPr="00EA6F99" w:rsidRDefault="00EA6F99" w:rsidP="00EA6F99">
      <w:pPr>
        <w:shd w:val="clear" w:color="auto" w:fill="FFFFFF"/>
        <w:spacing w:after="0"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3. Loving Like Jesus</w:t>
      </w:r>
    </w:p>
    <w:p w14:paraId="13A185A0"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hyperlink r:id="rId15" w:tooltip="John 13:34" w:history="1">
        <w:r w:rsidRPr="00EA6F99">
          <w:rPr>
            <w:rFonts w:ascii="Source Sans Pro" w:eastAsia="Times New Roman" w:hAnsi="Source Sans Pro" w:cs="Times New Roman"/>
            <w:color w:val="1E6AFE"/>
            <w:kern w:val="0"/>
            <w:u w:val="single"/>
            <w14:ligatures w14:val="none"/>
          </w:rPr>
          <w:t>John 13:34</w:t>
        </w:r>
      </w:hyperlink>
    </w:p>
    <w:p w14:paraId="368FF6E2"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Perhaps consider Jesus' new commandment to 'love one another' as the cornerstone of Christian community. This command goes beyond mere affection—it demands sacrificial love, mirroring Christ's love for us. Highlight practical ways the congregation can express this love, helping to mold a genuinely supportive and nurturing community.</w:t>
      </w:r>
    </w:p>
    <w:p w14:paraId="4BFF18F0" w14:textId="77777777" w:rsidR="00EA6F99" w:rsidRPr="00EA6F99" w:rsidRDefault="00EA6F99" w:rsidP="00EA6F99">
      <w:pPr>
        <w:shd w:val="clear" w:color="auto" w:fill="FFFFFF"/>
        <w:spacing w:after="0"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4. Pursuing Peaceful Edification</w:t>
      </w:r>
    </w:p>
    <w:p w14:paraId="146C8B0D"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hyperlink r:id="rId16" w:tooltip="Romans 14:19" w:history="1">
        <w:r w:rsidRPr="00EA6F99">
          <w:rPr>
            <w:rFonts w:ascii="Source Sans Pro" w:eastAsia="Times New Roman" w:hAnsi="Source Sans Pro" w:cs="Times New Roman"/>
            <w:color w:val="1E6AFE"/>
            <w:kern w:val="0"/>
            <w:u w:val="single"/>
            <w14:ligatures w14:val="none"/>
          </w:rPr>
          <w:t>Romans 14:19</w:t>
        </w:r>
      </w:hyperlink>
    </w:p>
    <w:p w14:paraId="231F3FBA"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You could focus on the pursuit of peace and edification within the community as a priority. Encourage the church to strive actively to resolve conflicts and build each other up, fostering a harmonious environment where true spiritual growth can occur.</w:t>
      </w:r>
    </w:p>
    <w:p w14:paraId="00DC796C" w14:textId="77777777" w:rsidR="00EA6F99" w:rsidRPr="00EA6F99" w:rsidRDefault="00EA6F99" w:rsidP="00EA6F99">
      <w:pPr>
        <w:shd w:val="clear" w:color="auto" w:fill="FFFFFF"/>
        <w:spacing w:after="0"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5. Partnering in God's Work</w:t>
      </w:r>
    </w:p>
    <w:p w14:paraId="252AD637"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hyperlink r:id="rId17" w:tooltip="1 Corinthians 3:3–9" w:history="1">
        <w:r w:rsidRPr="00EA6F99">
          <w:rPr>
            <w:rFonts w:ascii="Source Sans Pro" w:eastAsia="Times New Roman" w:hAnsi="Source Sans Pro" w:cs="Times New Roman"/>
            <w:color w:val="1E6AFE"/>
            <w:kern w:val="0"/>
            <w:u w:val="single"/>
            <w14:ligatures w14:val="none"/>
          </w:rPr>
          <w:t>1 Corinthians 3:3–9</w:t>
        </w:r>
      </w:hyperlink>
    </w:p>
    <w:p w14:paraId="7768B560"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It might be prudent to discuss the issue of divisions in the church and the importance of viewing each other as partners in God's work. Paul admonishes against jealousy and strife, pointing instead to God as the source of growth. Challenge the congregation to dismantle cliques and embrace collaboration, celebrating the diverse gifts each person brings to the community.</w:t>
      </w:r>
    </w:p>
    <w:p w14:paraId="07030E77" w14:textId="77777777" w:rsidR="00EA6F99" w:rsidRPr="00EA6F99" w:rsidRDefault="00EA6F99" w:rsidP="00EA6F99">
      <w:pPr>
        <w:shd w:val="clear" w:color="auto" w:fill="FFFFFF"/>
        <w:spacing w:after="0"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6. Cultivating Christlike Character</w:t>
      </w:r>
    </w:p>
    <w:p w14:paraId="1B4E9A5D"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hyperlink r:id="rId18" w:tooltip="Ephesians 4:25–32" w:history="1">
        <w:r w:rsidRPr="00EA6F99">
          <w:rPr>
            <w:rFonts w:ascii="Source Sans Pro" w:eastAsia="Times New Roman" w:hAnsi="Source Sans Pro" w:cs="Times New Roman"/>
            <w:color w:val="1E6AFE"/>
            <w:kern w:val="0"/>
            <w:u w:val="single"/>
            <w14:ligatures w14:val="none"/>
          </w:rPr>
          <w:t>Ephesians 4:25–32</w:t>
        </w:r>
      </w:hyperlink>
    </w:p>
    <w:p w14:paraId="31849EEE" w14:textId="77777777" w:rsidR="00EA6F99" w:rsidRPr="00EA6F99" w:rsidRDefault="00EA6F99" w:rsidP="00EA6F99">
      <w:pPr>
        <w:shd w:val="clear" w:color="auto" w:fill="FFFFFF"/>
        <w:spacing w:before="100" w:beforeAutospacing="1" w:after="100" w:afterAutospacing="1" w:line="336" w:lineRule="atLeast"/>
        <w:rPr>
          <w:rFonts w:ascii="Source Sans Pro" w:eastAsia="Times New Roman" w:hAnsi="Source Sans Pro" w:cs="Times New Roman"/>
          <w:color w:val="000000"/>
          <w:kern w:val="0"/>
          <w14:ligatures w14:val="none"/>
        </w:rPr>
      </w:pPr>
      <w:r w:rsidRPr="00EA6F99">
        <w:rPr>
          <w:rFonts w:ascii="Source Sans Pro" w:eastAsia="Times New Roman" w:hAnsi="Source Sans Pro" w:cs="Times New Roman"/>
          <w:color w:val="000000"/>
          <w:kern w:val="0"/>
          <w14:ligatures w14:val="none"/>
        </w:rPr>
        <w:t>Consider highlighting the call to put away bitterness and speak truth in love, urging the community to emulate Christ through forgiveness and encouraging words. Emphasize that the members of the body should mirror the grace and kindness Christ has shown, transforming relationships through the power of love and forgiveness.</w:t>
      </w:r>
    </w:p>
    <w:p w14:paraId="5D6A2F49" w14:textId="77777777" w:rsidR="00EA6F99" w:rsidRDefault="00EA6F99"/>
    <w:sectPr w:rsidR="00EA6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99"/>
    <w:rsid w:val="005B0A65"/>
    <w:rsid w:val="00AB3457"/>
    <w:rsid w:val="00B90A4E"/>
    <w:rsid w:val="00CE2ED0"/>
    <w:rsid w:val="00EA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F019"/>
  <w15:chartTrackingRefBased/>
  <w15:docId w15:val="{2EE9E99B-120E-46BE-BE28-FA6A1576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F99"/>
    <w:rPr>
      <w:rFonts w:eastAsiaTheme="majorEastAsia" w:cstheme="majorBidi"/>
      <w:color w:val="272727" w:themeColor="text1" w:themeTint="D8"/>
    </w:rPr>
  </w:style>
  <w:style w:type="paragraph" w:styleId="Title">
    <w:name w:val="Title"/>
    <w:basedOn w:val="Normal"/>
    <w:next w:val="Normal"/>
    <w:link w:val="TitleChar"/>
    <w:uiPriority w:val="10"/>
    <w:qFormat/>
    <w:rsid w:val="00EA6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F99"/>
    <w:pPr>
      <w:spacing w:before="160"/>
      <w:jc w:val="center"/>
    </w:pPr>
    <w:rPr>
      <w:i/>
      <w:iCs/>
      <w:color w:val="404040" w:themeColor="text1" w:themeTint="BF"/>
    </w:rPr>
  </w:style>
  <w:style w:type="character" w:customStyle="1" w:styleId="QuoteChar">
    <w:name w:val="Quote Char"/>
    <w:basedOn w:val="DefaultParagraphFont"/>
    <w:link w:val="Quote"/>
    <w:uiPriority w:val="29"/>
    <w:rsid w:val="00EA6F99"/>
    <w:rPr>
      <w:i/>
      <w:iCs/>
      <w:color w:val="404040" w:themeColor="text1" w:themeTint="BF"/>
    </w:rPr>
  </w:style>
  <w:style w:type="paragraph" w:styleId="ListParagraph">
    <w:name w:val="List Paragraph"/>
    <w:basedOn w:val="Normal"/>
    <w:uiPriority w:val="34"/>
    <w:qFormat/>
    <w:rsid w:val="00EA6F99"/>
    <w:pPr>
      <w:ind w:left="720"/>
      <w:contextualSpacing/>
    </w:pPr>
  </w:style>
  <w:style w:type="character" w:styleId="IntenseEmphasis">
    <w:name w:val="Intense Emphasis"/>
    <w:basedOn w:val="DefaultParagraphFont"/>
    <w:uiPriority w:val="21"/>
    <w:qFormat/>
    <w:rsid w:val="00EA6F99"/>
    <w:rPr>
      <w:i/>
      <w:iCs/>
      <w:color w:val="0F4761" w:themeColor="accent1" w:themeShade="BF"/>
    </w:rPr>
  </w:style>
  <w:style w:type="paragraph" w:styleId="IntenseQuote">
    <w:name w:val="Intense Quote"/>
    <w:basedOn w:val="Normal"/>
    <w:next w:val="Normal"/>
    <w:link w:val="IntenseQuoteChar"/>
    <w:uiPriority w:val="30"/>
    <w:qFormat/>
    <w:rsid w:val="00EA6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F99"/>
    <w:rPr>
      <w:i/>
      <w:iCs/>
      <w:color w:val="0F4761" w:themeColor="accent1" w:themeShade="BF"/>
    </w:rPr>
  </w:style>
  <w:style w:type="character" w:styleId="IntenseReference">
    <w:name w:val="Intense Reference"/>
    <w:basedOn w:val="DefaultParagraphFont"/>
    <w:uiPriority w:val="32"/>
    <w:qFormat/>
    <w:rsid w:val="00EA6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ogos.com/references/bible%2Bkjv.67.3.3-67.3.9" TargetMode="External"/><Relationship Id="rId13" Type="http://schemas.openxmlformats.org/officeDocument/2006/relationships/hyperlink" Target="https://app.logos.com/references/bible%2Bkjv.67.10.17" TargetMode="External"/><Relationship Id="rId18" Type="http://schemas.openxmlformats.org/officeDocument/2006/relationships/hyperlink" Target="https://app.logos.com/references/bible%2Bkjv.70.4.25-70.4.32" TargetMode="External"/><Relationship Id="rId3" Type="http://schemas.openxmlformats.org/officeDocument/2006/relationships/webSettings" Target="webSettings.xml"/><Relationship Id="rId7" Type="http://schemas.openxmlformats.org/officeDocument/2006/relationships/hyperlink" Target="https://app.logos.com/references/bible%2Bkjv.66.14.19" TargetMode="External"/><Relationship Id="rId12" Type="http://schemas.openxmlformats.org/officeDocument/2006/relationships/hyperlink" Target="https://app.logos.com/references/bible%2Bkjv.70.4" TargetMode="External"/><Relationship Id="rId17" Type="http://schemas.openxmlformats.org/officeDocument/2006/relationships/hyperlink" Target="https://app.logos.com/references/bible%2Bkjv.67.3.3-67.3.9" TargetMode="External"/><Relationship Id="rId2" Type="http://schemas.openxmlformats.org/officeDocument/2006/relationships/settings" Target="settings.xml"/><Relationship Id="rId16" Type="http://schemas.openxmlformats.org/officeDocument/2006/relationships/hyperlink" Target="https://app.logos.com/references/bible%2Bkjv.66.14.1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pp.logos.com/references/bible%2Bkjv.64.13.34" TargetMode="External"/><Relationship Id="rId11" Type="http://schemas.openxmlformats.org/officeDocument/2006/relationships/hyperlink" Target="https://app.logos.com/references/bible%2Bkjv.66.14" TargetMode="External"/><Relationship Id="rId5" Type="http://schemas.openxmlformats.org/officeDocument/2006/relationships/hyperlink" Target="https://app.logos.com/references/bible%2Bkjv.71.1.27" TargetMode="External"/><Relationship Id="rId15" Type="http://schemas.openxmlformats.org/officeDocument/2006/relationships/hyperlink" Target="https://app.logos.com/references/bible%2Bkjv.64.13.34" TargetMode="External"/><Relationship Id="rId10" Type="http://schemas.openxmlformats.org/officeDocument/2006/relationships/hyperlink" Target="https://app.logos.com/references/bible%2Bkjv.64.13.34" TargetMode="External"/><Relationship Id="rId19" Type="http://schemas.openxmlformats.org/officeDocument/2006/relationships/fontTable" Target="fontTable.xml"/><Relationship Id="rId4" Type="http://schemas.openxmlformats.org/officeDocument/2006/relationships/hyperlink" Target="https://app.logos.com/references/bible%2Bkjv.67.10.17" TargetMode="External"/><Relationship Id="rId9" Type="http://schemas.openxmlformats.org/officeDocument/2006/relationships/hyperlink" Target="https://app.logos.com/references/bible%2Bkjv.70.4.25-70.4.32" TargetMode="External"/><Relationship Id="rId14" Type="http://schemas.openxmlformats.org/officeDocument/2006/relationships/hyperlink" Target="https://app.logos.com/references/bible%2Bkjv.71.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4749</Characters>
  <Application>Microsoft Office Word</Application>
  <DocSecurity>0</DocSecurity>
  <Lines>98</Lines>
  <Paragraphs>51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3</cp:revision>
  <dcterms:created xsi:type="dcterms:W3CDTF">2026-04-12T09:59:00Z</dcterms:created>
  <dcterms:modified xsi:type="dcterms:W3CDTF">2026-04-12T10:00:00Z</dcterms:modified>
</cp:coreProperties>
</file>