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394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422D5E5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1893D3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8FE72B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0483F3D5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52DF6F0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F6736B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15AC03E6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031E3F1D" w14:textId="7851A0C5" w:rsidR="00D02E09" w:rsidRDefault="00E53851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Cultural Diversity and Multicultural Education</w:t>
      </w:r>
    </w:p>
    <w:p w14:paraId="3A67E39F" w14:textId="0C866A23" w:rsidR="00D02E09" w:rsidRDefault="00E53851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Sally Khalil</w:t>
      </w:r>
    </w:p>
    <w:p w14:paraId="3E942B6C" w14:textId="0B44B52E" w:rsidR="00D02E09" w:rsidRDefault="00D02E09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University</w:t>
      </w:r>
      <w:r w:rsidR="00E53851">
        <w:rPr>
          <w:rFonts w:ascii="Times New Roman" w:hAnsi="Times New Roman"/>
        </w:rPr>
        <w:t xml:space="preserve"> of California Los Angeles</w:t>
      </w:r>
      <w:r>
        <w:rPr>
          <w:rFonts w:ascii="Times New Roman" w:hAnsi="Times New Roman"/>
        </w:rPr>
        <w:t xml:space="preserve">: </w:t>
      </w:r>
      <w:r w:rsidR="00E53851">
        <w:rPr>
          <w:rFonts w:ascii="Times New Roman" w:hAnsi="Times New Roman"/>
        </w:rPr>
        <w:t>Cultural Perspectives</w:t>
      </w:r>
    </w:p>
    <w:p w14:paraId="5552A4DA" w14:textId="013711B1" w:rsidR="00A82B3C" w:rsidRDefault="00E53851" w:rsidP="00A82B3C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April 17</w:t>
      </w:r>
      <w:r w:rsidRPr="00E5385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2024</w:t>
      </w:r>
      <w:r w:rsidR="00D02E09">
        <w:rPr>
          <w:rFonts w:ascii="Times New Roman" w:hAnsi="Times New Roman"/>
        </w:rPr>
        <w:br/>
      </w:r>
    </w:p>
    <w:p w14:paraId="5E8B1822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929C17F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1F0E340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14AFE58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50C459D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2D79B75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5473C86C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8DCA6E1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3FB092A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09B5AD1" w14:textId="77777777" w:rsidR="00B161FF" w:rsidRPr="00B161FF" w:rsidRDefault="00B161FF" w:rsidP="00B161FF">
      <w:pPr>
        <w:spacing w:after="200" w:line="276" w:lineRule="auto"/>
        <w:rPr>
          <w:rFonts w:ascii="Calibri" w:hAnsi="Calibri"/>
          <w:sz w:val="20"/>
          <w:szCs w:val="22"/>
        </w:rPr>
      </w:pPr>
    </w:p>
    <w:p w14:paraId="696FCC24" w14:textId="77777777" w:rsidR="003A48BB" w:rsidRDefault="003A48BB" w:rsidP="00755EBB">
      <w:pPr>
        <w:pStyle w:val="BodyText2"/>
        <w:ind w:firstLine="0"/>
        <w:rPr>
          <w:rFonts w:ascii="Times New Roman" w:hAnsi="Times New Roman"/>
        </w:rPr>
      </w:pPr>
    </w:p>
    <w:p w14:paraId="7FF4D181" w14:textId="55038A07" w:rsidR="00E17A71" w:rsidRPr="00BA21EB" w:rsidRDefault="00FE3F2F" w:rsidP="00BA21EB">
      <w:pPr>
        <w:pStyle w:val="BodyText2"/>
        <w:rPr>
          <w:rFonts w:ascii="Times New Roman" w:hAnsi="Times New Roman"/>
        </w:rPr>
      </w:pPr>
      <w:r w:rsidRPr="00FE3F2F">
        <w:rPr>
          <w:rFonts w:asciiTheme="majorBidi" w:hAnsiTheme="majorBidi" w:cstheme="majorBidi"/>
          <w:szCs w:val="24"/>
        </w:rPr>
        <w:lastRenderedPageBreak/>
        <w:t xml:space="preserve">When </w:t>
      </w:r>
      <w:r w:rsidR="00755EBB" w:rsidRPr="00FE3F2F">
        <w:rPr>
          <w:rFonts w:asciiTheme="majorBidi" w:hAnsiTheme="majorBidi" w:cstheme="majorBidi"/>
          <w:szCs w:val="24"/>
        </w:rPr>
        <w:t>I hear</w:t>
      </w:r>
      <w:r w:rsidR="00755EBB">
        <w:rPr>
          <w:rFonts w:ascii="Times New Roman" w:hAnsi="Times New Roman"/>
        </w:rPr>
        <w:t xml:space="preserve"> the term cultural diversity, the first thing that comes to mind is the United States. America is a melting pot</w:t>
      </w:r>
      <w:r w:rsidR="00D40FC9">
        <w:rPr>
          <w:rFonts w:ascii="Times New Roman" w:hAnsi="Times New Roman"/>
        </w:rPr>
        <w:t>-</w:t>
      </w:r>
      <w:r w:rsidR="00755EBB">
        <w:rPr>
          <w:rFonts w:ascii="Times New Roman" w:hAnsi="Times New Roman"/>
        </w:rPr>
        <w:t xml:space="preserve"> where people from different nations or ancestral backgrounds live together</w:t>
      </w:r>
      <w:r w:rsidR="00755EBB" w:rsidRPr="00841DA8">
        <w:rPr>
          <w:rFonts w:ascii="Times New Roman" w:hAnsi="Times New Roman"/>
        </w:rPr>
        <w:t>.</w:t>
      </w:r>
      <w:r w:rsidR="00AB65EB" w:rsidRPr="00841DA8">
        <w:rPr>
          <w:rFonts w:ascii="Times New Roman" w:hAnsi="Times New Roman"/>
        </w:rPr>
        <w:t xml:space="preserve"> </w:t>
      </w:r>
      <w:r w:rsidR="00F71492" w:rsidRPr="00841DA8">
        <w:rPr>
          <w:rFonts w:asciiTheme="majorBidi" w:hAnsiTheme="majorBidi" w:cstheme="majorBidi"/>
          <w:szCs w:val="24"/>
          <w:shd w:val="clear" w:color="auto" w:fill="FFFFFF"/>
        </w:rPr>
        <w:t>Cultural diversity refers to</w:t>
      </w:r>
      <w:r w:rsidR="004D0007" w:rsidRPr="00841DA8">
        <w:rPr>
          <w:rFonts w:asciiTheme="majorBidi" w:hAnsiTheme="majorBidi" w:cstheme="majorBidi"/>
          <w:szCs w:val="24"/>
          <w:shd w:val="clear" w:color="auto" w:fill="FFFFFF"/>
        </w:rPr>
        <w:t xml:space="preserve"> the interaction and co-existence of</w:t>
      </w:r>
      <w:r w:rsidR="004B726A" w:rsidRPr="00841DA8">
        <w:rPr>
          <w:rFonts w:asciiTheme="majorBidi" w:hAnsiTheme="majorBidi" w:cstheme="majorBidi"/>
          <w:szCs w:val="24"/>
          <w:shd w:val="clear" w:color="auto" w:fill="FFFFFF"/>
        </w:rPr>
        <w:t xml:space="preserve"> these</w:t>
      </w:r>
      <w:r w:rsidR="00F71492" w:rsidRPr="00841DA8">
        <w:rPr>
          <w:rFonts w:asciiTheme="majorBidi" w:hAnsiTheme="majorBidi" w:cstheme="majorBidi"/>
          <w:szCs w:val="24"/>
          <w:shd w:val="clear" w:color="auto" w:fill="FFFFFF"/>
        </w:rPr>
        <w:t xml:space="preserve"> various cultural or ethnic groups within a society</w:t>
      </w:r>
      <w:r w:rsidR="002302E8" w:rsidRPr="00841DA8">
        <w:rPr>
          <w:rFonts w:asciiTheme="majorBidi" w:hAnsiTheme="majorBidi" w:cstheme="majorBidi"/>
          <w:szCs w:val="24"/>
          <w:shd w:val="clear" w:color="auto" w:fill="FFFFFF"/>
        </w:rPr>
        <w:t xml:space="preserve"> like </w:t>
      </w:r>
      <w:r w:rsidR="008438D0" w:rsidRPr="00841DA8">
        <w:rPr>
          <w:rFonts w:asciiTheme="majorBidi" w:hAnsiTheme="majorBidi" w:cstheme="majorBidi"/>
          <w:szCs w:val="24"/>
          <w:shd w:val="clear" w:color="auto" w:fill="FFFFFF"/>
        </w:rPr>
        <w:t xml:space="preserve">the </w:t>
      </w:r>
      <w:r w:rsidR="002302E8" w:rsidRPr="00841DA8">
        <w:rPr>
          <w:rFonts w:asciiTheme="majorBidi" w:hAnsiTheme="majorBidi" w:cstheme="majorBidi"/>
          <w:szCs w:val="24"/>
          <w:shd w:val="clear" w:color="auto" w:fill="FFFFFF"/>
        </w:rPr>
        <w:t>America</w:t>
      </w:r>
      <w:r w:rsidR="008438D0" w:rsidRPr="00841DA8">
        <w:rPr>
          <w:rFonts w:asciiTheme="majorBidi" w:hAnsiTheme="majorBidi" w:cstheme="majorBidi"/>
          <w:szCs w:val="24"/>
          <w:shd w:val="clear" w:color="auto" w:fill="FFFFFF"/>
        </w:rPr>
        <w:t>n society</w:t>
      </w:r>
      <w:r w:rsidR="002302E8" w:rsidRPr="00841DA8">
        <w:rPr>
          <w:rFonts w:asciiTheme="majorBidi" w:hAnsiTheme="majorBidi" w:cstheme="majorBidi"/>
          <w:szCs w:val="24"/>
          <w:shd w:val="clear" w:color="auto" w:fill="FFFFFF"/>
        </w:rPr>
        <w:t>.</w:t>
      </w:r>
      <w:r w:rsidR="00F71492" w:rsidRPr="00841DA8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C20A4E" w:rsidRPr="008438D0">
        <w:rPr>
          <w:rFonts w:asciiTheme="majorBidi" w:hAnsiTheme="majorBidi" w:cstheme="majorBidi"/>
        </w:rPr>
        <w:t xml:space="preserve">Enculturation is </w:t>
      </w:r>
      <w:r w:rsidR="006E3C21" w:rsidRPr="008438D0">
        <w:rPr>
          <w:rFonts w:asciiTheme="majorBidi" w:hAnsiTheme="majorBidi" w:cstheme="majorBidi"/>
        </w:rPr>
        <w:t>the</w:t>
      </w:r>
      <w:r w:rsidR="002302E8" w:rsidRPr="008438D0">
        <w:rPr>
          <w:rFonts w:asciiTheme="majorBidi" w:hAnsiTheme="majorBidi" w:cstheme="majorBidi"/>
        </w:rPr>
        <w:t xml:space="preserve"> initial understanding of the wor</w:t>
      </w:r>
      <w:r w:rsidR="003C1050" w:rsidRPr="008438D0">
        <w:rPr>
          <w:rFonts w:asciiTheme="majorBidi" w:hAnsiTheme="majorBidi" w:cstheme="majorBidi"/>
        </w:rPr>
        <w:t>ld</w:t>
      </w:r>
      <w:r w:rsidR="00021255" w:rsidRPr="008438D0">
        <w:rPr>
          <w:rFonts w:asciiTheme="majorBidi" w:hAnsiTheme="majorBidi" w:cstheme="majorBidi"/>
        </w:rPr>
        <w:t>. It is “the process of learning one’s native culture,” while acculturation</w:t>
      </w:r>
      <w:r w:rsidR="004537E0">
        <w:rPr>
          <w:rFonts w:asciiTheme="majorBidi" w:hAnsiTheme="majorBidi" w:cstheme="majorBidi"/>
        </w:rPr>
        <w:t xml:space="preserve"> </w:t>
      </w:r>
      <w:r w:rsidR="00E76881">
        <w:rPr>
          <w:rFonts w:asciiTheme="majorBidi" w:hAnsiTheme="majorBidi" w:cstheme="majorBidi"/>
        </w:rPr>
        <w:t>is</w:t>
      </w:r>
      <w:r w:rsidR="00021255" w:rsidRPr="008438D0">
        <w:rPr>
          <w:rFonts w:asciiTheme="majorBidi" w:hAnsiTheme="majorBidi" w:cstheme="majorBidi"/>
        </w:rPr>
        <w:t xml:space="preserve"> “adapting to a new culture when exposed to it.”</w:t>
      </w:r>
      <w:r w:rsidR="00BA21EB" w:rsidRPr="00BA21EB">
        <w:t xml:space="preserve"> </w:t>
      </w:r>
      <w:r w:rsidR="00BA21EB" w:rsidRPr="00BA21EB">
        <w:rPr>
          <w:rFonts w:ascii="Times New Roman" w:hAnsi="Times New Roman"/>
          <w:szCs w:val="24"/>
        </w:rPr>
        <w:t>(</w:t>
      </w:r>
      <w:r w:rsidR="00BA21EB" w:rsidRPr="00BA21EB">
        <w:rPr>
          <w:rFonts w:ascii="Times New Roman" w:hAnsi="Times New Roman"/>
          <w:i/>
          <w:iCs/>
          <w:szCs w:val="24"/>
        </w:rPr>
        <w:t>Learning a Culture -- Enculturation and Acculturation</w:t>
      </w:r>
      <w:r w:rsidR="00BA21EB" w:rsidRPr="00BA21EB">
        <w:rPr>
          <w:rFonts w:ascii="Times New Roman" w:hAnsi="Times New Roman"/>
          <w:szCs w:val="24"/>
        </w:rPr>
        <w:t>, n.d.)</w:t>
      </w:r>
      <w:r w:rsidR="00BA21EB">
        <w:rPr>
          <w:rFonts w:ascii="Times New Roman" w:hAnsi="Times New Roman"/>
          <w:szCs w:val="24"/>
        </w:rPr>
        <w:t xml:space="preserve"> </w:t>
      </w:r>
      <w:r w:rsidR="00F13CFD" w:rsidRPr="00841DA8">
        <w:rPr>
          <w:rFonts w:asciiTheme="majorBidi" w:hAnsiTheme="majorBidi" w:cstheme="majorBidi"/>
        </w:rPr>
        <w:t xml:space="preserve">We borrow </w:t>
      </w:r>
      <w:r w:rsidR="00D75A49" w:rsidRPr="00841DA8">
        <w:rPr>
          <w:rFonts w:asciiTheme="majorBidi" w:hAnsiTheme="majorBidi" w:cstheme="majorBidi"/>
        </w:rPr>
        <w:t>parts</w:t>
      </w:r>
      <w:r w:rsidR="00F13CFD" w:rsidRPr="00841DA8">
        <w:rPr>
          <w:rFonts w:asciiTheme="majorBidi" w:hAnsiTheme="majorBidi" w:cstheme="majorBidi"/>
        </w:rPr>
        <w:t xml:space="preserve"> of these</w:t>
      </w:r>
      <w:r w:rsidR="00E76881" w:rsidRPr="00841DA8">
        <w:rPr>
          <w:rFonts w:asciiTheme="majorBidi" w:hAnsiTheme="majorBidi" w:cstheme="majorBidi"/>
        </w:rPr>
        <w:t xml:space="preserve"> new</w:t>
      </w:r>
      <w:r w:rsidR="00F13CFD" w:rsidRPr="00841DA8">
        <w:rPr>
          <w:rFonts w:asciiTheme="majorBidi" w:hAnsiTheme="majorBidi" w:cstheme="majorBidi"/>
        </w:rPr>
        <w:t xml:space="preserve"> cultures that </w:t>
      </w:r>
      <w:r w:rsidR="00D75A49" w:rsidRPr="00841DA8">
        <w:rPr>
          <w:rFonts w:asciiTheme="majorBidi" w:hAnsiTheme="majorBidi" w:cstheme="majorBidi"/>
        </w:rPr>
        <w:t>stick</w:t>
      </w:r>
      <w:r w:rsidR="00F13CFD" w:rsidRPr="00841DA8">
        <w:rPr>
          <w:rFonts w:asciiTheme="majorBidi" w:hAnsiTheme="majorBidi" w:cstheme="majorBidi"/>
        </w:rPr>
        <w:t xml:space="preserve"> with us. Ethnocentrism, however, </w:t>
      </w:r>
      <w:r w:rsidR="00237A17" w:rsidRPr="00841DA8">
        <w:rPr>
          <w:rFonts w:asciiTheme="majorBidi" w:hAnsiTheme="majorBidi" w:cstheme="majorBidi"/>
        </w:rPr>
        <w:t>prevent</w:t>
      </w:r>
      <w:r w:rsidR="00D75A49" w:rsidRPr="00841DA8">
        <w:rPr>
          <w:rFonts w:asciiTheme="majorBidi" w:hAnsiTheme="majorBidi" w:cstheme="majorBidi"/>
        </w:rPr>
        <w:t>s</w:t>
      </w:r>
      <w:r w:rsidR="00F13CFD" w:rsidRPr="00841DA8">
        <w:rPr>
          <w:rFonts w:asciiTheme="majorBidi" w:hAnsiTheme="majorBidi" w:cstheme="majorBidi"/>
        </w:rPr>
        <w:t xml:space="preserve"> people from appreciating diversity. Recognizing and challenging ethnocentrism is </w:t>
      </w:r>
      <w:r w:rsidR="00D75A49" w:rsidRPr="00841DA8">
        <w:rPr>
          <w:rFonts w:asciiTheme="majorBidi" w:hAnsiTheme="majorBidi" w:cstheme="majorBidi"/>
        </w:rPr>
        <w:t>important</w:t>
      </w:r>
      <w:r w:rsidR="00F13CFD" w:rsidRPr="00841DA8">
        <w:rPr>
          <w:rFonts w:asciiTheme="majorBidi" w:hAnsiTheme="majorBidi" w:cstheme="majorBidi"/>
        </w:rPr>
        <w:t xml:space="preserve"> to </w:t>
      </w:r>
      <w:r w:rsidR="00D75A49" w:rsidRPr="00841DA8">
        <w:rPr>
          <w:rFonts w:asciiTheme="majorBidi" w:hAnsiTheme="majorBidi" w:cstheme="majorBidi"/>
        </w:rPr>
        <w:t>appreciating</w:t>
      </w:r>
      <w:r w:rsidR="00F13CFD" w:rsidRPr="00841DA8">
        <w:rPr>
          <w:rFonts w:asciiTheme="majorBidi" w:hAnsiTheme="majorBidi" w:cstheme="majorBidi"/>
        </w:rPr>
        <w:t xml:space="preserve"> cultural exchange.</w:t>
      </w:r>
      <w:r w:rsidR="00AF3B89" w:rsidRPr="00841DA8">
        <w:rPr>
          <w:rFonts w:asciiTheme="majorBidi" w:hAnsiTheme="majorBidi" w:cstheme="majorBidi"/>
        </w:rPr>
        <w:t xml:space="preserve"> </w:t>
      </w:r>
      <w:r w:rsidR="00356553">
        <w:rPr>
          <w:rFonts w:asciiTheme="majorBidi" w:hAnsiTheme="majorBidi" w:cstheme="majorBidi"/>
        </w:rPr>
        <w:t>C</w:t>
      </w:r>
      <w:r w:rsidR="00AF3B89" w:rsidRPr="00841DA8">
        <w:rPr>
          <w:rFonts w:asciiTheme="majorBidi" w:hAnsiTheme="majorBidi" w:cstheme="majorBidi"/>
        </w:rPr>
        <w:t>ultural diversity isn't about complet</w:t>
      </w:r>
      <w:r w:rsidR="00D75A49" w:rsidRPr="00841DA8">
        <w:rPr>
          <w:rFonts w:asciiTheme="majorBidi" w:hAnsiTheme="majorBidi" w:cstheme="majorBidi"/>
        </w:rPr>
        <w:t xml:space="preserve">ely accepting </w:t>
      </w:r>
      <w:r w:rsidR="00231DD7" w:rsidRPr="00841DA8">
        <w:rPr>
          <w:rFonts w:asciiTheme="majorBidi" w:hAnsiTheme="majorBidi" w:cstheme="majorBidi"/>
        </w:rPr>
        <w:t>another culture</w:t>
      </w:r>
      <w:r w:rsidR="00AF3B89" w:rsidRPr="00841DA8">
        <w:rPr>
          <w:rFonts w:asciiTheme="majorBidi" w:hAnsiTheme="majorBidi" w:cstheme="majorBidi"/>
        </w:rPr>
        <w:t xml:space="preserve">, where one culture </w:t>
      </w:r>
      <w:r w:rsidR="0043259A" w:rsidRPr="00841DA8">
        <w:rPr>
          <w:rFonts w:asciiTheme="majorBidi" w:hAnsiTheme="majorBidi" w:cstheme="majorBidi"/>
        </w:rPr>
        <w:t xml:space="preserve">replaces </w:t>
      </w:r>
      <w:r w:rsidR="001A01E2" w:rsidRPr="00841DA8">
        <w:rPr>
          <w:rFonts w:asciiTheme="majorBidi" w:hAnsiTheme="majorBidi" w:cstheme="majorBidi"/>
        </w:rPr>
        <w:t>another</w:t>
      </w:r>
      <w:r w:rsidR="00AF3B89" w:rsidRPr="00841DA8">
        <w:rPr>
          <w:rFonts w:asciiTheme="majorBidi" w:hAnsiTheme="majorBidi" w:cstheme="majorBidi"/>
        </w:rPr>
        <w:t>. It</w:t>
      </w:r>
      <w:r w:rsidR="0043259A" w:rsidRPr="00841DA8">
        <w:rPr>
          <w:rFonts w:asciiTheme="majorBidi" w:hAnsiTheme="majorBidi" w:cstheme="majorBidi"/>
        </w:rPr>
        <w:t xml:space="preserve"> i</w:t>
      </w:r>
      <w:r w:rsidR="00AF3B89" w:rsidRPr="00841DA8">
        <w:rPr>
          <w:rFonts w:asciiTheme="majorBidi" w:hAnsiTheme="majorBidi" w:cstheme="majorBidi"/>
        </w:rPr>
        <w:t xml:space="preserve">s about mutual respect, where our unique backgrounds </w:t>
      </w:r>
      <w:r w:rsidR="00231DD7" w:rsidRPr="00841DA8">
        <w:rPr>
          <w:rFonts w:asciiTheme="majorBidi" w:hAnsiTheme="majorBidi" w:cstheme="majorBidi"/>
        </w:rPr>
        <w:t>come together</w:t>
      </w:r>
      <w:r w:rsidR="00AF3B89" w:rsidRPr="00841DA8">
        <w:rPr>
          <w:rFonts w:asciiTheme="majorBidi" w:hAnsiTheme="majorBidi" w:cstheme="majorBidi"/>
        </w:rPr>
        <w:t xml:space="preserve"> to create a stronger</w:t>
      </w:r>
      <w:r w:rsidR="00DF7F77" w:rsidRPr="00841DA8">
        <w:rPr>
          <w:rFonts w:asciiTheme="majorBidi" w:hAnsiTheme="majorBidi" w:cstheme="majorBidi"/>
        </w:rPr>
        <w:t xml:space="preserve"> community</w:t>
      </w:r>
      <w:r w:rsidR="00AF3B89" w:rsidRPr="00841DA8">
        <w:rPr>
          <w:rFonts w:asciiTheme="majorBidi" w:hAnsiTheme="majorBidi" w:cstheme="majorBidi"/>
        </w:rPr>
        <w:t xml:space="preserve">. </w:t>
      </w:r>
    </w:p>
    <w:p w14:paraId="75F20CC7" w14:textId="339BDF27" w:rsidR="00B7150C" w:rsidRPr="00B7150C" w:rsidRDefault="00D24540" w:rsidP="00B7150C">
      <w:pPr>
        <w:spacing w:line="480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According to Gollnik and Chinn, e</w:t>
      </w:r>
      <w:r w:rsidR="00D941F4">
        <w:rPr>
          <w:rFonts w:ascii="Times New Roman" w:hAnsi="Times New Roman"/>
        </w:rPr>
        <w:t xml:space="preserve">ducation becomes multicultural </w:t>
      </w:r>
      <w:r w:rsidR="00793405">
        <w:rPr>
          <w:rFonts w:ascii="Times New Roman" w:hAnsi="Times New Roman"/>
        </w:rPr>
        <w:t xml:space="preserve">if </w:t>
      </w:r>
      <w:r w:rsidR="000F1188">
        <w:rPr>
          <w:rFonts w:ascii="Times New Roman" w:hAnsi="Times New Roman"/>
        </w:rPr>
        <w:t>the teacher and the school follow</w:t>
      </w:r>
      <w:r w:rsidR="00793405">
        <w:rPr>
          <w:rFonts w:ascii="Times New Roman" w:hAnsi="Times New Roman"/>
        </w:rPr>
        <w:t xml:space="preserve"> </w:t>
      </w:r>
      <w:r w:rsidR="000F1188">
        <w:rPr>
          <w:rFonts w:ascii="Times New Roman" w:hAnsi="Times New Roman"/>
        </w:rPr>
        <w:t>certain aspects</w:t>
      </w:r>
      <w:r w:rsidR="00472F2E">
        <w:rPr>
          <w:rFonts w:ascii="Times New Roman" w:hAnsi="Times New Roman"/>
        </w:rPr>
        <w:t xml:space="preserve">. </w:t>
      </w:r>
      <w:r w:rsidR="000F1188">
        <w:rPr>
          <w:rFonts w:ascii="Times New Roman" w:hAnsi="Times New Roman"/>
        </w:rPr>
        <w:t xml:space="preserve">First, </w:t>
      </w:r>
      <w:r w:rsidR="005D60B3">
        <w:rPr>
          <w:rFonts w:ascii="Times New Roman" w:hAnsi="Times New Roman"/>
        </w:rPr>
        <w:t>the teacher</w:t>
      </w:r>
      <w:r w:rsidR="000F1188">
        <w:rPr>
          <w:rFonts w:ascii="Times New Roman" w:hAnsi="Times New Roman"/>
        </w:rPr>
        <w:t>,</w:t>
      </w:r>
      <w:r w:rsidR="005D60B3">
        <w:rPr>
          <w:rFonts w:ascii="Times New Roman" w:hAnsi="Times New Roman"/>
        </w:rPr>
        <w:t xml:space="preserve"> </w:t>
      </w:r>
      <w:r w:rsidR="000F1188">
        <w:rPr>
          <w:rFonts w:ascii="Times New Roman" w:hAnsi="Times New Roman"/>
        </w:rPr>
        <w:t>as</w:t>
      </w:r>
      <w:r w:rsidR="005D60B3">
        <w:rPr>
          <w:rFonts w:ascii="Times New Roman" w:hAnsi="Times New Roman"/>
        </w:rPr>
        <w:t xml:space="preserve"> an enthusiastic learner</w:t>
      </w:r>
      <w:r w:rsidR="000F1188">
        <w:rPr>
          <w:rFonts w:ascii="Times New Roman" w:hAnsi="Times New Roman"/>
        </w:rPr>
        <w:t xml:space="preserve">, should place the student </w:t>
      </w:r>
      <w:r w:rsidR="000F1188">
        <w:rPr>
          <w:rFonts w:ascii="Times New Roman" w:hAnsi="Times New Roman"/>
        </w:rPr>
        <w:t>at the center of teaching and learning</w:t>
      </w:r>
      <w:r w:rsidR="0026616E">
        <w:rPr>
          <w:rFonts w:ascii="Times New Roman" w:hAnsi="Times New Roman"/>
        </w:rPr>
        <w:t xml:space="preserve"> </w:t>
      </w:r>
      <w:r w:rsidR="00C2108A">
        <w:rPr>
          <w:rFonts w:ascii="Times New Roman" w:hAnsi="Times New Roman"/>
        </w:rPr>
        <w:t>by incorporating their voices and</w:t>
      </w:r>
      <w:r w:rsidR="0026616E">
        <w:rPr>
          <w:rFonts w:ascii="Times New Roman" w:hAnsi="Times New Roman"/>
        </w:rPr>
        <w:t xml:space="preserve"> engag</w:t>
      </w:r>
      <w:r w:rsidR="00C2108A">
        <w:rPr>
          <w:rFonts w:ascii="Times New Roman" w:hAnsi="Times New Roman"/>
        </w:rPr>
        <w:t>ing</w:t>
      </w:r>
      <w:r w:rsidR="0026616E">
        <w:rPr>
          <w:rFonts w:ascii="Times New Roman" w:hAnsi="Times New Roman"/>
        </w:rPr>
        <w:t xml:space="preserve"> </w:t>
      </w:r>
      <w:r w:rsidR="001B182F">
        <w:rPr>
          <w:rFonts w:ascii="Times New Roman" w:hAnsi="Times New Roman"/>
        </w:rPr>
        <w:t>them in the classroom dialogue</w:t>
      </w:r>
      <w:r w:rsidR="000B3B53">
        <w:rPr>
          <w:rFonts w:ascii="Times New Roman" w:hAnsi="Times New Roman"/>
        </w:rPr>
        <w:t xml:space="preserve">. </w:t>
      </w:r>
      <w:r w:rsidR="001B182F">
        <w:rPr>
          <w:rFonts w:ascii="Times New Roman" w:hAnsi="Times New Roman"/>
        </w:rPr>
        <w:t>Second, t</w:t>
      </w:r>
      <w:r w:rsidR="00816714">
        <w:rPr>
          <w:rFonts w:ascii="Times New Roman" w:hAnsi="Times New Roman"/>
        </w:rPr>
        <w:t xml:space="preserve">he teacher should support the students and believe </w:t>
      </w:r>
      <w:r w:rsidR="001B182F">
        <w:rPr>
          <w:rFonts w:ascii="Times New Roman" w:hAnsi="Times New Roman"/>
        </w:rPr>
        <w:t>they can learn and achieve</w:t>
      </w:r>
      <w:r w:rsidR="009B5C92">
        <w:rPr>
          <w:rFonts w:ascii="Times New Roman" w:hAnsi="Times New Roman"/>
        </w:rPr>
        <w:t xml:space="preserve"> high academic achievement</w:t>
      </w:r>
      <w:r w:rsidR="0026616E">
        <w:rPr>
          <w:rFonts w:ascii="Times New Roman" w:hAnsi="Times New Roman"/>
        </w:rPr>
        <w:t xml:space="preserve">. </w:t>
      </w:r>
      <w:r w:rsidR="001B182F">
        <w:rPr>
          <w:rFonts w:ascii="Times New Roman" w:hAnsi="Times New Roman"/>
        </w:rPr>
        <w:t>Third,</w:t>
      </w:r>
      <w:r w:rsidR="002206F6">
        <w:rPr>
          <w:rFonts w:ascii="Times New Roman" w:hAnsi="Times New Roman"/>
        </w:rPr>
        <w:t xml:space="preserve"> </w:t>
      </w:r>
      <w:r w:rsidR="00D4377E">
        <w:rPr>
          <w:rFonts w:ascii="Times New Roman" w:hAnsi="Times New Roman"/>
        </w:rPr>
        <w:t>acknowledging the students’</w:t>
      </w:r>
      <w:r w:rsidR="00F945D4">
        <w:rPr>
          <w:rFonts w:ascii="Times New Roman" w:hAnsi="Times New Roman"/>
        </w:rPr>
        <w:t xml:space="preserve"> </w:t>
      </w:r>
      <w:r w:rsidR="00D4377E">
        <w:rPr>
          <w:rFonts w:ascii="Times New Roman" w:hAnsi="Times New Roman"/>
        </w:rPr>
        <w:t>experience</w:t>
      </w:r>
      <w:r w:rsidR="002822DB">
        <w:rPr>
          <w:rFonts w:ascii="Times New Roman" w:hAnsi="Times New Roman"/>
        </w:rPr>
        <w:t>s</w:t>
      </w:r>
      <w:r w:rsidR="00F53B91">
        <w:rPr>
          <w:rFonts w:ascii="Times New Roman" w:hAnsi="Times New Roman"/>
        </w:rPr>
        <w:t xml:space="preserve"> through culturally responsive teaching </w:t>
      </w:r>
      <w:r w:rsidR="00A07D32">
        <w:rPr>
          <w:rFonts w:ascii="Times New Roman" w:hAnsi="Times New Roman"/>
        </w:rPr>
        <w:t>helps</w:t>
      </w:r>
      <w:r w:rsidR="00101B72">
        <w:rPr>
          <w:rFonts w:ascii="Times New Roman" w:hAnsi="Times New Roman"/>
        </w:rPr>
        <w:t xml:space="preserve"> encourage participation and</w:t>
      </w:r>
      <w:r w:rsidR="009C2688">
        <w:rPr>
          <w:rFonts w:ascii="Times New Roman" w:hAnsi="Times New Roman"/>
        </w:rPr>
        <w:t xml:space="preserve"> create a more inclusive </w:t>
      </w:r>
      <w:r w:rsidR="00F945D4">
        <w:rPr>
          <w:rFonts w:ascii="Times New Roman" w:hAnsi="Times New Roman"/>
        </w:rPr>
        <w:t>and effective learning environment.</w:t>
      </w:r>
      <w:r w:rsidR="00FE14CB">
        <w:rPr>
          <w:rFonts w:ascii="Times New Roman" w:hAnsi="Times New Roman"/>
        </w:rPr>
        <w:t xml:space="preserve"> Fourth, teachers should confront stereotypes</w:t>
      </w:r>
      <w:r w:rsidR="00204C6F">
        <w:rPr>
          <w:rFonts w:ascii="Times New Roman" w:hAnsi="Times New Roman"/>
        </w:rPr>
        <w:t>,</w:t>
      </w:r>
      <w:r w:rsidR="008D7D2F">
        <w:rPr>
          <w:rFonts w:ascii="Times New Roman" w:hAnsi="Times New Roman"/>
        </w:rPr>
        <w:t xml:space="preserve"> address in</w:t>
      </w:r>
      <w:r w:rsidR="00CD4C96">
        <w:rPr>
          <w:rFonts w:ascii="Times New Roman" w:hAnsi="Times New Roman"/>
        </w:rPr>
        <w:t>equity</w:t>
      </w:r>
      <w:r w:rsidR="00204C6F">
        <w:rPr>
          <w:rFonts w:ascii="Times New Roman" w:hAnsi="Times New Roman"/>
        </w:rPr>
        <w:t>, and promote human rights</w:t>
      </w:r>
      <w:r w:rsidR="00CD4C96">
        <w:rPr>
          <w:rFonts w:ascii="Times New Roman" w:hAnsi="Times New Roman"/>
        </w:rPr>
        <w:t>.</w:t>
      </w:r>
      <w:r w:rsidR="00356553">
        <w:rPr>
          <w:rFonts w:ascii="Times New Roman" w:hAnsi="Times New Roman"/>
        </w:rPr>
        <w:t xml:space="preserve"> </w:t>
      </w:r>
      <w:r w:rsidR="006E0FF6">
        <w:rPr>
          <w:rFonts w:ascii="Times New Roman" w:hAnsi="Times New Roman"/>
        </w:rPr>
        <w:t xml:space="preserve">Therefore, </w:t>
      </w:r>
      <w:r w:rsidR="0043455F">
        <w:rPr>
          <w:rFonts w:ascii="Times New Roman" w:hAnsi="Times New Roman"/>
        </w:rPr>
        <w:t>de</w:t>
      </w:r>
      <w:r w:rsidR="00DD6EF8">
        <w:rPr>
          <w:rFonts w:ascii="Times New Roman" w:hAnsi="Times New Roman"/>
        </w:rPr>
        <w:t>veloping and de</w:t>
      </w:r>
      <w:r w:rsidR="0043455F">
        <w:rPr>
          <w:rFonts w:ascii="Times New Roman" w:hAnsi="Times New Roman"/>
        </w:rPr>
        <w:t xml:space="preserve">livering </w:t>
      </w:r>
      <w:r w:rsidR="00001027">
        <w:rPr>
          <w:rFonts w:ascii="Times New Roman" w:hAnsi="Times New Roman"/>
        </w:rPr>
        <w:t>a multicultural lesson</w:t>
      </w:r>
      <w:r w:rsidR="0043455F">
        <w:rPr>
          <w:rFonts w:ascii="Times New Roman" w:hAnsi="Times New Roman"/>
        </w:rPr>
        <w:t xml:space="preserve"> </w:t>
      </w:r>
      <w:r w:rsidR="00DD6EF8">
        <w:rPr>
          <w:rFonts w:ascii="Times New Roman" w:hAnsi="Times New Roman"/>
        </w:rPr>
        <w:t xml:space="preserve">is essential. </w:t>
      </w:r>
      <w:r w:rsidR="000B3B53">
        <w:rPr>
          <w:rFonts w:ascii="Times New Roman" w:hAnsi="Times New Roman"/>
        </w:rPr>
        <w:t>The curriculum itself should</w:t>
      </w:r>
      <w:r w:rsidR="00626DA1">
        <w:rPr>
          <w:rFonts w:ascii="Times New Roman" w:hAnsi="Times New Roman"/>
        </w:rPr>
        <w:t xml:space="preserve"> have hidden messages about multiculturalism</w:t>
      </w:r>
      <w:r w:rsidR="00853218">
        <w:rPr>
          <w:rFonts w:ascii="Times New Roman" w:hAnsi="Times New Roman"/>
        </w:rPr>
        <w:t xml:space="preserve"> that </w:t>
      </w:r>
      <w:r w:rsidR="003E6C95">
        <w:rPr>
          <w:rFonts w:ascii="Times New Roman" w:hAnsi="Times New Roman"/>
        </w:rPr>
        <w:t>invite</w:t>
      </w:r>
      <w:r w:rsidR="00853218">
        <w:rPr>
          <w:rFonts w:ascii="Times New Roman" w:hAnsi="Times New Roman"/>
        </w:rPr>
        <w:t xml:space="preserve"> critical thinking.</w:t>
      </w:r>
      <w:r w:rsidR="00966BDD">
        <w:rPr>
          <w:rFonts w:ascii="Times New Roman" w:hAnsi="Times New Roman"/>
        </w:rPr>
        <w:t xml:space="preserve"> </w:t>
      </w:r>
      <w:r w:rsidR="00EB57D4">
        <w:rPr>
          <w:rFonts w:ascii="Times New Roman" w:hAnsi="Times New Roman"/>
        </w:rPr>
        <w:t>Critical think</w:t>
      </w:r>
      <w:r w:rsidR="008A6565">
        <w:rPr>
          <w:rFonts w:ascii="Times New Roman" w:hAnsi="Times New Roman"/>
        </w:rPr>
        <w:t xml:space="preserve">ers get to </w:t>
      </w:r>
      <w:r w:rsidR="002B68AC">
        <w:rPr>
          <w:rFonts w:ascii="Times New Roman" w:hAnsi="Times New Roman"/>
        </w:rPr>
        <w:t>understand the perspectives</w:t>
      </w:r>
      <w:r w:rsidR="00B856C5">
        <w:rPr>
          <w:rFonts w:ascii="Times New Roman" w:hAnsi="Times New Roman"/>
        </w:rPr>
        <w:t xml:space="preserve"> and biases</w:t>
      </w:r>
      <w:r w:rsidR="002B68AC">
        <w:rPr>
          <w:rFonts w:ascii="Times New Roman" w:hAnsi="Times New Roman"/>
        </w:rPr>
        <w:t xml:space="preserve"> of others without necessarily agreeing </w:t>
      </w:r>
      <w:r w:rsidR="00B856C5">
        <w:rPr>
          <w:rFonts w:ascii="Times New Roman" w:hAnsi="Times New Roman"/>
        </w:rPr>
        <w:t>with</w:t>
      </w:r>
      <w:r w:rsidR="002B68AC">
        <w:rPr>
          <w:rFonts w:ascii="Times New Roman" w:hAnsi="Times New Roman"/>
        </w:rPr>
        <w:t xml:space="preserve"> them</w:t>
      </w:r>
      <w:r w:rsidR="00B856C5">
        <w:rPr>
          <w:rFonts w:ascii="Times New Roman" w:hAnsi="Times New Roman"/>
        </w:rPr>
        <w:t>.</w:t>
      </w:r>
      <w:r w:rsidR="003E6C95">
        <w:rPr>
          <w:rFonts w:ascii="Times New Roman" w:hAnsi="Times New Roman"/>
        </w:rPr>
        <w:t xml:space="preserve"> </w:t>
      </w:r>
      <w:r w:rsidR="000F719C">
        <w:rPr>
          <w:rFonts w:ascii="Times New Roman" w:hAnsi="Times New Roman"/>
        </w:rPr>
        <w:t xml:space="preserve">The use of critical thinking </w:t>
      </w:r>
      <w:r w:rsidR="00B35245">
        <w:rPr>
          <w:rFonts w:ascii="Times New Roman" w:hAnsi="Times New Roman"/>
        </w:rPr>
        <w:t xml:space="preserve">is that it </w:t>
      </w:r>
      <w:r w:rsidR="00021123">
        <w:rPr>
          <w:rFonts w:ascii="Times New Roman" w:hAnsi="Times New Roman"/>
        </w:rPr>
        <w:t>“challenges the status quo, encourages questioning of the dominant canon and culture</w:t>
      </w:r>
      <w:r w:rsidR="00B35245">
        <w:rPr>
          <w:rFonts w:ascii="Times New Roman" w:hAnsi="Times New Roman"/>
        </w:rPr>
        <w:t>,</w:t>
      </w:r>
      <w:r w:rsidR="00021123">
        <w:rPr>
          <w:rFonts w:ascii="Times New Roman" w:hAnsi="Times New Roman"/>
        </w:rPr>
        <w:t xml:space="preserve"> and considers alternatives to the </w:t>
      </w:r>
      <w:r w:rsidR="00021123">
        <w:rPr>
          <w:rFonts w:ascii="Times New Roman" w:hAnsi="Times New Roman"/>
        </w:rPr>
        <w:lastRenderedPageBreak/>
        <w:t>inequitable structure of society… investigates</w:t>
      </w:r>
      <w:r w:rsidR="009870F9">
        <w:rPr>
          <w:rFonts w:ascii="Times New Roman" w:hAnsi="Times New Roman"/>
        </w:rPr>
        <w:t xml:space="preserve"> </w:t>
      </w:r>
      <w:r w:rsidR="005C136A">
        <w:rPr>
          <w:rFonts w:ascii="Times New Roman" w:hAnsi="Times New Roman"/>
        </w:rPr>
        <w:t>racism, classism, and sexism.</w:t>
      </w:r>
      <w:r w:rsidR="006B6DCC">
        <w:rPr>
          <w:rFonts w:ascii="Times New Roman" w:hAnsi="Times New Roman"/>
        </w:rPr>
        <w:t>”</w:t>
      </w:r>
      <w:r w:rsidR="00356553">
        <w:rPr>
          <w:rFonts w:ascii="Times New Roman" w:hAnsi="Times New Roman"/>
        </w:rPr>
        <w:t xml:space="preserve"> </w:t>
      </w:r>
      <w:r w:rsidR="00B7150C" w:rsidRPr="00B7150C">
        <w:rPr>
          <w:rFonts w:ascii="Times New Roman" w:hAnsi="Times New Roman"/>
          <w:szCs w:val="24"/>
        </w:rPr>
        <w:t>(Gollnick &amp; Chinn, 2021)</w:t>
      </w:r>
    </w:p>
    <w:p w14:paraId="0692AEE6" w14:textId="61E12FC4" w:rsidR="00D941F4" w:rsidRPr="00522E19" w:rsidRDefault="00D941F4" w:rsidP="00356553">
      <w:pPr>
        <w:pStyle w:val="BodyText2"/>
        <w:rPr>
          <w:rFonts w:ascii="Times New Roman" w:hAnsi="Times New Roman"/>
        </w:rPr>
      </w:pPr>
    </w:p>
    <w:p w14:paraId="7301B2BD" w14:textId="77777777" w:rsidR="003A48BB" w:rsidRDefault="003A48BB" w:rsidP="00CC1CB5">
      <w:pPr>
        <w:pStyle w:val="BodyText2"/>
        <w:ind w:left="720" w:hanging="720"/>
        <w:jc w:val="center"/>
        <w:rPr>
          <w:rFonts w:ascii="Times New Roman" w:hAnsi="Times New Roman"/>
        </w:rPr>
      </w:pPr>
    </w:p>
    <w:p w14:paraId="233301E2" w14:textId="77777777" w:rsidR="003A48BB" w:rsidRDefault="003A48BB" w:rsidP="00CC1CB5">
      <w:pPr>
        <w:pStyle w:val="BodyText2"/>
        <w:ind w:left="720" w:hanging="720"/>
        <w:jc w:val="center"/>
        <w:rPr>
          <w:rFonts w:ascii="Times New Roman" w:hAnsi="Times New Roman"/>
        </w:rPr>
      </w:pPr>
    </w:p>
    <w:p w14:paraId="76DC1370" w14:textId="77777777" w:rsidR="003A48BB" w:rsidRDefault="003A48BB" w:rsidP="00CC1CB5">
      <w:pPr>
        <w:pStyle w:val="BodyText2"/>
        <w:ind w:left="720" w:hanging="720"/>
        <w:jc w:val="center"/>
        <w:rPr>
          <w:rFonts w:ascii="Times New Roman" w:hAnsi="Times New Roman"/>
        </w:rPr>
      </w:pPr>
    </w:p>
    <w:p w14:paraId="73E2B5CE" w14:textId="77777777" w:rsidR="003A48BB" w:rsidRDefault="003A48BB" w:rsidP="00CC1CB5">
      <w:pPr>
        <w:pStyle w:val="BodyText2"/>
        <w:ind w:left="720" w:hanging="720"/>
        <w:jc w:val="center"/>
        <w:rPr>
          <w:rFonts w:ascii="Times New Roman" w:hAnsi="Times New Roman"/>
        </w:rPr>
      </w:pPr>
    </w:p>
    <w:p w14:paraId="5B65A56F" w14:textId="77777777" w:rsidR="003A48BB" w:rsidRDefault="003A48BB" w:rsidP="00CC1CB5">
      <w:pPr>
        <w:pStyle w:val="BodyText2"/>
        <w:ind w:left="720" w:hanging="720"/>
        <w:jc w:val="center"/>
        <w:rPr>
          <w:rFonts w:ascii="Times New Roman" w:hAnsi="Times New Roman"/>
        </w:rPr>
      </w:pPr>
    </w:p>
    <w:p w14:paraId="65886811" w14:textId="77777777" w:rsidR="003A48BB" w:rsidRDefault="003A48BB" w:rsidP="00CC1CB5">
      <w:pPr>
        <w:pStyle w:val="BodyText2"/>
        <w:ind w:left="720" w:hanging="720"/>
        <w:jc w:val="center"/>
        <w:rPr>
          <w:rFonts w:ascii="Times New Roman" w:hAnsi="Times New Roman"/>
        </w:rPr>
      </w:pPr>
    </w:p>
    <w:p w14:paraId="3D0D3EB9" w14:textId="77777777" w:rsidR="003A48BB" w:rsidRDefault="003A48BB" w:rsidP="00CC1CB5">
      <w:pPr>
        <w:pStyle w:val="BodyText2"/>
        <w:ind w:left="720" w:hanging="720"/>
        <w:jc w:val="center"/>
        <w:rPr>
          <w:rFonts w:ascii="Times New Roman" w:hAnsi="Times New Roman"/>
        </w:rPr>
      </w:pPr>
    </w:p>
    <w:p w14:paraId="14ED92F9" w14:textId="77777777" w:rsidR="003A48BB" w:rsidRDefault="003A48BB" w:rsidP="00E3140E">
      <w:pPr>
        <w:pStyle w:val="BodyText2"/>
        <w:ind w:firstLine="0"/>
        <w:rPr>
          <w:rFonts w:ascii="Times New Roman" w:hAnsi="Times New Roman"/>
        </w:rPr>
      </w:pPr>
    </w:p>
    <w:p w14:paraId="328B9605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1BAD537F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4E92FB9D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58A8C70B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49C8223D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41A798EF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62EFFBAC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5648960B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5873B07A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44B70C94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345C8FEA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3A03F15A" w14:textId="77777777" w:rsidR="00E3140E" w:rsidRDefault="00E3140E" w:rsidP="00E3140E">
      <w:pPr>
        <w:pStyle w:val="BodyText2"/>
        <w:ind w:firstLine="0"/>
        <w:rPr>
          <w:rFonts w:ascii="Times New Roman" w:hAnsi="Times New Roman"/>
        </w:rPr>
      </w:pPr>
    </w:p>
    <w:p w14:paraId="792C21DC" w14:textId="77777777" w:rsidR="00CC1CB5" w:rsidRDefault="00CC1CB5" w:rsidP="00CC1CB5">
      <w:pPr>
        <w:pStyle w:val="BodyText2"/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2D1BF919" w14:textId="77777777" w:rsidR="00E233F4" w:rsidRDefault="00E233F4">
      <w:pPr>
        <w:pStyle w:val="BodyText2"/>
        <w:rPr>
          <w:rFonts w:ascii="Times New Roman" w:hAnsi="Times New Roman"/>
        </w:rPr>
      </w:pPr>
    </w:p>
    <w:p w14:paraId="2AAC196C" w14:textId="77777777" w:rsidR="00332856" w:rsidRDefault="00332856" w:rsidP="00332856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Gollnick, D. M., &amp; Chinn, P. C. (2021). </w:t>
      </w:r>
      <w:r>
        <w:rPr>
          <w:i/>
          <w:iCs/>
        </w:rPr>
        <w:t>Multicultural education in a pluralistic society</w:t>
      </w:r>
      <w:r>
        <w:t xml:space="preserve"> (11th ed.). Boston Pearson.</w:t>
      </w:r>
    </w:p>
    <w:p w14:paraId="4D5A0859" w14:textId="6FD53315" w:rsidR="00384995" w:rsidRDefault="00384995" w:rsidP="00384995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i/>
          <w:iCs/>
        </w:rPr>
        <w:t>Learning a culture -- Enculturation and Acculturation</w:t>
      </w:r>
      <w:r>
        <w:t xml:space="preserve">. (n.d.). Home.snu.edu. Retrieved April 20, 2024, from </w:t>
      </w:r>
      <w:hyperlink r:id="rId8" w:history="1">
        <w:r w:rsidRPr="001C7CF0">
          <w:rPr>
            <w:rStyle w:val="Hyperlink"/>
          </w:rPr>
          <w:t>https://home.snu.edu/~hculbert/encultur.htm?fbclid=IwZXh0bgNhZW0CMTAAAR1N7mvwRCRes5EXha9jo8yEiIVDUvuzDugOGH7kWrlKQgutlW-7JIF5kXA_aem_AfH1FRlx0ub0TgDHVEC7JfEGVxly4b0BAtVhEZc5AnzwbUsIAM5gHt6lApo2r8Ts5XqNEKJ8pLKjQtckPxZzq8rS#:~:text=Enculturation%20is%20the%20lifelong%20process</w:t>
        </w:r>
      </w:hyperlink>
    </w:p>
    <w:p w14:paraId="55036321" w14:textId="77777777" w:rsidR="00384995" w:rsidRDefault="00384995" w:rsidP="00384995">
      <w:pPr>
        <w:pStyle w:val="NormalWeb"/>
        <w:spacing w:before="0" w:beforeAutospacing="0" w:after="0" w:afterAutospacing="0" w:line="480" w:lineRule="auto"/>
        <w:ind w:left="720" w:hanging="720"/>
      </w:pPr>
    </w:p>
    <w:p w14:paraId="55E3AB45" w14:textId="77777777" w:rsidR="00384995" w:rsidRDefault="00384995" w:rsidP="00E3140E">
      <w:pPr>
        <w:pStyle w:val="BodyText2"/>
        <w:rPr>
          <w:rFonts w:ascii="Times New Roman" w:hAnsi="Times New Roman"/>
        </w:rPr>
      </w:pPr>
    </w:p>
    <w:p w14:paraId="2067DCDC" w14:textId="77777777" w:rsidR="00E3140E" w:rsidRPr="008B4F38" w:rsidRDefault="00E3140E">
      <w:pPr>
        <w:pStyle w:val="BodyText2"/>
        <w:rPr>
          <w:rFonts w:ascii="Times New Roman" w:hAnsi="Times New Roman"/>
        </w:rPr>
      </w:pPr>
    </w:p>
    <w:sectPr w:rsidR="00E3140E" w:rsidRPr="008B4F38" w:rsidSect="00B85A09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B177" w14:textId="77777777" w:rsidR="00B85A09" w:rsidRDefault="00B85A09">
      <w:r>
        <w:separator/>
      </w:r>
    </w:p>
  </w:endnote>
  <w:endnote w:type="continuationSeparator" w:id="0">
    <w:p w14:paraId="42223057" w14:textId="77777777" w:rsidR="00B85A09" w:rsidRDefault="00B8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FBCF" w14:textId="77777777" w:rsidR="00B85A09" w:rsidRDefault="00B85A09">
      <w:r>
        <w:separator/>
      </w:r>
    </w:p>
  </w:footnote>
  <w:footnote w:type="continuationSeparator" w:id="0">
    <w:p w14:paraId="7005A790" w14:textId="77777777" w:rsidR="00B85A09" w:rsidRDefault="00B8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9AC5" w14:textId="38D1C714" w:rsidR="00E53851" w:rsidRPr="00E53851" w:rsidRDefault="00E53851">
    <w:pPr>
      <w:pStyle w:val="Header"/>
      <w:rPr>
        <w:rFonts w:ascii="Times New Roman" w:hAnsi="Times New Roman"/>
      </w:rPr>
    </w:pPr>
    <w:r w:rsidRPr="00E53851">
      <w:rPr>
        <w:rFonts w:ascii="Times New Roman" w:hAnsi="Times New Roman"/>
      </w:rPr>
      <w:t>Cultural Diversity and Multicultural Education</w:t>
    </w:r>
  </w:p>
  <w:p w14:paraId="52084F5B" w14:textId="78607579" w:rsidR="00B71F09" w:rsidRDefault="00B71F09">
    <w:pPr>
      <w:pStyle w:val="Header"/>
      <w:ind w:right="36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3910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CA836" w14:textId="6D9ADC86" w:rsidR="00E53851" w:rsidRDefault="00E538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DDA9B" w14:textId="0129C0C9" w:rsidR="00E53851" w:rsidRPr="00E53851" w:rsidRDefault="00E53851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Running Head: Cultural Diversity and Multicultural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54D1"/>
    <w:multiLevelType w:val="hybridMultilevel"/>
    <w:tmpl w:val="DF2AF0C2"/>
    <w:lvl w:ilvl="0" w:tplc="366C4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F4619"/>
    <w:multiLevelType w:val="hybridMultilevel"/>
    <w:tmpl w:val="A7A288A6"/>
    <w:lvl w:ilvl="0" w:tplc="80EE90A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1974409219">
    <w:abstractNumId w:val="1"/>
  </w:num>
  <w:num w:numId="2" w16cid:durableId="166173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3851"/>
    <w:rsid w:val="00001027"/>
    <w:rsid w:val="00021123"/>
    <w:rsid w:val="00021255"/>
    <w:rsid w:val="00077471"/>
    <w:rsid w:val="000B3B53"/>
    <w:rsid w:val="000E7E16"/>
    <w:rsid w:val="000F03C1"/>
    <w:rsid w:val="000F1188"/>
    <w:rsid w:val="000F39B8"/>
    <w:rsid w:val="000F719C"/>
    <w:rsid w:val="000F736C"/>
    <w:rsid w:val="00101B72"/>
    <w:rsid w:val="00117D71"/>
    <w:rsid w:val="001469EF"/>
    <w:rsid w:val="001A01E2"/>
    <w:rsid w:val="001A54CA"/>
    <w:rsid w:val="001B160D"/>
    <w:rsid w:val="001B182F"/>
    <w:rsid w:val="001C1875"/>
    <w:rsid w:val="001C44E2"/>
    <w:rsid w:val="00204278"/>
    <w:rsid w:val="00204C6F"/>
    <w:rsid w:val="0021021B"/>
    <w:rsid w:val="002206F6"/>
    <w:rsid w:val="002302E8"/>
    <w:rsid w:val="00231DD7"/>
    <w:rsid w:val="00237A17"/>
    <w:rsid w:val="0026616E"/>
    <w:rsid w:val="002822DB"/>
    <w:rsid w:val="002B68AC"/>
    <w:rsid w:val="00304984"/>
    <w:rsid w:val="0032671E"/>
    <w:rsid w:val="0033044A"/>
    <w:rsid w:val="00332856"/>
    <w:rsid w:val="00354D47"/>
    <w:rsid w:val="00356553"/>
    <w:rsid w:val="00361FE7"/>
    <w:rsid w:val="00384995"/>
    <w:rsid w:val="003953D8"/>
    <w:rsid w:val="003A46A8"/>
    <w:rsid w:val="003A48BB"/>
    <w:rsid w:val="003C1050"/>
    <w:rsid w:val="003D0E13"/>
    <w:rsid w:val="003E491C"/>
    <w:rsid w:val="003E6C95"/>
    <w:rsid w:val="00401517"/>
    <w:rsid w:val="00421A8D"/>
    <w:rsid w:val="0043259A"/>
    <w:rsid w:val="0043455F"/>
    <w:rsid w:val="00435C3E"/>
    <w:rsid w:val="00441631"/>
    <w:rsid w:val="004537E0"/>
    <w:rsid w:val="004538A6"/>
    <w:rsid w:val="00472F2E"/>
    <w:rsid w:val="00483838"/>
    <w:rsid w:val="004A0C7B"/>
    <w:rsid w:val="004B6B7C"/>
    <w:rsid w:val="004B726A"/>
    <w:rsid w:val="004D0007"/>
    <w:rsid w:val="004F2450"/>
    <w:rsid w:val="00522E19"/>
    <w:rsid w:val="005277C0"/>
    <w:rsid w:val="005C136A"/>
    <w:rsid w:val="005C5CE1"/>
    <w:rsid w:val="005D60B3"/>
    <w:rsid w:val="005E5E8A"/>
    <w:rsid w:val="005F27CE"/>
    <w:rsid w:val="00606E8E"/>
    <w:rsid w:val="00624951"/>
    <w:rsid w:val="00626DA1"/>
    <w:rsid w:val="0065714D"/>
    <w:rsid w:val="00675441"/>
    <w:rsid w:val="006B6DCC"/>
    <w:rsid w:val="006C4722"/>
    <w:rsid w:val="006E0FF6"/>
    <w:rsid w:val="006E3C21"/>
    <w:rsid w:val="006F4F3D"/>
    <w:rsid w:val="00755EBB"/>
    <w:rsid w:val="0078621E"/>
    <w:rsid w:val="00793405"/>
    <w:rsid w:val="00816714"/>
    <w:rsid w:val="00834CAC"/>
    <w:rsid w:val="00841DA8"/>
    <w:rsid w:val="008438D0"/>
    <w:rsid w:val="00853218"/>
    <w:rsid w:val="00856B8C"/>
    <w:rsid w:val="0087203C"/>
    <w:rsid w:val="008A6565"/>
    <w:rsid w:val="008B4F38"/>
    <w:rsid w:val="008D7D2F"/>
    <w:rsid w:val="008F0D6C"/>
    <w:rsid w:val="0090436B"/>
    <w:rsid w:val="009115E9"/>
    <w:rsid w:val="00930B60"/>
    <w:rsid w:val="0093257A"/>
    <w:rsid w:val="00966BDD"/>
    <w:rsid w:val="0097522F"/>
    <w:rsid w:val="009870F9"/>
    <w:rsid w:val="009B5C92"/>
    <w:rsid w:val="009C2688"/>
    <w:rsid w:val="009F1220"/>
    <w:rsid w:val="009F58E3"/>
    <w:rsid w:val="00A07D32"/>
    <w:rsid w:val="00A2567F"/>
    <w:rsid w:val="00A36919"/>
    <w:rsid w:val="00A436EB"/>
    <w:rsid w:val="00A46BB5"/>
    <w:rsid w:val="00A522DF"/>
    <w:rsid w:val="00A82B3C"/>
    <w:rsid w:val="00A835BB"/>
    <w:rsid w:val="00A90B10"/>
    <w:rsid w:val="00AA71E9"/>
    <w:rsid w:val="00AB65EB"/>
    <w:rsid w:val="00AF3B89"/>
    <w:rsid w:val="00B161FF"/>
    <w:rsid w:val="00B23A29"/>
    <w:rsid w:val="00B35245"/>
    <w:rsid w:val="00B67725"/>
    <w:rsid w:val="00B7150C"/>
    <w:rsid w:val="00B71F09"/>
    <w:rsid w:val="00B856C5"/>
    <w:rsid w:val="00B85A09"/>
    <w:rsid w:val="00B86D5D"/>
    <w:rsid w:val="00BA21EB"/>
    <w:rsid w:val="00BB29EA"/>
    <w:rsid w:val="00C0220A"/>
    <w:rsid w:val="00C12EB9"/>
    <w:rsid w:val="00C20A4E"/>
    <w:rsid w:val="00C2108A"/>
    <w:rsid w:val="00C27D1D"/>
    <w:rsid w:val="00C62AFB"/>
    <w:rsid w:val="00C8758D"/>
    <w:rsid w:val="00CA03FF"/>
    <w:rsid w:val="00CA2919"/>
    <w:rsid w:val="00CC1CB5"/>
    <w:rsid w:val="00CC4924"/>
    <w:rsid w:val="00CD4C96"/>
    <w:rsid w:val="00CD5C44"/>
    <w:rsid w:val="00D02E09"/>
    <w:rsid w:val="00D24540"/>
    <w:rsid w:val="00D26629"/>
    <w:rsid w:val="00D34AE3"/>
    <w:rsid w:val="00D40FC9"/>
    <w:rsid w:val="00D4377E"/>
    <w:rsid w:val="00D43C6A"/>
    <w:rsid w:val="00D477A5"/>
    <w:rsid w:val="00D615E4"/>
    <w:rsid w:val="00D66411"/>
    <w:rsid w:val="00D66A28"/>
    <w:rsid w:val="00D75A49"/>
    <w:rsid w:val="00D941F4"/>
    <w:rsid w:val="00D97670"/>
    <w:rsid w:val="00DD6EF8"/>
    <w:rsid w:val="00DE0914"/>
    <w:rsid w:val="00DF7F77"/>
    <w:rsid w:val="00E01399"/>
    <w:rsid w:val="00E0305D"/>
    <w:rsid w:val="00E17A71"/>
    <w:rsid w:val="00E233F4"/>
    <w:rsid w:val="00E3140E"/>
    <w:rsid w:val="00E53851"/>
    <w:rsid w:val="00E613FD"/>
    <w:rsid w:val="00E76881"/>
    <w:rsid w:val="00EB334F"/>
    <w:rsid w:val="00EB57D4"/>
    <w:rsid w:val="00EB5DF1"/>
    <w:rsid w:val="00EC3E2D"/>
    <w:rsid w:val="00EC7791"/>
    <w:rsid w:val="00F020EC"/>
    <w:rsid w:val="00F13CFD"/>
    <w:rsid w:val="00F40E7A"/>
    <w:rsid w:val="00F53B91"/>
    <w:rsid w:val="00F67CE1"/>
    <w:rsid w:val="00F71492"/>
    <w:rsid w:val="00F945D4"/>
    <w:rsid w:val="00FC2508"/>
    <w:rsid w:val="00FE14CB"/>
    <w:rsid w:val="00FE3F2F"/>
    <w:rsid w:val="00FE7190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BBE22"/>
  <w15:docId w15:val="{BA329112-DF13-46B3-8A4F-FADF3FE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pacing w:line="48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53851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55E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55EBB"/>
    <w:rPr>
      <w:b/>
      <w:bCs/>
    </w:rPr>
  </w:style>
  <w:style w:type="paragraph" w:styleId="FootnoteText">
    <w:name w:val="footnote text"/>
    <w:basedOn w:val="Normal"/>
    <w:link w:val="FootnoteTextChar"/>
    <w:rsid w:val="005277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7C0"/>
    <w:rPr>
      <w:rFonts w:ascii="Arial" w:hAnsi="Arial"/>
    </w:rPr>
  </w:style>
  <w:style w:type="character" w:styleId="FootnoteReference">
    <w:name w:val="footnote reference"/>
    <w:basedOn w:val="DefaultParagraphFont"/>
    <w:rsid w:val="005277C0"/>
    <w:rPr>
      <w:vertAlign w:val="superscript"/>
    </w:rPr>
  </w:style>
  <w:style w:type="character" w:styleId="Hyperlink">
    <w:name w:val="Hyperlink"/>
    <w:basedOn w:val="DefaultParagraphFont"/>
    <w:rsid w:val="004F2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D5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3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1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snu.edu/~hculbert/encultur.htm?fbclid=IwZXh0bgNhZW0CMTAAAR1N7mvwRCRes5EXha9jo8yEiIVDUvuzDugOGH7kWrlKQgutlW-7JIF5kXA_aem_AfH1FRlx0ub0TgDHVEC7JfEGVxly4b0BAtVhEZc5AnzwbUsIAM5gHt6lApo2r8Ts5XqNEKJ8pLKjQtckPxZzq8rS#:~:text=Enculturation%20is%20the%20lifelong%20proc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ht\OneDrive\Desktop\TESOL\Cultural%20Perspectives\APA_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47B2-0E74-4A2A-A835-B55416C4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APA_PAPER_TEMPLATE</Template>
  <TotalTime>588</TotalTime>
  <Pages>4</Pages>
  <Words>414</Words>
  <Characters>2832</Characters>
  <Application>Microsoft Office Word</Application>
  <DocSecurity>0</DocSecurity>
  <Lines>94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 APA TEMPLATE</vt:lpstr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 APA TEMPLATE</dc:title>
  <dc:creator>Sally Khalil</dc:creator>
  <cp:lastModifiedBy>Sally Khalil</cp:lastModifiedBy>
  <cp:revision>109</cp:revision>
  <cp:lastPrinted>1998-05-12T23:21:00Z</cp:lastPrinted>
  <dcterms:created xsi:type="dcterms:W3CDTF">2024-04-18T01:40:00Z</dcterms:created>
  <dcterms:modified xsi:type="dcterms:W3CDTF">2024-04-20T03:32:00Z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5dd57451-60fd-4d5a-982b-e33cdc173f02</vt:lpwstr>
  </property>
</Properties>
</file>